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16B32" w14:textId="39106626" w:rsidR="00B152B4" w:rsidRPr="00AC374D" w:rsidRDefault="007C6F8F" w:rsidP="00B152B4">
      <w:pPr>
        <w:spacing w:after="120" w:line="240" w:lineRule="auto"/>
        <w:jc w:val="center"/>
        <w:rPr>
          <w:rFonts w:ascii="Tahoma" w:hAnsi="Tahoma" w:cs="Tahoma"/>
          <w:b/>
          <w:sz w:val="24"/>
          <w:szCs w:val="24"/>
          <w:u w:val="single"/>
        </w:rPr>
      </w:pPr>
      <w:r>
        <w:rPr>
          <w:rFonts w:ascii="Tahoma" w:hAnsi="Tahoma" w:cs="Tahoma"/>
          <w:b/>
          <w:sz w:val="24"/>
          <w:szCs w:val="24"/>
          <w:u w:val="single"/>
        </w:rPr>
        <w:t>S</w:t>
      </w:r>
      <w:r w:rsidR="00B152B4" w:rsidRPr="00AC374D">
        <w:rPr>
          <w:rFonts w:ascii="Tahoma" w:hAnsi="Tahoma" w:cs="Tahoma"/>
          <w:b/>
          <w:sz w:val="24"/>
          <w:szCs w:val="24"/>
          <w:u w:val="single"/>
        </w:rPr>
        <w:t>THE SUPERIOR COURT OF JUDICATURE</w:t>
      </w:r>
    </w:p>
    <w:p w14:paraId="2CBA1C8E" w14:textId="77777777" w:rsidR="00B152B4" w:rsidRPr="00AC374D" w:rsidRDefault="00B152B4" w:rsidP="00B152B4">
      <w:pPr>
        <w:spacing w:after="120" w:line="240" w:lineRule="auto"/>
        <w:jc w:val="center"/>
        <w:rPr>
          <w:rFonts w:ascii="Tahoma" w:hAnsi="Tahoma" w:cs="Tahoma"/>
          <w:b/>
          <w:sz w:val="24"/>
          <w:szCs w:val="24"/>
          <w:u w:val="single"/>
        </w:rPr>
      </w:pPr>
      <w:r w:rsidRPr="00AC374D">
        <w:rPr>
          <w:rFonts w:ascii="Tahoma" w:hAnsi="Tahoma" w:cs="Tahoma"/>
          <w:b/>
          <w:sz w:val="24"/>
          <w:szCs w:val="24"/>
          <w:u w:val="single"/>
        </w:rPr>
        <w:t xml:space="preserve">IN THE SUPREME COURT </w:t>
      </w:r>
    </w:p>
    <w:p w14:paraId="7AE640AF" w14:textId="77777777" w:rsidR="00B152B4" w:rsidRPr="00AC374D" w:rsidRDefault="00B152B4" w:rsidP="00B152B4">
      <w:pPr>
        <w:spacing w:after="120" w:line="240" w:lineRule="auto"/>
        <w:jc w:val="center"/>
        <w:rPr>
          <w:rFonts w:ascii="Tahoma" w:hAnsi="Tahoma" w:cs="Tahoma"/>
          <w:b/>
          <w:sz w:val="24"/>
          <w:szCs w:val="24"/>
          <w:u w:val="single"/>
        </w:rPr>
      </w:pPr>
      <w:r w:rsidRPr="00AC374D">
        <w:rPr>
          <w:rFonts w:ascii="Tahoma" w:hAnsi="Tahoma" w:cs="Tahoma"/>
          <w:b/>
          <w:sz w:val="24"/>
          <w:szCs w:val="24"/>
          <w:u w:val="single"/>
        </w:rPr>
        <w:t>ACCRA-AD 2019</w:t>
      </w:r>
    </w:p>
    <w:p w14:paraId="6E4C7641" w14:textId="77777777" w:rsidR="00B152B4" w:rsidRPr="00AC374D" w:rsidRDefault="00B152B4" w:rsidP="00B152B4">
      <w:pPr>
        <w:spacing w:after="120" w:line="240" w:lineRule="auto"/>
        <w:jc w:val="center"/>
        <w:rPr>
          <w:rFonts w:ascii="Tahoma" w:hAnsi="Tahoma" w:cs="Tahoma"/>
          <w:b/>
          <w:sz w:val="24"/>
          <w:szCs w:val="24"/>
          <w:u w:val="single"/>
        </w:rPr>
      </w:pPr>
    </w:p>
    <w:p w14:paraId="06617F0C" w14:textId="77777777" w:rsidR="00B152B4" w:rsidRPr="00AC374D" w:rsidRDefault="00B152B4" w:rsidP="00B152B4">
      <w:pPr>
        <w:pStyle w:val="NoSpacing"/>
        <w:spacing w:after="120"/>
        <w:rPr>
          <w:rFonts w:ascii="Tahoma" w:hAnsi="Tahoma" w:cs="Tahoma"/>
          <w:sz w:val="24"/>
          <w:szCs w:val="24"/>
        </w:rPr>
      </w:pPr>
      <w:r w:rsidRPr="00AC374D">
        <w:rPr>
          <w:rFonts w:ascii="Tahoma" w:hAnsi="Tahoma" w:cs="Tahoma"/>
          <w:sz w:val="24"/>
          <w:szCs w:val="24"/>
        </w:rPr>
        <w:t xml:space="preserve">                   </w:t>
      </w:r>
      <w:r w:rsidRPr="00AC374D">
        <w:rPr>
          <w:rFonts w:ascii="Tahoma" w:hAnsi="Tahoma" w:cs="Tahoma"/>
          <w:sz w:val="24"/>
          <w:szCs w:val="24"/>
        </w:rPr>
        <w:tab/>
      </w:r>
      <w:r w:rsidRPr="00AC374D">
        <w:rPr>
          <w:rFonts w:ascii="Tahoma" w:hAnsi="Tahoma" w:cs="Tahoma"/>
          <w:sz w:val="24"/>
          <w:szCs w:val="24"/>
        </w:rPr>
        <w:tab/>
        <w:t xml:space="preserve">CORAM: </w:t>
      </w:r>
      <w:r w:rsidRPr="00AC374D">
        <w:rPr>
          <w:rFonts w:ascii="Tahoma" w:hAnsi="Tahoma" w:cs="Tahoma"/>
          <w:sz w:val="24"/>
          <w:szCs w:val="24"/>
        </w:rPr>
        <w:tab/>
        <w:t xml:space="preserve"> DOTSE, JSC (PRESIDING)</w:t>
      </w:r>
    </w:p>
    <w:p w14:paraId="6553A455" w14:textId="70DEFF8D" w:rsidR="00B152B4" w:rsidRPr="00AC374D" w:rsidRDefault="00B152B4" w:rsidP="00B152B4">
      <w:pPr>
        <w:pStyle w:val="NoSpacing"/>
        <w:spacing w:after="120"/>
        <w:rPr>
          <w:rFonts w:ascii="Tahoma" w:hAnsi="Tahoma" w:cs="Tahoma"/>
          <w:sz w:val="24"/>
          <w:szCs w:val="24"/>
        </w:rPr>
      </w:pPr>
      <w:r w:rsidRPr="00AC374D">
        <w:rPr>
          <w:rFonts w:ascii="Tahoma" w:hAnsi="Tahoma" w:cs="Tahoma"/>
          <w:sz w:val="24"/>
          <w:szCs w:val="24"/>
        </w:rPr>
        <w:t xml:space="preserve">                  </w:t>
      </w:r>
      <w:r w:rsidRPr="00AC374D">
        <w:rPr>
          <w:rFonts w:ascii="Tahoma" w:hAnsi="Tahoma" w:cs="Tahoma"/>
          <w:sz w:val="24"/>
          <w:szCs w:val="24"/>
        </w:rPr>
        <w:tab/>
      </w:r>
      <w:r w:rsidRPr="00AC374D">
        <w:rPr>
          <w:rFonts w:ascii="Tahoma" w:hAnsi="Tahoma" w:cs="Tahoma"/>
          <w:sz w:val="24"/>
          <w:szCs w:val="24"/>
        </w:rPr>
        <w:tab/>
      </w:r>
      <w:r w:rsidRPr="00AC374D">
        <w:rPr>
          <w:rFonts w:ascii="Tahoma" w:hAnsi="Tahoma" w:cs="Tahoma"/>
          <w:sz w:val="24"/>
          <w:szCs w:val="24"/>
        </w:rPr>
        <w:tab/>
      </w:r>
      <w:r w:rsidRPr="00AC374D">
        <w:rPr>
          <w:rFonts w:ascii="Tahoma" w:hAnsi="Tahoma" w:cs="Tahoma"/>
          <w:sz w:val="24"/>
          <w:szCs w:val="24"/>
        </w:rPr>
        <w:tab/>
        <w:t xml:space="preserve"> APPAU, JSC</w:t>
      </w:r>
    </w:p>
    <w:p w14:paraId="54D43AD4" w14:textId="7DA0800D" w:rsidR="00B152B4" w:rsidRPr="00AC374D" w:rsidRDefault="00B152B4" w:rsidP="00B152B4">
      <w:pPr>
        <w:pStyle w:val="NoSpacing"/>
        <w:spacing w:after="120"/>
        <w:rPr>
          <w:rFonts w:ascii="Tahoma" w:hAnsi="Tahoma" w:cs="Tahoma"/>
          <w:sz w:val="24"/>
          <w:szCs w:val="24"/>
        </w:rPr>
      </w:pPr>
      <w:r w:rsidRPr="00AC374D">
        <w:rPr>
          <w:rFonts w:ascii="Tahoma" w:hAnsi="Tahoma" w:cs="Tahoma"/>
          <w:sz w:val="24"/>
          <w:szCs w:val="24"/>
        </w:rPr>
        <w:t xml:space="preserve">                  </w:t>
      </w:r>
      <w:r w:rsidRPr="00AC374D">
        <w:rPr>
          <w:rFonts w:ascii="Tahoma" w:hAnsi="Tahoma" w:cs="Tahoma"/>
          <w:sz w:val="24"/>
          <w:szCs w:val="24"/>
        </w:rPr>
        <w:tab/>
      </w:r>
      <w:r w:rsidRPr="00AC374D">
        <w:rPr>
          <w:rFonts w:ascii="Tahoma" w:hAnsi="Tahoma" w:cs="Tahoma"/>
          <w:sz w:val="24"/>
          <w:szCs w:val="24"/>
        </w:rPr>
        <w:tab/>
      </w:r>
      <w:r w:rsidRPr="00AC374D">
        <w:rPr>
          <w:rFonts w:ascii="Tahoma" w:hAnsi="Tahoma" w:cs="Tahoma"/>
          <w:sz w:val="24"/>
          <w:szCs w:val="24"/>
        </w:rPr>
        <w:tab/>
      </w:r>
      <w:r w:rsidRPr="00AC374D">
        <w:rPr>
          <w:rFonts w:ascii="Tahoma" w:hAnsi="Tahoma" w:cs="Tahoma"/>
          <w:sz w:val="24"/>
          <w:szCs w:val="24"/>
        </w:rPr>
        <w:tab/>
        <w:t xml:space="preserve"> PWAMANG, JSC</w:t>
      </w:r>
    </w:p>
    <w:p w14:paraId="115D728E" w14:textId="4900777E" w:rsidR="00B152B4" w:rsidRPr="00AC374D" w:rsidRDefault="00B152B4" w:rsidP="00B152B4">
      <w:pPr>
        <w:pStyle w:val="NoSpacing"/>
        <w:spacing w:after="120"/>
        <w:ind w:left="2880" w:firstLine="720"/>
        <w:rPr>
          <w:rFonts w:ascii="Tahoma" w:hAnsi="Tahoma" w:cs="Tahoma"/>
          <w:sz w:val="24"/>
          <w:szCs w:val="24"/>
        </w:rPr>
      </w:pPr>
      <w:r w:rsidRPr="00AC374D">
        <w:rPr>
          <w:rFonts w:ascii="Tahoma" w:hAnsi="Tahoma" w:cs="Tahoma"/>
          <w:sz w:val="24"/>
          <w:szCs w:val="24"/>
        </w:rPr>
        <w:t xml:space="preserve"> MARFUL-SAU, JSC</w:t>
      </w:r>
    </w:p>
    <w:p w14:paraId="285EDDD6" w14:textId="0E6B362C" w:rsidR="00B152B4" w:rsidRPr="00AC374D" w:rsidRDefault="00B152B4" w:rsidP="00B152B4">
      <w:pPr>
        <w:pStyle w:val="NoSpacing"/>
        <w:spacing w:after="120"/>
        <w:rPr>
          <w:rFonts w:ascii="Tahoma" w:hAnsi="Tahoma" w:cs="Tahoma"/>
          <w:sz w:val="24"/>
          <w:szCs w:val="24"/>
        </w:rPr>
      </w:pPr>
      <w:r w:rsidRPr="00AC374D">
        <w:rPr>
          <w:rFonts w:ascii="Tahoma" w:hAnsi="Tahoma" w:cs="Tahoma"/>
          <w:sz w:val="24"/>
          <w:szCs w:val="24"/>
        </w:rPr>
        <w:t xml:space="preserve">                  </w:t>
      </w:r>
      <w:r w:rsidRPr="00AC374D">
        <w:rPr>
          <w:rFonts w:ascii="Tahoma" w:hAnsi="Tahoma" w:cs="Tahoma"/>
          <w:sz w:val="24"/>
          <w:szCs w:val="24"/>
        </w:rPr>
        <w:tab/>
      </w:r>
      <w:r w:rsidRPr="00AC374D">
        <w:rPr>
          <w:rFonts w:ascii="Tahoma" w:hAnsi="Tahoma" w:cs="Tahoma"/>
          <w:sz w:val="24"/>
          <w:szCs w:val="24"/>
        </w:rPr>
        <w:tab/>
      </w:r>
      <w:r w:rsidRPr="00AC374D">
        <w:rPr>
          <w:rFonts w:ascii="Tahoma" w:hAnsi="Tahoma" w:cs="Tahoma"/>
          <w:sz w:val="24"/>
          <w:szCs w:val="24"/>
        </w:rPr>
        <w:tab/>
      </w:r>
      <w:r w:rsidRPr="00AC374D">
        <w:rPr>
          <w:rFonts w:ascii="Tahoma" w:hAnsi="Tahoma" w:cs="Tahoma"/>
          <w:sz w:val="24"/>
          <w:szCs w:val="24"/>
        </w:rPr>
        <w:tab/>
        <w:t xml:space="preserve"> KOTEY, JSC</w:t>
      </w:r>
    </w:p>
    <w:p w14:paraId="5A712CCA" w14:textId="77777777" w:rsidR="00B152B4" w:rsidRPr="00AC374D" w:rsidRDefault="00B152B4" w:rsidP="00B152B4">
      <w:pPr>
        <w:pStyle w:val="NoSpacing"/>
        <w:rPr>
          <w:rFonts w:ascii="Tahoma" w:hAnsi="Tahoma" w:cs="Tahoma"/>
          <w:sz w:val="24"/>
          <w:szCs w:val="24"/>
        </w:rPr>
      </w:pPr>
      <w:r w:rsidRPr="00AC374D">
        <w:rPr>
          <w:rFonts w:ascii="Tahoma" w:hAnsi="Tahoma" w:cs="Tahoma"/>
          <w:sz w:val="24"/>
          <w:szCs w:val="24"/>
        </w:rPr>
        <w:t xml:space="preserve">                                               </w:t>
      </w:r>
    </w:p>
    <w:p w14:paraId="42D01740" w14:textId="4848B82A" w:rsidR="00B152B4" w:rsidRPr="00AC374D" w:rsidRDefault="00B152B4" w:rsidP="00B152B4">
      <w:pPr>
        <w:pStyle w:val="NoSpacing"/>
        <w:rPr>
          <w:rFonts w:ascii="Tahoma" w:hAnsi="Tahoma" w:cs="Tahoma"/>
          <w:sz w:val="24"/>
          <w:szCs w:val="24"/>
          <w:u w:val="single"/>
        </w:rPr>
      </w:pPr>
      <w:r w:rsidRPr="00AC374D">
        <w:rPr>
          <w:rFonts w:ascii="Tahoma" w:hAnsi="Tahoma" w:cs="Tahoma"/>
          <w:sz w:val="24"/>
          <w:szCs w:val="24"/>
        </w:rPr>
        <w:t xml:space="preserve">                                                                                         </w:t>
      </w:r>
      <w:r w:rsidRPr="00AC374D">
        <w:rPr>
          <w:rFonts w:ascii="Tahoma" w:hAnsi="Tahoma" w:cs="Tahoma"/>
          <w:sz w:val="24"/>
          <w:szCs w:val="24"/>
          <w:u w:val="single"/>
        </w:rPr>
        <w:t>CIVIL MOTION</w:t>
      </w:r>
    </w:p>
    <w:p w14:paraId="4418D23C" w14:textId="4DABF66F" w:rsidR="00B152B4" w:rsidRPr="00AC374D" w:rsidRDefault="00B152B4" w:rsidP="00B152B4">
      <w:pPr>
        <w:pStyle w:val="NoSpacing"/>
        <w:ind w:left="6480"/>
        <w:rPr>
          <w:rFonts w:ascii="Tahoma" w:hAnsi="Tahoma" w:cs="Tahoma"/>
          <w:sz w:val="24"/>
          <w:szCs w:val="24"/>
          <w:u w:val="single"/>
        </w:rPr>
      </w:pPr>
      <w:r w:rsidRPr="00AC374D">
        <w:rPr>
          <w:rFonts w:ascii="Tahoma" w:hAnsi="Tahoma" w:cs="Tahoma"/>
          <w:sz w:val="24"/>
          <w:szCs w:val="24"/>
        </w:rPr>
        <w:t xml:space="preserve">   </w:t>
      </w:r>
      <w:r w:rsidRPr="00AC374D">
        <w:rPr>
          <w:rFonts w:ascii="Tahoma" w:hAnsi="Tahoma" w:cs="Tahoma"/>
          <w:sz w:val="24"/>
          <w:szCs w:val="24"/>
          <w:u w:val="single"/>
        </w:rPr>
        <w:t xml:space="preserve">SUIT NO. J8/07/2020                                                                    </w:t>
      </w:r>
    </w:p>
    <w:p w14:paraId="0746156D" w14:textId="77777777" w:rsidR="00B152B4" w:rsidRPr="00AC374D" w:rsidRDefault="00B152B4" w:rsidP="00B152B4">
      <w:pPr>
        <w:pStyle w:val="NoSpacing"/>
        <w:rPr>
          <w:rFonts w:ascii="Tahoma" w:hAnsi="Tahoma" w:cs="Tahoma"/>
          <w:sz w:val="24"/>
          <w:szCs w:val="24"/>
        </w:rPr>
      </w:pPr>
      <w:r w:rsidRPr="00AC374D">
        <w:rPr>
          <w:rFonts w:ascii="Tahoma" w:hAnsi="Tahoma" w:cs="Tahoma"/>
          <w:sz w:val="24"/>
          <w:szCs w:val="24"/>
        </w:rPr>
        <w:t xml:space="preserve">                                                                                        </w:t>
      </w:r>
    </w:p>
    <w:p w14:paraId="26B0B0F8" w14:textId="4CAD9B3C" w:rsidR="00B152B4" w:rsidRPr="00AC374D" w:rsidRDefault="00B152B4" w:rsidP="00B152B4">
      <w:pPr>
        <w:pStyle w:val="NoSpacing"/>
        <w:ind w:left="5760" w:firstLine="720"/>
        <w:rPr>
          <w:rFonts w:ascii="Tahoma" w:hAnsi="Tahoma" w:cs="Tahoma"/>
          <w:sz w:val="24"/>
          <w:szCs w:val="24"/>
          <w:u w:val="single"/>
        </w:rPr>
      </w:pPr>
      <w:r w:rsidRPr="00AC374D">
        <w:rPr>
          <w:rFonts w:ascii="Tahoma" w:hAnsi="Tahoma" w:cs="Tahoma"/>
          <w:sz w:val="24"/>
          <w:szCs w:val="24"/>
        </w:rPr>
        <w:t xml:space="preserve">   </w:t>
      </w:r>
      <w:r w:rsidRPr="00AC374D">
        <w:rPr>
          <w:rFonts w:ascii="Tahoma" w:hAnsi="Tahoma" w:cs="Tahoma"/>
          <w:sz w:val="24"/>
          <w:szCs w:val="24"/>
          <w:u w:val="single"/>
        </w:rPr>
        <w:t>1</w:t>
      </w:r>
      <w:r w:rsidR="00E32208">
        <w:rPr>
          <w:rFonts w:ascii="Tahoma" w:hAnsi="Tahoma" w:cs="Tahoma"/>
          <w:sz w:val="24"/>
          <w:szCs w:val="24"/>
          <w:u w:val="single"/>
        </w:rPr>
        <w:t>1</w:t>
      </w:r>
      <w:r w:rsidRPr="00AC374D">
        <w:rPr>
          <w:rFonts w:ascii="Tahoma" w:hAnsi="Tahoma" w:cs="Tahoma"/>
          <w:sz w:val="24"/>
          <w:szCs w:val="24"/>
          <w:u w:val="single"/>
          <w:vertAlign w:val="superscript"/>
        </w:rPr>
        <w:t>TH</w:t>
      </w:r>
      <w:r w:rsidRPr="00AC374D">
        <w:rPr>
          <w:rFonts w:ascii="Tahoma" w:hAnsi="Tahoma" w:cs="Tahoma"/>
          <w:sz w:val="24"/>
          <w:szCs w:val="24"/>
          <w:u w:val="single"/>
        </w:rPr>
        <w:t xml:space="preserve"> DECEMBER 2019</w:t>
      </w:r>
    </w:p>
    <w:p w14:paraId="084A00FF" w14:textId="77777777" w:rsidR="009C14B1" w:rsidRPr="00AC374D" w:rsidRDefault="009C14B1" w:rsidP="009C14B1">
      <w:pPr>
        <w:spacing w:line="240" w:lineRule="auto"/>
        <w:ind w:left="720" w:firstLine="720"/>
        <w:contextualSpacing/>
        <w:jc w:val="right"/>
        <w:rPr>
          <w:rFonts w:ascii="Tahoma" w:hAnsi="Tahoma" w:cs="Tahoma"/>
          <w:sz w:val="24"/>
          <w:szCs w:val="24"/>
        </w:rPr>
      </w:pPr>
    </w:p>
    <w:p w14:paraId="1DE6E7C4" w14:textId="12998656" w:rsidR="00E76B0B" w:rsidRPr="00AC374D" w:rsidRDefault="00091BEA" w:rsidP="00E76B0B">
      <w:pPr>
        <w:spacing w:line="240" w:lineRule="auto"/>
        <w:contextualSpacing/>
        <w:rPr>
          <w:rFonts w:ascii="Tahoma" w:hAnsi="Tahoma" w:cs="Tahoma"/>
          <w:bCs/>
          <w:sz w:val="24"/>
          <w:szCs w:val="24"/>
        </w:rPr>
      </w:pPr>
      <w:r w:rsidRPr="00AC374D">
        <w:rPr>
          <w:rFonts w:ascii="Tahoma" w:hAnsi="Tahoma" w:cs="Tahoma"/>
          <w:bCs/>
          <w:sz w:val="24"/>
          <w:szCs w:val="24"/>
        </w:rPr>
        <w:t>SAMUEL</w:t>
      </w:r>
      <w:r w:rsidR="00E76B0B" w:rsidRPr="00AC374D">
        <w:rPr>
          <w:rFonts w:ascii="Tahoma" w:hAnsi="Tahoma" w:cs="Tahoma"/>
          <w:bCs/>
          <w:sz w:val="24"/>
          <w:szCs w:val="24"/>
        </w:rPr>
        <w:t xml:space="preserve"> BAIDOO</w:t>
      </w:r>
      <w:r w:rsidR="00AC374D">
        <w:rPr>
          <w:rFonts w:ascii="Tahoma" w:hAnsi="Tahoma" w:cs="Tahoma"/>
          <w:bCs/>
          <w:sz w:val="24"/>
          <w:szCs w:val="24"/>
        </w:rPr>
        <w:t xml:space="preserve">        ……</w:t>
      </w:r>
      <w:r w:rsidR="00AC374D">
        <w:rPr>
          <w:rFonts w:ascii="Tahoma" w:hAnsi="Tahoma" w:cs="Tahoma"/>
          <w:bCs/>
          <w:sz w:val="24"/>
          <w:szCs w:val="24"/>
        </w:rPr>
        <w:tab/>
      </w:r>
      <w:r w:rsidR="00AC374D">
        <w:rPr>
          <w:rFonts w:ascii="Tahoma" w:hAnsi="Tahoma" w:cs="Tahoma"/>
          <w:bCs/>
          <w:sz w:val="24"/>
          <w:szCs w:val="24"/>
        </w:rPr>
        <w:tab/>
      </w:r>
      <w:r w:rsidRPr="00AC374D">
        <w:rPr>
          <w:rFonts w:ascii="Tahoma" w:hAnsi="Tahoma" w:cs="Tahoma"/>
          <w:bCs/>
          <w:sz w:val="24"/>
          <w:szCs w:val="24"/>
        </w:rPr>
        <w:t>PETITIONER</w:t>
      </w:r>
      <w:r w:rsidR="00E76B0B" w:rsidRPr="00AC374D">
        <w:rPr>
          <w:rFonts w:ascii="Tahoma" w:hAnsi="Tahoma" w:cs="Tahoma"/>
          <w:bCs/>
          <w:sz w:val="24"/>
          <w:szCs w:val="24"/>
        </w:rPr>
        <w:t>/APPELLANT/APPELLANT</w:t>
      </w:r>
      <w:r w:rsidR="00AC374D">
        <w:rPr>
          <w:rFonts w:ascii="Tahoma" w:hAnsi="Tahoma" w:cs="Tahoma"/>
          <w:bCs/>
          <w:sz w:val="24"/>
          <w:szCs w:val="24"/>
        </w:rPr>
        <w:t>/RESPONDENT</w:t>
      </w:r>
    </w:p>
    <w:p w14:paraId="3E561D86" w14:textId="6B9664CD" w:rsidR="00E76B0B" w:rsidRPr="00AC374D" w:rsidRDefault="00E76B0B" w:rsidP="00E76B0B">
      <w:pPr>
        <w:spacing w:line="240" w:lineRule="auto"/>
        <w:contextualSpacing/>
        <w:rPr>
          <w:rFonts w:ascii="Tahoma" w:hAnsi="Tahoma" w:cs="Tahoma"/>
          <w:bCs/>
          <w:sz w:val="24"/>
          <w:szCs w:val="24"/>
        </w:rPr>
      </w:pPr>
      <w:r w:rsidRPr="00AC374D">
        <w:rPr>
          <w:rFonts w:ascii="Tahoma" w:hAnsi="Tahoma" w:cs="Tahoma"/>
          <w:bCs/>
          <w:sz w:val="24"/>
          <w:szCs w:val="24"/>
        </w:rPr>
        <w:tab/>
      </w:r>
      <w:r w:rsidRPr="00AC374D">
        <w:rPr>
          <w:rFonts w:ascii="Tahoma" w:hAnsi="Tahoma" w:cs="Tahoma"/>
          <w:bCs/>
          <w:sz w:val="24"/>
          <w:szCs w:val="24"/>
        </w:rPr>
        <w:tab/>
      </w:r>
      <w:r w:rsidRPr="00AC374D">
        <w:rPr>
          <w:rFonts w:ascii="Tahoma" w:hAnsi="Tahoma" w:cs="Tahoma"/>
          <w:bCs/>
          <w:sz w:val="24"/>
          <w:szCs w:val="24"/>
        </w:rPr>
        <w:tab/>
      </w:r>
      <w:r w:rsidRPr="00AC374D">
        <w:rPr>
          <w:rFonts w:ascii="Tahoma" w:hAnsi="Tahoma" w:cs="Tahoma"/>
          <w:bCs/>
          <w:sz w:val="24"/>
          <w:szCs w:val="24"/>
        </w:rPr>
        <w:tab/>
      </w:r>
      <w:r w:rsidRPr="00AC374D">
        <w:rPr>
          <w:rFonts w:ascii="Tahoma" w:hAnsi="Tahoma" w:cs="Tahoma"/>
          <w:bCs/>
          <w:sz w:val="24"/>
          <w:szCs w:val="24"/>
        </w:rPr>
        <w:tab/>
      </w:r>
      <w:r w:rsidRPr="00AC374D">
        <w:rPr>
          <w:rFonts w:ascii="Tahoma" w:hAnsi="Tahoma" w:cs="Tahoma"/>
          <w:bCs/>
          <w:sz w:val="24"/>
          <w:szCs w:val="24"/>
        </w:rPr>
        <w:tab/>
      </w:r>
    </w:p>
    <w:p w14:paraId="08B776EC" w14:textId="77777777" w:rsidR="00E76B0B" w:rsidRPr="00AC374D" w:rsidRDefault="00E76B0B" w:rsidP="00E76B0B">
      <w:pPr>
        <w:spacing w:line="240" w:lineRule="auto"/>
        <w:contextualSpacing/>
        <w:rPr>
          <w:rFonts w:ascii="Tahoma" w:hAnsi="Tahoma" w:cs="Tahoma"/>
          <w:bCs/>
          <w:sz w:val="24"/>
          <w:szCs w:val="24"/>
        </w:rPr>
      </w:pPr>
    </w:p>
    <w:p w14:paraId="0159FC07" w14:textId="26C34F8C" w:rsidR="00E76B0B" w:rsidRDefault="00E76B0B" w:rsidP="00E76B0B">
      <w:pPr>
        <w:spacing w:line="240" w:lineRule="auto"/>
        <w:contextualSpacing/>
        <w:rPr>
          <w:rFonts w:ascii="Tahoma" w:hAnsi="Tahoma" w:cs="Tahoma"/>
          <w:bCs/>
          <w:sz w:val="24"/>
          <w:szCs w:val="24"/>
        </w:rPr>
      </w:pPr>
      <w:r w:rsidRPr="00AC374D">
        <w:rPr>
          <w:rFonts w:ascii="Tahoma" w:hAnsi="Tahoma" w:cs="Tahoma"/>
          <w:bCs/>
          <w:sz w:val="24"/>
          <w:szCs w:val="24"/>
        </w:rPr>
        <w:t>VRS</w:t>
      </w:r>
    </w:p>
    <w:p w14:paraId="2DCF75D4" w14:textId="77777777" w:rsidR="00AC374D" w:rsidRPr="00AC374D" w:rsidRDefault="00AC374D" w:rsidP="00E76B0B">
      <w:pPr>
        <w:spacing w:line="240" w:lineRule="auto"/>
        <w:contextualSpacing/>
        <w:rPr>
          <w:rFonts w:ascii="Tahoma" w:hAnsi="Tahoma" w:cs="Tahoma"/>
          <w:bCs/>
          <w:sz w:val="24"/>
          <w:szCs w:val="24"/>
        </w:rPr>
      </w:pPr>
    </w:p>
    <w:p w14:paraId="7426462C" w14:textId="77777777" w:rsidR="00E76B0B" w:rsidRPr="00AC374D" w:rsidRDefault="00E76B0B" w:rsidP="00E76B0B">
      <w:pPr>
        <w:spacing w:line="240" w:lineRule="auto"/>
        <w:contextualSpacing/>
        <w:rPr>
          <w:rFonts w:ascii="Tahoma" w:hAnsi="Tahoma" w:cs="Tahoma"/>
          <w:bCs/>
          <w:sz w:val="24"/>
          <w:szCs w:val="24"/>
        </w:rPr>
      </w:pPr>
    </w:p>
    <w:p w14:paraId="7B5EF793" w14:textId="2E620C7C" w:rsidR="00091BEA" w:rsidRDefault="00E76B0B" w:rsidP="00E76B0B">
      <w:pPr>
        <w:pBdr>
          <w:bottom w:val="single" w:sz="12" w:space="1" w:color="auto"/>
        </w:pBdr>
        <w:spacing w:line="240" w:lineRule="auto"/>
        <w:contextualSpacing/>
        <w:rPr>
          <w:rFonts w:ascii="Tahoma" w:hAnsi="Tahoma" w:cs="Tahoma"/>
          <w:bCs/>
          <w:sz w:val="24"/>
          <w:szCs w:val="24"/>
        </w:rPr>
      </w:pPr>
      <w:r w:rsidRPr="00AC374D">
        <w:rPr>
          <w:rFonts w:ascii="Tahoma" w:hAnsi="Tahoma" w:cs="Tahoma"/>
          <w:bCs/>
          <w:sz w:val="24"/>
          <w:szCs w:val="24"/>
        </w:rPr>
        <w:t>BEATRICE BAIDO</w:t>
      </w:r>
      <w:r w:rsidR="00091BEA" w:rsidRPr="00AC374D">
        <w:rPr>
          <w:rFonts w:ascii="Tahoma" w:hAnsi="Tahoma" w:cs="Tahoma"/>
          <w:bCs/>
          <w:sz w:val="24"/>
          <w:szCs w:val="24"/>
        </w:rPr>
        <w:t>O</w:t>
      </w:r>
      <w:r w:rsidR="00AC374D">
        <w:rPr>
          <w:rFonts w:ascii="Tahoma" w:hAnsi="Tahoma" w:cs="Tahoma"/>
          <w:bCs/>
          <w:sz w:val="24"/>
          <w:szCs w:val="24"/>
        </w:rPr>
        <w:tab/>
        <w:t xml:space="preserve">    ……</w:t>
      </w:r>
      <w:r w:rsidR="00AC374D">
        <w:rPr>
          <w:rFonts w:ascii="Tahoma" w:hAnsi="Tahoma" w:cs="Tahoma"/>
          <w:bCs/>
          <w:sz w:val="24"/>
          <w:szCs w:val="24"/>
        </w:rPr>
        <w:tab/>
        <w:t xml:space="preserve">      </w:t>
      </w:r>
      <w:r w:rsidR="00091BEA" w:rsidRPr="00AC374D">
        <w:rPr>
          <w:rFonts w:ascii="Tahoma" w:hAnsi="Tahoma" w:cs="Tahoma"/>
          <w:bCs/>
          <w:sz w:val="24"/>
          <w:szCs w:val="24"/>
        </w:rPr>
        <w:t>RESPONDENT/RESPONDENT/</w:t>
      </w:r>
      <w:r w:rsidR="00AC374D">
        <w:rPr>
          <w:rFonts w:ascii="Tahoma" w:hAnsi="Tahoma" w:cs="Tahoma"/>
          <w:bCs/>
          <w:sz w:val="24"/>
          <w:szCs w:val="24"/>
        </w:rPr>
        <w:t>RESPONDENT/APPLICANT</w:t>
      </w:r>
    </w:p>
    <w:p w14:paraId="6E4FBB0E" w14:textId="77777777" w:rsidR="001548C3" w:rsidRPr="00AC374D" w:rsidRDefault="001548C3" w:rsidP="00E76B0B">
      <w:pPr>
        <w:spacing w:line="240" w:lineRule="auto"/>
        <w:contextualSpacing/>
        <w:rPr>
          <w:rFonts w:ascii="Tahoma" w:hAnsi="Tahoma" w:cs="Tahoma"/>
          <w:bCs/>
          <w:sz w:val="24"/>
          <w:szCs w:val="24"/>
        </w:rPr>
      </w:pPr>
    </w:p>
    <w:p w14:paraId="5010480C" w14:textId="507BA0BD" w:rsidR="00D7095A" w:rsidRDefault="001548C3" w:rsidP="001548C3">
      <w:pPr>
        <w:pBdr>
          <w:bottom w:val="single" w:sz="12" w:space="1" w:color="auto"/>
        </w:pBdr>
        <w:spacing w:line="480" w:lineRule="auto"/>
        <w:contextualSpacing/>
        <w:jc w:val="center"/>
        <w:rPr>
          <w:rFonts w:ascii="Tahoma" w:hAnsi="Tahoma" w:cs="Tahoma"/>
          <w:sz w:val="24"/>
          <w:szCs w:val="24"/>
        </w:rPr>
      </w:pPr>
      <w:r>
        <w:rPr>
          <w:rFonts w:ascii="Tahoma" w:hAnsi="Tahoma" w:cs="Tahoma"/>
          <w:sz w:val="24"/>
          <w:szCs w:val="24"/>
        </w:rPr>
        <w:t>RULING</w:t>
      </w:r>
    </w:p>
    <w:p w14:paraId="7C60446F" w14:textId="77777777" w:rsidR="001548C3" w:rsidRDefault="001548C3" w:rsidP="006A1293">
      <w:pPr>
        <w:spacing w:line="480" w:lineRule="auto"/>
        <w:contextualSpacing/>
        <w:jc w:val="both"/>
        <w:rPr>
          <w:rFonts w:ascii="Tahoma" w:hAnsi="Tahoma" w:cs="Tahoma"/>
          <w:sz w:val="24"/>
          <w:szCs w:val="24"/>
        </w:rPr>
      </w:pPr>
    </w:p>
    <w:p w14:paraId="0C8902D7" w14:textId="0E44B1A8" w:rsidR="001548C3" w:rsidRPr="001548C3" w:rsidRDefault="001548C3" w:rsidP="006A1293">
      <w:pPr>
        <w:spacing w:line="480" w:lineRule="auto"/>
        <w:contextualSpacing/>
        <w:jc w:val="both"/>
        <w:rPr>
          <w:rFonts w:ascii="Tahoma" w:hAnsi="Tahoma" w:cs="Tahoma"/>
          <w:sz w:val="24"/>
          <w:szCs w:val="24"/>
          <w:u w:val="single"/>
        </w:rPr>
      </w:pPr>
      <w:r w:rsidRPr="001548C3">
        <w:rPr>
          <w:rFonts w:ascii="Tahoma" w:hAnsi="Tahoma" w:cs="Tahoma"/>
          <w:sz w:val="24"/>
          <w:szCs w:val="24"/>
          <w:u w:val="single"/>
        </w:rPr>
        <w:t xml:space="preserve">DOTSE, </w:t>
      </w:r>
      <w:proofErr w:type="gramStart"/>
      <w:r w:rsidRPr="001548C3">
        <w:rPr>
          <w:rFonts w:ascii="Tahoma" w:hAnsi="Tahoma" w:cs="Tahoma"/>
          <w:sz w:val="24"/>
          <w:szCs w:val="24"/>
          <w:u w:val="single"/>
        </w:rPr>
        <w:t>JSC:-</w:t>
      </w:r>
      <w:proofErr w:type="gramEnd"/>
    </w:p>
    <w:p w14:paraId="1BA8D7B8" w14:textId="3F181D69" w:rsidR="00901192" w:rsidRPr="00AC374D" w:rsidRDefault="00901192" w:rsidP="006A1293">
      <w:pPr>
        <w:spacing w:line="480" w:lineRule="auto"/>
        <w:contextualSpacing/>
        <w:jc w:val="both"/>
        <w:rPr>
          <w:rFonts w:ascii="Tahoma" w:hAnsi="Tahoma" w:cs="Tahoma"/>
          <w:sz w:val="24"/>
          <w:szCs w:val="24"/>
        </w:rPr>
      </w:pPr>
      <w:r w:rsidRPr="00AC374D">
        <w:rPr>
          <w:rFonts w:ascii="Tahoma" w:hAnsi="Tahoma" w:cs="Tahoma"/>
          <w:sz w:val="24"/>
          <w:szCs w:val="24"/>
        </w:rPr>
        <w:t xml:space="preserve">By this application, the </w:t>
      </w:r>
      <w:r w:rsidR="00D37B31" w:rsidRPr="00AC374D">
        <w:rPr>
          <w:rFonts w:ascii="Tahoma" w:hAnsi="Tahoma" w:cs="Tahoma"/>
          <w:sz w:val="24"/>
          <w:szCs w:val="24"/>
        </w:rPr>
        <w:t>Respondent</w:t>
      </w:r>
      <w:r w:rsidRPr="00AC374D">
        <w:rPr>
          <w:rFonts w:ascii="Tahoma" w:hAnsi="Tahoma" w:cs="Tahoma"/>
          <w:sz w:val="24"/>
          <w:szCs w:val="24"/>
        </w:rPr>
        <w:t>/Respondent/Respondent/Applicant, hereafter referred to a</w:t>
      </w:r>
      <w:r w:rsidR="00D37B31" w:rsidRPr="00AC374D">
        <w:rPr>
          <w:rFonts w:ascii="Tahoma" w:hAnsi="Tahoma" w:cs="Tahoma"/>
          <w:sz w:val="24"/>
          <w:szCs w:val="24"/>
        </w:rPr>
        <w:t>s the Applicant is seeking clarification of the judgment of the Circuit Court, dated 31</w:t>
      </w:r>
      <w:r w:rsidR="00D37B31" w:rsidRPr="00AC374D">
        <w:rPr>
          <w:rFonts w:ascii="Tahoma" w:hAnsi="Tahoma" w:cs="Tahoma"/>
          <w:sz w:val="24"/>
          <w:szCs w:val="24"/>
          <w:vertAlign w:val="superscript"/>
        </w:rPr>
        <w:t>st</w:t>
      </w:r>
      <w:r w:rsidR="008F6CCE" w:rsidRPr="00AC374D">
        <w:rPr>
          <w:rFonts w:ascii="Tahoma" w:hAnsi="Tahoma" w:cs="Tahoma"/>
          <w:sz w:val="24"/>
          <w:szCs w:val="24"/>
        </w:rPr>
        <w:t xml:space="preserve"> day of October 2012, which the parties compromised by settlement reached and filed in the Supreme Court.</w:t>
      </w:r>
    </w:p>
    <w:p w14:paraId="37685BC7" w14:textId="77777777" w:rsidR="00930D4F" w:rsidRPr="00AC374D" w:rsidRDefault="00930D4F" w:rsidP="006A1293">
      <w:pPr>
        <w:spacing w:line="480" w:lineRule="auto"/>
        <w:contextualSpacing/>
        <w:jc w:val="both"/>
        <w:rPr>
          <w:rFonts w:ascii="Tahoma" w:hAnsi="Tahoma" w:cs="Tahoma"/>
          <w:sz w:val="24"/>
          <w:szCs w:val="24"/>
        </w:rPr>
      </w:pPr>
    </w:p>
    <w:p w14:paraId="3995A208" w14:textId="77777777" w:rsidR="00930D4F" w:rsidRPr="00AC374D" w:rsidRDefault="00D37B31" w:rsidP="006A1293">
      <w:pPr>
        <w:spacing w:line="480" w:lineRule="auto"/>
        <w:contextualSpacing/>
        <w:jc w:val="both"/>
        <w:rPr>
          <w:rFonts w:ascii="Tahoma" w:hAnsi="Tahoma" w:cs="Tahoma"/>
          <w:sz w:val="24"/>
          <w:szCs w:val="24"/>
        </w:rPr>
      </w:pPr>
      <w:r w:rsidRPr="00AC374D">
        <w:rPr>
          <w:rFonts w:ascii="Tahoma" w:hAnsi="Tahoma" w:cs="Tahoma"/>
          <w:sz w:val="24"/>
          <w:szCs w:val="24"/>
        </w:rPr>
        <w:lastRenderedPageBreak/>
        <w:t>In an affidavit sworn to by the Applicant in support of this application</w:t>
      </w:r>
      <w:r w:rsidR="00D429B6" w:rsidRPr="00AC374D">
        <w:rPr>
          <w:rFonts w:ascii="Tahoma" w:hAnsi="Tahoma" w:cs="Tahoma"/>
          <w:sz w:val="24"/>
          <w:szCs w:val="24"/>
        </w:rPr>
        <w:t xml:space="preserve"> which</w:t>
      </w:r>
      <w:r w:rsidRPr="00AC374D">
        <w:rPr>
          <w:rFonts w:ascii="Tahoma" w:hAnsi="Tahoma" w:cs="Tahoma"/>
          <w:sz w:val="24"/>
          <w:szCs w:val="24"/>
        </w:rPr>
        <w:t xml:space="preserve"> </w:t>
      </w:r>
      <w:r w:rsidR="00930D4F" w:rsidRPr="00AC374D">
        <w:rPr>
          <w:rFonts w:ascii="Tahoma" w:hAnsi="Tahoma" w:cs="Tahoma"/>
          <w:sz w:val="24"/>
          <w:szCs w:val="24"/>
        </w:rPr>
        <w:t>has been premised on portion</w:t>
      </w:r>
      <w:r w:rsidR="00D429B6" w:rsidRPr="00AC374D">
        <w:rPr>
          <w:rFonts w:ascii="Tahoma" w:hAnsi="Tahoma" w:cs="Tahoma"/>
          <w:sz w:val="24"/>
          <w:szCs w:val="24"/>
        </w:rPr>
        <w:t>s</w:t>
      </w:r>
      <w:r w:rsidR="00930D4F" w:rsidRPr="00AC374D">
        <w:rPr>
          <w:rFonts w:ascii="Tahoma" w:hAnsi="Tahoma" w:cs="Tahoma"/>
          <w:sz w:val="24"/>
          <w:szCs w:val="24"/>
        </w:rPr>
        <w:t xml:space="preserve"> of the Circuit Court judgment referred to supra </w:t>
      </w:r>
      <w:r w:rsidR="00D429B6" w:rsidRPr="00AC374D">
        <w:rPr>
          <w:rFonts w:ascii="Tahoma" w:hAnsi="Tahoma" w:cs="Tahoma"/>
          <w:sz w:val="24"/>
          <w:szCs w:val="24"/>
        </w:rPr>
        <w:t>and this</w:t>
      </w:r>
      <w:r w:rsidR="00930D4F" w:rsidRPr="00AC374D">
        <w:rPr>
          <w:rFonts w:ascii="Tahoma" w:hAnsi="Tahoma" w:cs="Tahoma"/>
          <w:sz w:val="24"/>
          <w:szCs w:val="24"/>
        </w:rPr>
        <w:t xml:space="preserve"> states as </w:t>
      </w:r>
      <w:proofErr w:type="gramStart"/>
      <w:r w:rsidR="00930D4F" w:rsidRPr="00AC374D">
        <w:rPr>
          <w:rFonts w:ascii="Tahoma" w:hAnsi="Tahoma" w:cs="Tahoma"/>
          <w:sz w:val="24"/>
          <w:szCs w:val="24"/>
        </w:rPr>
        <w:t>follows:-</w:t>
      </w:r>
      <w:proofErr w:type="gramEnd"/>
    </w:p>
    <w:p w14:paraId="3C75E459" w14:textId="77777777" w:rsidR="002A2E4B" w:rsidRPr="00AC374D" w:rsidRDefault="00930D4F" w:rsidP="0051142F">
      <w:pPr>
        <w:spacing w:line="480" w:lineRule="auto"/>
        <w:ind w:left="720"/>
        <w:contextualSpacing/>
        <w:jc w:val="both"/>
        <w:rPr>
          <w:rFonts w:ascii="Tahoma" w:hAnsi="Tahoma" w:cs="Tahoma"/>
          <w:i/>
          <w:sz w:val="24"/>
          <w:szCs w:val="24"/>
        </w:rPr>
      </w:pPr>
      <w:r w:rsidRPr="00AC374D">
        <w:rPr>
          <w:rFonts w:ascii="Tahoma" w:hAnsi="Tahoma" w:cs="Tahoma"/>
          <w:i/>
          <w:sz w:val="24"/>
          <w:szCs w:val="24"/>
        </w:rPr>
        <w:t>“I further order that the Dansoman p</w:t>
      </w:r>
      <w:r w:rsidR="00E351A6" w:rsidRPr="00AC374D">
        <w:rPr>
          <w:rFonts w:ascii="Tahoma" w:hAnsi="Tahoma" w:cs="Tahoma"/>
          <w:i/>
          <w:sz w:val="24"/>
          <w:szCs w:val="24"/>
        </w:rPr>
        <w:t>roperty be valued and the Respondent be given twenty percent (20%) converted into cash, as her contribution seeing as this has always been the intention of the Petitioner.”</w:t>
      </w:r>
      <w:r w:rsidR="00D429B6" w:rsidRPr="00AC374D">
        <w:rPr>
          <w:rFonts w:ascii="Tahoma" w:hAnsi="Tahoma" w:cs="Tahoma"/>
          <w:i/>
          <w:sz w:val="24"/>
          <w:szCs w:val="24"/>
        </w:rPr>
        <w:t xml:space="preserve"> Emphasis </w:t>
      </w:r>
    </w:p>
    <w:p w14:paraId="11C60333" w14:textId="77777777" w:rsidR="002A2E4B" w:rsidRPr="00AC374D" w:rsidRDefault="002A2E4B" w:rsidP="006A1293">
      <w:pPr>
        <w:spacing w:line="480" w:lineRule="auto"/>
        <w:contextualSpacing/>
        <w:jc w:val="both"/>
        <w:rPr>
          <w:rFonts w:ascii="Tahoma" w:hAnsi="Tahoma" w:cs="Tahoma"/>
          <w:sz w:val="24"/>
          <w:szCs w:val="24"/>
        </w:rPr>
      </w:pPr>
      <w:r w:rsidRPr="00AC374D">
        <w:rPr>
          <w:rFonts w:ascii="Tahoma" w:hAnsi="Tahoma" w:cs="Tahoma"/>
          <w:sz w:val="24"/>
          <w:szCs w:val="24"/>
        </w:rPr>
        <w:t>The Applicant in further support of the Application</w:t>
      </w:r>
      <w:r w:rsidR="00D429B6" w:rsidRPr="00AC374D">
        <w:rPr>
          <w:rFonts w:ascii="Tahoma" w:hAnsi="Tahoma" w:cs="Tahoma"/>
          <w:sz w:val="24"/>
          <w:szCs w:val="24"/>
        </w:rPr>
        <w:t>,</w:t>
      </w:r>
      <w:r w:rsidRPr="00AC374D">
        <w:rPr>
          <w:rFonts w:ascii="Tahoma" w:hAnsi="Tahoma" w:cs="Tahoma"/>
          <w:sz w:val="24"/>
          <w:szCs w:val="24"/>
        </w:rPr>
        <w:t xml:space="preserve"> deposed to an affidavit in paragraphs 6, 7 and 8 as </w:t>
      </w:r>
      <w:proofErr w:type="gramStart"/>
      <w:r w:rsidRPr="00AC374D">
        <w:rPr>
          <w:rFonts w:ascii="Tahoma" w:hAnsi="Tahoma" w:cs="Tahoma"/>
          <w:sz w:val="24"/>
          <w:szCs w:val="24"/>
        </w:rPr>
        <w:t>follows:-</w:t>
      </w:r>
      <w:proofErr w:type="gramEnd"/>
    </w:p>
    <w:p w14:paraId="74757F56" w14:textId="77777777" w:rsidR="0051142F" w:rsidRPr="00AC374D" w:rsidRDefault="00634E79" w:rsidP="00634E79">
      <w:pPr>
        <w:spacing w:line="480" w:lineRule="auto"/>
        <w:ind w:left="720" w:hanging="720"/>
        <w:contextualSpacing/>
        <w:jc w:val="both"/>
        <w:rPr>
          <w:rFonts w:ascii="Tahoma" w:hAnsi="Tahoma" w:cs="Tahoma"/>
          <w:sz w:val="24"/>
          <w:szCs w:val="24"/>
        </w:rPr>
      </w:pPr>
      <w:r w:rsidRPr="00AC374D">
        <w:rPr>
          <w:rFonts w:ascii="Tahoma" w:hAnsi="Tahoma" w:cs="Tahoma"/>
          <w:sz w:val="24"/>
          <w:szCs w:val="24"/>
        </w:rPr>
        <w:t>6.</w:t>
      </w:r>
      <w:r w:rsidRPr="00AC374D">
        <w:rPr>
          <w:rFonts w:ascii="Tahoma" w:hAnsi="Tahoma" w:cs="Tahoma"/>
          <w:sz w:val="24"/>
          <w:szCs w:val="24"/>
        </w:rPr>
        <w:tab/>
        <w:t>“</w:t>
      </w:r>
      <w:r w:rsidR="008034B4" w:rsidRPr="00AC374D">
        <w:rPr>
          <w:rFonts w:ascii="Tahoma" w:hAnsi="Tahoma" w:cs="Tahoma"/>
          <w:sz w:val="24"/>
          <w:szCs w:val="24"/>
        </w:rPr>
        <w:t>That aggrieved by the judgment of the Circuit Court, the</w:t>
      </w:r>
      <w:r w:rsidRPr="00AC374D">
        <w:rPr>
          <w:rFonts w:ascii="Tahoma" w:hAnsi="Tahoma" w:cs="Tahoma"/>
          <w:sz w:val="24"/>
          <w:szCs w:val="24"/>
        </w:rPr>
        <w:t xml:space="preserve"> Petitioner appealed to the Court of Appeal which unanimously dismissed the appeal as being without merit. Copy of the judgment of the Court of Appeal is hereto attached and marked Exhibit “C”.</w:t>
      </w:r>
    </w:p>
    <w:p w14:paraId="5AA2EED7" w14:textId="77777777" w:rsidR="00634E79" w:rsidRPr="00AC374D" w:rsidRDefault="00634E79" w:rsidP="00634E79">
      <w:pPr>
        <w:spacing w:line="480" w:lineRule="auto"/>
        <w:ind w:left="720" w:hanging="720"/>
        <w:contextualSpacing/>
        <w:jc w:val="both"/>
        <w:rPr>
          <w:rFonts w:ascii="Tahoma" w:hAnsi="Tahoma" w:cs="Tahoma"/>
          <w:sz w:val="24"/>
          <w:szCs w:val="24"/>
        </w:rPr>
      </w:pPr>
      <w:r w:rsidRPr="00AC374D">
        <w:rPr>
          <w:rFonts w:ascii="Tahoma" w:hAnsi="Tahoma" w:cs="Tahoma"/>
          <w:sz w:val="24"/>
          <w:szCs w:val="24"/>
        </w:rPr>
        <w:t>7.</w:t>
      </w:r>
      <w:r w:rsidRPr="00AC374D">
        <w:rPr>
          <w:rFonts w:ascii="Tahoma" w:hAnsi="Tahoma" w:cs="Tahoma"/>
          <w:sz w:val="24"/>
          <w:szCs w:val="24"/>
        </w:rPr>
        <w:tab/>
        <w:t>That the Petitioner further appealed against the judgment of the Court of Appeal to the Supreme Court.</w:t>
      </w:r>
    </w:p>
    <w:p w14:paraId="37B19DD3" w14:textId="77777777" w:rsidR="00634E79" w:rsidRPr="00AC374D" w:rsidRDefault="00634E79" w:rsidP="00634E79">
      <w:pPr>
        <w:spacing w:line="480" w:lineRule="auto"/>
        <w:ind w:left="720" w:hanging="720"/>
        <w:contextualSpacing/>
        <w:jc w:val="both"/>
        <w:rPr>
          <w:rFonts w:ascii="Tahoma" w:hAnsi="Tahoma" w:cs="Tahoma"/>
          <w:b/>
          <w:sz w:val="24"/>
          <w:szCs w:val="24"/>
        </w:rPr>
      </w:pPr>
      <w:r w:rsidRPr="00AC374D">
        <w:rPr>
          <w:rFonts w:ascii="Tahoma" w:hAnsi="Tahoma" w:cs="Tahoma"/>
          <w:b/>
          <w:sz w:val="24"/>
          <w:szCs w:val="24"/>
        </w:rPr>
        <w:t>8.</w:t>
      </w:r>
      <w:r w:rsidRPr="00AC374D">
        <w:rPr>
          <w:rFonts w:ascii="Tahoma" w:hAnsi="Tahoma" w:cs="Tahoma"/>
          <w:b/>
          <w:sz w:val="24"/>
          <w:szCs w:val="24"/>
        </w:rPr>
        <w:tab/>
        <w:t>That when the appeal got to the Supreme Court, it ended up in the parties agreeing and signing the Terms of Settlement which was filed on 16</w:t>
      </w:r>
      <w:r w:rsidRPr="00AC374D">
        <w:rPr>
          <w:rFonts w:ascii="Tahoma" w:hAnsi="Tahoma" w:cs="Tahoma"/>
          <w:b/>
          <w:sz w:val="24"/>
          <w:szCs w:val="24"/>
          <w:vertAlign w:val="superscript"/>
        </w:rPr>
        <w:t>th</w:t>
      </w:r>
      <w:r w:rsidRPr="00AC374D">
        <w:rPr>
          <w:rFonts w:ascii="Tahoma" w:hAnsi="Tahoma" w:cs="Tahoma"/>
          <w:b/>
          <w:sz w:val="24"/>
          <w:szCs w:val="24"/>
        </w:rPr>
        <w:t xml:space="preserve"> February, 2018. Copy of the said Terms of Settlement is attached and marked “Exhibit D”</w:t>
      </w:r>
      <w:r w:rsidR="00D429B6" w:rsidRPr="00AC374D">
        <w:rPr>
          <w:rFonts w:ascii="Tahoma" w:hAnsi="Tahoma" w:cs="Tahoma"/>
          <w:b/>
          <w:sz w:val="24"/>
          <w:szCs w:val="24"/>
        </w:rPr>
        <w:t>. Emphasis</w:t>
      </w:r>
    </w:p>
    <w:p w14:paraId="34007AD3" w14:textId="77777777" w:rsidR="009F44E6" w:rsidRPr="00AC374D" w:rsidRDefault="009F44E6" w:rsidP="006A1293">
      <w:pPr>
        <w:spacing w:line="480" w:lineRule="auto"/>
        <w:contextualSpacing/>
        <w:jc w:val="both"/>
        <w:rPr>
          <w:rFonts w:ascii="Tahoma" w:hAnsi="Tahoma" w:cs="Tahoma"/>
          <w:sz w:val="24"/>
          <w:szCs w:val="24"/>
        </w:rPr>
      </w:pPr>
      <w:r w:rsidRPr="00AC374D">
        <w:rPr>
          <w:rFonts w:ascii="Tahoma" w:hAnsi="Tahoma" w:cs="Tahoma"/>
          <w:sz w:val="24"/>
          <w:szCs w:val="24"/>
        </w:rPr>
        <w:t xml:space="preserve">The Applicant has further deposed to the fact that, the valuation of the property cannot be done by the Architectural and </w:t>
      </w:r>
      <w:r w:rsidR="006A1293" w:rsidRPr="00AC374D">
        <w:rPr>
          <w:rFonts w:ascii="Tahoma" w:hAnsi="Tahoma" w:cs="Tahoma"/>
          <w:sz w:val="24"/>
          <w:szCs w:val="24"/>
        </w:rPr>
        <w:t>Engineering</w:t>
      </w:r>
      <w:r w:rsidRPr="00AC374D">
        <w:rPr>
          <w:rFonts w:ascii="Tahoma" w:hAnsi="Tahoma" w:cs="Tahoma"/>
          <w:sz w:val="24"/>
          <w:szCs w:val="24"/>
        </w:rPr>
        <w:t xml:space="preserve"> Services Corporation (AESL) because the Petitioner/Appellant/Appellant/Respondent, hereafter referred to as the Respondent</w:t>
      </w:r>
      <w:r w:rsidR="006A1293" w:rsidRPr="00AC374D">
        <w:rPr>
          <w:rFonts w:ascii="Tahoma" w:hAnsi="Tahoma" w:cs="Tahoma"/>
          <w:sz w:val="24"/>
          <w:szCs w:val="24"/>
        </w:rPr>
        <w:t xml:space="preserve"> has unilaterally altered the property from a Hostel to a fully operational medical center.</w:t>
      </w:r>
    </w:p>
    <w:p w14:paraId="1174BBF5" w14:textId="77777777" w:rsidR="004C151C" w:rsidRPr="00AC374D" w:rsidRDefault="004C151C" w:rsidP="006A1293">
      <w:pPr>
        <w:spacing w:line="480" w:lineRule="auto"/>
        <w:contextualSpacing/>
        <w:jc w:val="both"/>
        <w:rPr>
          <w:rFonts w:ascii="Tahoma" w:hAnsi="Tahoma" w:cs="Tahoma"/>
          <w:sz w:val="24"/>
          <w:szCs w:val="24"/>
        </w:rPr>
      </w:pPr>
      <w:r w:rsidRPr="00AC374D">
        <w:rPr>
          <w:rFonts w:ascii="Tahoma" w:hAnsi="Tahoma" w:cs="Tahoma"/>
          <w:sz w:val="24"/>
          <w:szCs w:val="24"/>
        </w:rPr>
        <w:lastRenderedPageBreak/>
        <w:t xml:space="preserve">The </w:t>
      </w:r>
      <w:r w:rsidR="00C70405" w:rsidRPr="00AC374D">
        <w:rPr>
          <w:rFonts w:ascii="Tahoma" w:hAnsi="Tahoma" w:cs="Tahoma"/>
          <w:sz w:val="24"/>
          <w:szCs w:val="24"/>
        </w:rPr>
        <w:t>Applicant</w:t>
      </w:r>
      <w:r w:rsidRPr="00AC374D">
        <w:rPr>
          <w:rFonts w:ascii="Tahoma" w:hAnsi="Tahoma" w:cs="Tahoma"/>
          <w:sz w:val="24"/>
          <w:szCs w:val="24"/>
        </w:rPr>
        <w:t xml:space="preserve"> complains that it is this conduct of the</w:t>
      </w:r>
      <w:r w:rsidR="005A6477" w:rsidRPr="00AC374D">
        <w:rPr>
          <w:rFonts w:ascii="Tahoma" w:hAnsi="Tahoma" w:cs="Tahoma"/>
          <w:sz w:val="24"/>
          <w:szCs w:val="24"/>
        </w:rPr>
        <w:t xml:space="preserve"> Respondent that has necessitated</w:t>
      </w:r>
      <w:r w:rsidRPr="00AC374D">
        <w:rPr>
          <w:rFonts w:ascii="Tahoma" w:hAnsi="Tahoma" w:cs="Tahoma"/>
          <w:sz w:val="24"/>
          <w:szCs w:val="24"/>
        </w:rPr>
        <w:t xml:space="preserve"> the request for this application.</w:t>
      </w:r>
    </w:p>
    <w:p w14:paraId="465B6E89" w14:textId="77777777" w:rsidR="004C151C" w:rsidRPr="00AC374D" w:rsidRDefault="004C151C" w:rsidP="006A1293">
      <w:pPr>
        <w:spacing w:line="480" w:lineRule="auto"/>
        <w:contextualSpacing/>
        <w:jc w:val="both"/>
        <w:rPr>
          <w:rFonts w:ascii="Tahoma" w:hAnsi="Tahoma" w:cs="Tahoma"/>
          <w:sz w:val="24"/>
          <w:szCs w:val="24"/>
        </w:rPr>
      </w:pPr>
      <w:r w:rsidRPr="00AC374D">
        <w:rPr>
          <w:rFonts w:ascii="Tahoma" w:hAnsi="Tahoma" w:cs="Tahoma"/>
          <w:sz w:val="24"/>
          <w:szCs w:val="24"/>
        </w:rPr>
        <w:t xml:space="preserve">The Respondent has </w:t>
      </w:r>
      <w:r w:rsidR="005A6477" w:rsidRPr="00AC374D">
        <w:rPr>
          <w:rFonts w:ascii="Tahoma" w:hAnsi="Tahoma" w:cs="Tahoma"/>
          <w:sz w:val="24"/>
          <w:szCs w:val="24"/>
        </w:rPr>
        <w:t>opposed</w:t>
      </w:r>
      <w:r w:rsidRPr="00AC374D">
        <w:rPr>
          <w:rFonts w:ascii="Tahoma" w:hAnsi="Tahoma" w:cs="Tahoma"/>
          <w:sz w:val="24"/>
          <w:szCs w:val="24"/>
        </w:rPr>
        <w:t xml:space="preserve"> the application. In paragraphs 3, 4, 5 and 6 of the Respondent’s affidavit in opposition, the </w:t>
      </w:r>
      <w:r w:rsidR="00EC33F5" w:rsidRPr="00AC374D">
        <w:rPr>
          <w:rFonts w:ascii="Tahoma" w:hAnsi="Tahoma" w:cs="Tahoma"/>
          <w:sz w:val="24"/>
          <w:szCs w:val="24"/>
        </w:rPr>
        <w:t>Respondent</w:t>
      </w:r>
      <w:r w:rsidRPr="00AC374D">
        <w:rPr>
          <w:rFonts w:ascii="Tahoma" w:hAnsi="Tahoma" w:cs="Tahoma"/>
          <w:sz w:val="24"/>
          <w:szCs w:val="24"/>
        </w:rPr>
        <w:t xml:space="preserve"> deposed to as </w:t>
      </w:r>
      <w:proofErr w:type="gramStart"/>
      <w:r w:rsidRPr="00AC374D">
        <w:rPr>
          <w:rFonts w:ascii="Tahoma" w:hAnsi="Tahoma" w:cs="Tahoma"/>
          <w:sz w:val="24"/>
          <w:szCs w:val="24"/>
        </w:rPr>
        <w:t>follows:-</w:t>
      </w:r>
      <w:proofErr w:type="gramEnd"/>
    </w:p>
    <w:p w14:paraId="3CAC5104" w14:textId="77777777" w:rsidR="00EC33F5" w:rsidRPr="00AC374D" w:rsidRDefault="00EC33F5" w:rsidP="0091374A">
      <w:pPr>
        <w:spacing w:line="480" w:lineRule="auto"/>
        <w:ind w:left="720" w:hanging="720"/>
        <w:contextualSpacing/>
        <w:jc w:val="both"/>
        <w:rPr>
          <w:rFonts w:ascii="Tahoma" w:hAnsi="Tahoma" w:cs="Tahoma"/>
          <w:sz w:val="24"/>
          <w:szCs w:val="24"/>
        </w:rPr>
      </w:pPr>
      <w:r w:rsidRPr="00AC374D">
        <w:rPr>
          <w:rFonts w:ascii="Tahoma" w:hAnsi="Tahoma" w:cs="Tahoma"/>
          <w:sz w:val="24"/>
          <w:szCs w:val="24"/>
        </w:rPr>
        <w:t>3.</w:t>
      </w:r>
      <w:r w:rsidRPr="00AC374D">
        <w:rPr>
          <w:rFonts w:ascii="Tahoma" w:hAnsi="Tahoma" w:cs="Tahoma"/>
          <w:sz w:val="24"/>
          <w:szCs w:val="24"/>
        </w:rPr>
        <w:tab/>
      </w:r>
      <w:r w:rsidRPr="00AC374D">
        <w:rPr>
          <w:rFonts w:ascii="Tahoma" w:hAnsi="Tahoma" w:cs="Tahoma"/>
          <w:b/>
          <w:sz w:val="24"/>
          <w:szCs w:val="24"/>
        </w:rPr>
        <w:t xml:space="preserve">That when I filed an appeal to this </w:t>
      </w:r>
      <w:proofErr w:type="spellStart"/>
      <w:r w:rsidRPr="00AC374D">
        <w:rPr>
          <w:rFonts w:ascii="Tahoma" w:hAnsi="Tahoma" w:cs="Tahoma"/>
          <w:b/>
          <w:sz w:val="24"/>
          <w:szCs w:val="24"/>
        </w:rPr>
        <w:t>Honourable</w:t>
      </w:r>
      <w:proofErr w:type="spellEnd"/>
      <w:r w:rsidRPr="00AC374D">
        <w:rPr>
          <w:rFonts w:ascii="Tahoma" w:hAnsi="Tahoma" w:cs="Tahoma"/>
          <w:b/>
          <w:sz w:val="24"/>
          <w:szCs w:val="24"/>
        </w:rPr>
        <w:t xml:space="preserve"> Court, the parties herein agreed to settle the matter</w:t>
      </w:r>
      <w:r w:rsidR="00372FF8" w:rsidRPr="00AC374D">
        <w:rPr>
          <w:rFonts w:ascii="Tahoma" w:hAnsi="Tahoma" w:cs="Tahoma"/>
          <w:b/>
          <w:sz w:val="24"/>
          <w:szCs w:val="24"/>
        </w:rPr>
        <w:t xml:space="preserve"> and subsequently filed the Terms of Settlement at the registry of this court on the 16</w:t>
      </w:r>
      <w:r w:rsidR="00372FF8" w:rsidRPr="00AC374D">
        <w:rPr>
          <w:rFonts w:ascii="Tahoma" w:hAnsi="Tahoma" w:cs="Tahoma"/>
          <w:b/>
          <w:sz w:val="24"/>
          <w:szCs w:val="24"/>
          <w:vertAlign w:val="superscript"/>
        </w:rPr>
        <w:t>th</w:t>
      </w:r>
      <w:r w:rsidR="00372FF8" w:rsidRPr="00AC374D">
        <w:rPr>
          <w:rFonts w:ascii="Tahoma" w:hAnsi="Tahoma" w:cs="Tahoma"/>
          <w:b/>
          <w:sz w:val="24"/>
          <w:szCs w:val="24"/>
        </w:rPr>
        <w:t xml:space="preserve"> day of February 2018. This settlement has </w:t>
      </w:r>
      <w:r w:rsidR="0091374A" w:rsidRPr="00AC374D">
        <w:rPr>
          <w:rFonts w:ascii="Tahoma" w:hAnsi="Tahoma" w:cs="Tahoma"/>
          <w:b/>
          <w:sz w:val="24"/>
          <w:szCs w:val="24"/>
        </w:rPr>
        <w:t>been attached to the Applicant’s motion as “Exhibit D”.</w:t>
      </w:r>
      <w:r w:rsidR="002973B6" w:rsidRPr="00AC374D">
        <w:rPr>
          <w:rFonts w:ascii="Tahoma" w:hAnsi="Tahoma" w:cs="Tahoma"/>
          <w:b/>
          <w:sz w:val="24"/>
          <w:szCs w:val="24"/>
        </w:rPr>
        <w:t xml:space="preserve"> Emphasis </w:t>
      </w:r>
    </w:p>
    <w:p w14:paraId="39ACD8BA" w14:textId="77777777" w:rsidR="0091374A" w:rsidRPr="00AC374D" w:rsidRDefault="0091374A" w:rsidP="0091374A">
      <w:pPr>
        <w:spacing w:line="480" w:lineRule="auto"/>
        <w:ind w:left="720" w:hanging="720"/>
        <w:contextualSpacing/>
        <w:jc w:val="both"/>
        <w:rPr>
          <w:rFonts w:ascii="Tahoma" w:hAnsi="Tahoma" w:cs="Tahoma"/>
          <w:sz w:val="24"/>
          <w:szCs w:val="24"/>
        </w:rPr>
      </w:pPr>
      <w:r w:rsidRPr="00AC374D">
        <w:rPr>
          <w:rFonts w:ascii="Tahoma" w:hAnsi="Tahoma" w:cs="Tahoma"/>
          <w:sz w:val="24"/>
          <w:szCs w:val="24"/>
        </w:rPr>
        <w:t>4.</w:t>
      </w:r>
      <w:r w:rsidRPr="00AC374D">
        <w:rPr>
          <w:rFonts w:ascii="Tahoma" w:hAnsi="Tahoma" w:cs="Tahoma"/>
          <w:sz w:val="24"/>
          <w:szCs w:val="24"/>
        </w:rPr>
        <w:tab/>
        <w:t>That in paragraph 2 (iii</w:t>
      </w:r>
      <w:r w:rsidR="002973B6" w:rsidRPr="00AC374D">
        <w:rPr>
          <w:rFonts w:ascii="Tahoma" w:hAnsi="Tahoma" w:cs="Tahoma"/>
          <w:sz w:val="24"/>
          <w:szCs w:val="24"/>
        </w:rPr>
        <w:t>),</w:t>
      </w:r>
      <w:r w:rsidRPr="00AC374D">
        <w:rPr>
          <w:rFonts w:ascii="Tahoma" w:hAnsi="Tahoma" w:cs="Tahoma"/>
          <w:sz w:val="24"/>
          <w:szCs w:val="24"/>
        </w:rPr>
        <w:t xml:space="preserve"> </w:t>
      </w:r>
      <w:r w:rsidRPr="00AC374D">
        <w:rPr>
          <w:rFonts w:ascii="Tahoma" w:hAnsi="Tahoma" w:cs="Tahoma"/>
          <w:b/>
          <w:sz w:val="24"/>
          <w:szCs w:val="24"/>
        </w:rPr>
        <w:t xml:space="preserve">“the </w:t>
      </w:r>
      <w:r w:rsidR="00FF276F" w:rsidRPr="00AC374D">
        <w:rPr>
          <w:rFonts w:ascii="Tahoma" w:hAnsi="Tahoma" w:cs="Tahoma"/>
          <w:b/>
          <w:sz w:val="24"/>
          <w:szCs w:val="24"/>
        </w:rPr>
        <w:t>Respondent</w:t>
      </w:r>
      <w:r w:rsidRPr="00AC374D">
        <w:rPr>
          <w:rFonts w:ascii="Tahoma" w:hAnsi="Tahoma" w:cs="Tahoma"/>
          <w:b/>
          <w:sz w:val="24"/>
          <w:szCs w:val="24"/>
        </w:rPr>
        <w:t xml:space="preserve"> is to receive 20% of the hostel business established and operated by the parties at Dansoman, Accra</w:t>
      </w:r>
      <w:r w:rsidR="002973B6" w:rsidRPr="00AC374D">
        <w:rPr>
          <w:rFonts w:ascii="Tahoma" w:hAnsi="Tahoma" w:cs="Tahoma"/>
          <w:b/>
          <w:sz w:val="24"/>
          <w:szCs w:val="24"/>
        </w:rPr>
        <w:t>.</w:t>
      </w:r>
    </w:p>
    <w:p w14:paraId="37031BFB" w14:textId="77777777" w:rsidR="0091374A" w:rsidRPr="00AC374D" w:rsidRDefault="0028433E" w:rsidP="0091374A">
      <w:pPr>
        <w:spacing w:line="480" w:lineRule="auto"/>
        <w:ind w:left="720" w:hanging="720"/>
        <w:contextualSpacing/>
        <w:jc w:val="both"/>
        <w:rPr>
          <w:rFonts w:ascii="Tahoma" w:hAnsi="Tahoma" w:cs="Tahoma"/>
          <w:sz w:val="24"/>
          <w:szCs w:val="24"/>
        </w:rPr>
      </w:pPr>
      <w:r w:rsidRPr="00AC374D">
        <w:rPr>
          <w:rFonts w:ascii="Tahoma" w:hAnsi="Tahoma" w:cs="Tahoma"/>
          <w:sz w:val="24"/>
          <w:szCs w:val="24"/>
        </w:rPr>
        <w:t>5.</w:t>
      </w:r>
      <w:r w:rsidRPr="00AC374D">
        <w:rPr>
          <w:rFonts w:ascii="Tahoma" w:hAnsi="Tahoma" w:cs="Tahoma"/>
          <w:sz w:val="24"/>
          <w:szCs w:val="24"/>
        </w:rPr>
        <w:tab/>
        <w:t>That both parties and their respective lawyers have executed the Terms of Settlement and it is binding on the parties herein.</w:t>
      </w:r>
    </w:p>
    <w:p w14:paraId="0D553FCF" w14:textId="77777777" w:rsidR="00FF276F" w:rsidRPr="00AC374D" w:rsidRDefault="0028433E" w:rsidP="00A877CC">
      <w:pPr>
        <w:spacing w:line="480" w:lineRule="auto"/>
        <w:ind w:left="720" w:hanging="720"/>
        <w:contextualSpacing/>
        <w:jc w:val="both"/>
        <w:rPr>
          <w:rFonts w:ascii="Tahoma" w:hAnsi="Tahoma" w:cs="Tahoma"/>
          <w:sz w:val="24"/>
          <w:szCs w:val="24"/>
        </w:rPr>
      </w:pPr>
      <w:r w:rsidRPr="00AC374D">
        <w:rPr>
          <w:rFonts w:ascii="Tahoma" w:hAnsi="Tahoma" w:cs="Tahoma"/>
          <w:sz w:val="24"/>
          <w:szCs w:val="24"/>
        </w:rPr>
        <w:t>6.</w:t>
      </w:r>
      <w:r w:rsidRPr="00AC374D">
        <w:rPr>
          <w:rFonts w:ascii="Tahoma" w:hAnsi="Tahoma" w:cs="Tahoma"/>
          <w:sz w:val="24"/>
          <w:szCs w:val="24"/>
        </w:rPr>
        <w:tab/>
        <w:t>That the issue for which the Applicant is seeking confirmation has already been clarified in the Terms of Settlement supra and does not therefore need any further confirmation or clarification.</w:t>
      </w:r>
      <w:r w:rsidR="00A877CC" w:rsidRPr="00AC374D">
        <w:rPr>
          <w:rFonts w:ascii="Tahoma" w:hAnsi="Tahoma" w:cs="Tahoma"/>
          <w:sz w:val="24"/>
          <w:szCs w:val="24"/>
        </w:rPr>
        <w:t>”</w:t>
      </w:r>
    </w:p>
    <w:p w14:paraId="1A7D9097" w14:textId="77777777" w:rsidR="00A877CC" w:rsidRPr="00AC374D" w:rsidRDefault="00A877CC" w:rsidP="00A877CC">
      <w:pPr>
        <w:spacing w:line="480" w:lineRule="auto"/>
        <w:ind w:left="720" w:hanging="720"/>
        <w:contextualSpacing/>
        <w:jc w:val="both"/>
        <w:rPr>
          <w:rFonts w:ascii="Tahoma" w:hAnsi="Tahoma" w:cs="Tahoma"/>
          <w:sz w:val="24"/>
          <w:szCs w:val="24"/>
        </w:rPr>
      </w:pPr>
    </w:p>
    <w:p w14:paraId="5E20A0A9" w14:textId="77777777" w:rsidR="00C70405" w:rsidRPr="00AC374D" w:rsidRDefault="00C70405" w:rsidP="006A1293">
      <w:pPr>
        <w:spacing w:line="480" w:lineRule="auto"/>
        <w:contextualSpacing/>
        <w:jc w:val="both"/>
        <w:rPr>
          <w:rFonts w:ascii="Tahoma" w:hAnsi="Tahoma" w:cs="Tahoma"/>
          <w:sz w:val="24"/>
          <w:szCs w:val="24"/>
        </w:rPr>
      </w:pPr>
      <w:r w:rsidRPr="00AC374D">
        <w:rPr>
          <w:rFonts w:ascii="Tahoma" w:hAnsi="Tahoma" w:cs="Tahoma"/>
          <w:sz w:val="24"/>
          <w:szCs w:val="24"/>
        </w:rPr>
        <w:t xml:space="preserve">We have </w:t>
      </w:r>
      <w:r w:rsidR="00FF276F" w:rsidRPr="00AC374D">
        <w:rPr>
          <w:rFonts w:ascii="Tahoma" w:hAnsi="Tahoma" w:cs="Tahoma"/>
          <w:sz w:val="24"/>
          <w:szCs w:val="24"/>
        </w:rPr>
        <w:t>perused</w:t>
      </w:r>
      <w:r w:rsidRPr="00AC374D">
        <w:rPr>
          <w:rFonts w:ascii="Tahoma" w:hAnsi="Tahoma" w:cs="Tahoma"/>
          <w:sz w:val="24"/>
          <w:szCs w:val="24"/>
        </w:rPr>
        <w:t xml:space="preserve"> all the processes filed by the respective parties as well as the </w:t>
      </w:r>
      <w:r w:rsidR="00FF276F" w:rsidRPr="00AC374D">
        <w:rPr>
          <w:rFonts w:ascii="Tahoma" w:hAnsi="Tahoma" w:cs="Tahoma"/>
          <w:sz w:val="24"/>
          <w:szCs w:val="24"/>
        </w:rPr>
        <w:t>exhibits</w:t>
      </w:r>
      <w:r w:rsidRPr="00AC374D">
        <w:rPr>
          <w:rFonts w:ascii="Tahoma" w:hAnsi="Tahoma" w:cs="Tahoma"/>
          <w:sz w:val="24"/>
          <w:szCs w:val="24"/>
        </w:rPr>
        <w:t xml:space="preserve"> and all the </w:t>
      </w:r>
      <w:r w:rsidR="00FF276F" w:rsidRPr="00AC374D">
        <w:rPr>
          <w:rFonts w:ascii="Tahoma" w:hAnsi="Tahoma" w:cs="Tahoma"/>
          <w:sz w:val="24"/>
          <w:szCs w:val="24"/>
        </w:rPr>
        <w:t>relevant</w:t>
      </w:r>
      <w:r w:rsidRPr="00AC374D">
        <w:rPr>
          <w:rFonts w:ascii="Tahoma" w:hAnsi="Tahoma" w:cs="Tahoma"/>
          <w:sz w:val="24"/>
          <w:szCs w:val="24"/>
        </w:rPr>
        <w:t xml:space="preserve"> judgments</w:t>
      </w:r>
      <w:r w:rsidR="00A71F15" w:rsidRPr="00AC374D">
        <w:rPr>
          <w:rFonts w:ascii="Tahoma" w:hAnsi="Tahoma" w:cs="Tahoma"/>
          <w:sz w:val="24"/>
          <w:szCs w:val="24"/>
        </w:rPr>
        <w:t>.</w:t>
      </w:r>
    </w:p>
    <w:p w14:paraId="24C048E4" w14:textId="77777777" w:rsidR="00A71F15" w:rsidRPr="00AC374D" w:rsidRDefault="00A71F15" w:rsidP="006A1293">
      <w:pPr>
        <w:spacing w:line="480" w:lineRule="auto"/>
        <w:contextualSpacing/>
        <w:jc w:val="both"/>
        <w:rPr>
          <w:rFonts w:ascii="Tahoma" w:hAnsi="Tahoma" w:cs="Tahoma"/>
          <w:sz w:val="24"/>
          <w:szCs w:val="24"/>
        </w:rPr>
      </w:pPr>
      <w:r w:rsidRPr="00AC374D">
        <w:rPr>
          <w:rFonts w:ascii="Tahoma" w:hAnsi="Tahoma" w:cs="Tahoma"/>
          <w:sz w:val="24"/>
          <w:szCs w:val="24"/>
        </w:rPr>
        <w:t xml:space="preserve">We have also taken into consideration the submission of learned counsel for the parties, Mr. Dick </w:t>
      </w:r>
      <w:proofErr w:type="spellStart"/>
      <w:r w:rsidRPr="00AC374D">
        <w:rPr>
          <w:rFonts w:ascii="Tahoma" w:hAnsi="Tahoma" w:cs="Tahoma"/>
          <w:sz w:val="24"/>
          <w:szCs w:val="24"/>
        </w:rPr>
        <w:t>Anyadi</w:t>
      </w:r>
      <w:proofErr w:type="spellEnd"/>
      <w:r w:rsidRPr="00AC374D">
        <w:rPr>
          <w:rFonts w:ascii="Tahoma" w:hAnsi="Tahoma" w:cs="Tahoma"/>
          <w:sz w:val="24"/>
          <w:szCs w:val="24"/>
        </w:rPr>
        <w:t xml:space="preserve"> for the Applicant and </w:t>
      </w:r>
      <w:proofErr w:type="spellStart"/>
      <w:r w:rsidRPr="00AC374D">
        <w:rPr>
          <w:rFonts w:ascii="Tahoma" w:hAnsi="Tahoma" w:cs="Tahoma"/>
          <w:sz w:val="24"/>
          <w:szCs w:val="24"/>
        </w:rPr>
        <w:t>Senyo</w:t>
      </w:r>
      <w:proofErr w:type="spellEnd"/>
      <w:r w:rsidRPr="00AC374D">
        <w:rPr>
          <w:rFonts w:ascii="Tahoma" w:hAnsi="Tahoma" w:cs="Tahoma"/>
          <w:sz w:val="24"/>
          <w:szCs w:val="24"/>
        </w:rPr>
        <w:t xml:space="preserve"> Pongo for the Respondent on the reception of arguments in this case.</w:t>
      </w:r>
    </w:p>
    <w:p w14:paraId="7FB90FF7" w14:textId="77777777" w:rsidR="00A71F15" w:rsidRPr="00AC374D" w:rsidRDefault="00A71F15" w:rsidP="006A1293">
      <w:pPr>
        <w:spacing w:line="480" w:lineRule="auto"/>
        <w:contextualSpacing/>
        <w:jc w:val="both"/>
        <w:rPr>
          <w:rFonts w:ascii="Tahoma" w:hAnsi="Tahoma" w:cs="Tahoma"/>
          <w:sz w:val="24"/>
          <w:szCs w:val="24"/>
        </w:rPr>
      </w:pPr>
      <w:r w:rsidRPr="00AC374D">
        <w:rPr>
          <w:rFonts w:ascii="Tahoma" w:hAnsi="Tahoma" w:cs="Tahoma"/>
          <w:sz w:val="24"/>
          <w:szCs w:val="24"/>
        </w:rPr>
        <w:lastRenderedPageBreak/>
        <w:t>From the terms of settlement that the parties signed, executed and filed in the Supreme Court on the 16</w:t>
      </w:r>
      <w:r w:rsidRPr="00AC374D">
        <w:rPr>
          <w:rFonts w:ascii="Tahoma" w:hAnsi="Tahoma" w:cs="Tahoma"/>
          <w:sz w:val="24"/>
          <w:szCs w:val="24"/>
          <w:vertAlign w:val="superscript"/>
        </w:rPr>
        <w:t>th</w:t>
      </w:r>
      <w:r w:rsidRPr="00AC374D">
        <w:rPr>
          <w:rFonts w:ascii="Tahoma" w:hAnsi="Tahoma" w:cs="Tahoma"/>
          <w:sz w:val="24"/>
          <w:szCs w:val="24"/>
        </w:rPr>
        <w:t xml:space="preserve"> day of February 2018, we observe the following relevant provisions, relating to the Dansoman House, the subject matter of this application. This </w:t>
      </w:r>
      <w:r w:rsidR="009430DD" w:rsidRPr="00AC374D">
        <w:rPr>
          <w:rFonts w:ascii="Tahoma" w:hAnsi="Tahoma" w:cs="Tahoma"/>
          <w:sz w:val="24"/>
          <w:szCs w:val="24"/>
        </w:rPr>
        <w:t>reads as follows:</w:t>
      </w:r>
    </w:p>
    <w:p w14:paraId="79A67F52" w14:textId="77777777" w:rsidR="009430DD" w:rsidRPr="00AC374D" w:rsidRDefault="009430DD" w:rsidP="003A0D26">
      <w:pPr>
        <w:spacing w:line="480" w:lineRule="auto"/>
        <w:ind w:left="720"/>
        <w:contextualSpacing/>
        <w:jc w:val="both"/>
        <w:rPr>
          <w:rFonts w:ascii="Tahoma" w:hAnsi="Tahoma" w:cs="Tahoma"/>
          <w:i/>
          <w:sz w:val="24"/>
          <w:szCs w:val="24"/>
        </w:rPr>
      </w:pPr>
      <w:r w:rsidRPr="00AC374D">
        <w:rPr>
          <w:rFonts w:ascii="Tahoma" w:hAnsi="Tahoma" w:cs="Tahoma"/>
          <w:i/>
          <w:sz w:val="24"/>
          <w:szCs w:val="24"/>
        </w:rPr>
        <w:t>“The Respondent to receive 20% of the hostel business established and operated by the parties at Dansoman, Accra</w:t>
      </w:r>
      <w:r w:rsidR="003A0D26" w:rsidRPr="00AC374D">
        <w:rPr>
          <w:rFonts w:ascii="Tahoma" w:hAnsi="Tahoma" w:cs="Tahoma"/>
          <w:i/>
          <w:sz w:val="24"/>
          <w:szCs w:val="24"/>
        </w:rPr>
        <w:t>”</w:t>
      </w:r>
    </w:p>
    <w:p w14:paraId="036F7217" w14:textId="77777777" w:rsidR="004179BE" w:rsidRPr="00AC374D" w:rsidRDefault="004179BE" w:rsidP="003A0D26">
      <w:pPr>
        <w:spacing w:line="480" w:lineRule="auto"/>
        <w:contextualSpacing/>
        <w:jc w:val="both"/>
        <w:rPr>
          <w:rFonts w:ascii="Tahoma" w:hAnsi="Tahoma" w:cs="Tahoma"/>
          <w:sz w:val="24"/>
          <w:szCs w:val="24"/>
        </w:rPr>
      </w:pPr>
      <w:r w:rsidRPr="00AC374D">
        <w:rPr>
          <w:rFonts w:ascii="Tahoma" w:hAnsi="Tahoma" w:cs="Tahoma"/>
          <w:sz w:val="24"/>
          <w:szCs w:val="24"/>
        </w:rPr>
        <w:t>Our understanding is that, the parties themselves have agreed that</w:t>
      </w:r>
      <w:r w:rsidR="00AA25D1" w:rsidRPr="00AC374D">
        <w:rPr>
          <w:rFonts w:ascii="Tahoma" w:hAnsi="Tahoma" w:cs="Tahoma"/>
          <w:sz w:val="24"/>
          <w:szCs w:val="24"/>
        </w:rPr>
        <w:t xml:space="preserve"> the Applicant</w:t>
      </w:r>
      <w:r w:rsidR="00A877CC" w:rsidRPr="00AC374D">
        <w:rPr>
          <w:rFonts w:ascii="Tahoma" w:hAnsi="Tahoma" w:cs="Tahoma"/>
          <w:sz w:val="24"/>
          <w:szCs w:val="24"/>
        </w:rPr>
        <w:t>’</w:t>
      </w:r>
      <w:r w:rsidR="00AA25D1" w:rsidRPr="00AC374D">
        <w:rPr>
          <w:rFonts w:ascii="Tahoma" w:hAnsi="Tahoma" w:cs="Tahoma"/>
          <w:sz w:val="24"/>
          <w:szCs w:val="24"/>
        </w:rPr>
        <w:t>s share in the Dansoman House which was then being operated as a hostel is 20%</w:t>
      </w:r>
      <w:r w:rsidR="00B30A9F" w:rsidRPr="00AC374D">
        <w:rPr>
          <w:rFonts w:ascii="Tahoma" w:hAnsi="Tahoma" w:cs="Tahoma"/>
          <w:sz w:val="24"/>
          <w:szCs w:val="24"/>
        </w:rPr>
        <w:t xml:space="preserve">. The Respondent fully knew of the said provisions but unilaterally went ahead to make extensive renovations to the said property without any input from the Applicant. We are </w:t>
      </w:r>
      <w:proofErr w:type="gramStart"/>
      <w:r w:rsidR="00B30A9F" w:rsidRPr="00AC374D">
        <w:rPr>
          <w:rFonts w:ascii="Tahoma" w:hAnsi="Tahoma" w:cs="Tahoma"/>
          <w:sz w:val="24"/>
          <w:szCs w:val="24"/>
        </w:rPr>
        <w:t>therefore  of</w:t>
      </w:r>
      <w:proofErr w:type="gramEnd"/>
      <w:r w:rsidR="00B30A9F" w:rsidRPr="00AC374D">
        <w:rPr>
          <w:rFonts w:ascii="Tahoma" w:hAnsi="Tahoma" w:cs="Tahoma"/>
          <w:sz w:val="24"/>
          <w:szCs w:val="24"/>
        </w:rPr>
        <w:t xml:space="preserve"> the considered view that, the meaning of the terms of settlement in relation to the Dansoman ho</w:t>
      </w:r>
      <w:r w:rsidR="00A243D4" w:rsidRPr="00AC374D">
        <w:rPr>
          <w:rFonts w:ascii="Tahoma" w:hAnsi="Tahoma" w:cs="Tahoma"/>
          <w:sz w:val="24"/>
          <w:szCs w:val="24"/>
        </w:rPr>
        <w:t xml:space="preserve">use is that, the Applicant at all material times has 20% </w:t>
      </w:r>
      <w:r w:rsidR="0095297D" w:rsidRPr="00AC374D">
        <w:rPr>
          <w:rFonts w:ascii="Tahoma" w:hAnsi="Tahoma" w:cs="Tahoma"/>
          <w:sz w:val="24"/>
          <w:szCs w:val="24"/>
        </w:rPr>
        <w:t>interest</w:t>
      </w:r>
      <w:r w:rsidR="00A243D4" w:rsidRPr="00AC374D">
        <w:rPr>
          <w:rFonts w:ascii="Tahoma" w:hAnsi="Tahoma" w:cs="Tahoma"/>
          <w:sz w:val="24"/>
          <w:szCs w:val="24"/>
        </w:rPr>
        <w:t xml:space="preserve"> in whatever the property is being used for.</w:t>
      </w:r>
    </w:p>
    <w:p w14:paraId="65789539" w14:textId="77777777" w:rsidR="00A243D4" w:rsidRPr="00AC374D" w:rsidRDefault="00A243D4" w:rsidP="003A0D26">
      <w:pPr>
        <w:spacing w:line="480" w:lineRule="auto"/>
        <w:contextualSpacing/>
        <w:jc w:val="both"/>
        <w:rPr>
          <w:rFonts w:ascii="Tahoma" w:hAnsi="Tahoma" w:cs="Tahoma"/>
          <w:sz w:val="24"/>
          <w:szCs w:val="24"/>
        </w:rPr>
      </w:pPr>
      <w:r w:rsidRPr="00AC374D">
        <w:rPr>
          <w:rFonts w:ascii="Tahoma" w:hAnsi="Tahoma" w:cs="Tahoma"/>
          <w:sz w:val="24"/>
          <w:szCs w:val="24"/>
        </w:rPr>
        <w:t xml:space="preserve">Accordingly, we direct that the AESL should </w:t>
      </w:r>
      <w:r w:rsidR="002772D8" w:rsidRPr="00AC374D">
        <w:rPr>
          <w:rFonts w:ascii="Tahoma" w:hAnsi="Tahoma" w:cs="Tahoma"/>
          <w:sz w:val="24"/>
          <w:szCs w:val="24"/>
        </w:rPr>
        <w:t xml:space="preserve">undertake a valuation of the Dansoman House in </w:t>
      </w:r>
      <w:proofErr w:type="spellStart"/>
      <w:proofErr w:type="gramStart"/>
      <w:r w:rsidR="002772D8" w:rsidRPr="00AC374D">
        <w:rPr>
          <w:rFonts w:ascii="Tahoma" w:hAnsi="Tahoma" w:cs="Tahoma"/>
          <w:sz w:val="24"/>
          <w:szCs w:val="24"/>
        </w:rPr>
        <w:t>it’s</w:t>
      </w:r>
      <w:proofErr w:type="spellEnd"/>
      <w:proofErr w:type="gramEnd"/>
      <w:r w:rsidR="002772D8" w:rsidRPr="00AC374D">
        <w:rPr>
          <w:rFonts w:ascii="Tahoma" w:hAnsi="Tahoma" w:cs="Tahoma"/>
          <w:sz w:val="24"/>
          <w:szCs w:val="24"/>
        </w:rPr>
        <w:t xml:space="preserve"> present form and the Applicant will be entitled to 20% of the proceeds therein whilst the Respondent is entitled to 80% as previously agreed upon.</w:t>
      </w:r>
    </w:p>
    <w:p w14:paraId="69F7A6CC" w14:textId="77777777" w:rsidR="007C6F8F" w:rsidRDefault="002772D8" w:rsidP="007C6F8F">
      <w:pPr>
        <w:spacing w:line="480" w:lineRule="auto"/>
        <w:contextualSpacing/>
        <w:jc w:val="both"/>
        <w:rPr>
          <w:rFonts w:ascii="Tahoma" w:hAnsi="Tahoma" w:cs="Tahoma"/>
          <w:sz w:val="24"/>
          <w:szCs w:val="24"/>
        </w:rPr>
      </w:pPr>
      <w:r w:rsidRPr="00AC374D">
        <w:rPr>
          <w:rFonts w:ascii="Tahoma" w:hAnsi="Tahoma" w:cs="Tahoma"/>
          <w:sz w:val="24"/>
          <w:szCs w:val="24"/>
        </w:rPr>
        <w:t>The application thus succeeds in terms of the clarification and or interpretation stated supra.</w:t>
      </w:r>
    </w:p>
    <w:p w14:paraId="5006435F" w14:textId="77777777" w:rsidR="007C6F8F" w:rsidRDefault="007C6F8F" w:rsidP="007C6F8F">
      <w:pPr>
        <w:spacing w:line="480" w:lineRule="auto"/>
        <w:contextualSpacing/>
        <w:jc w:val="both"/>
        <w:rPr>
          <w:rFonts w:ascii="Tahoma" w:hAnsi="Tahoma" w:cs="Tahoma"/>
          <w:sz w:val="24"/>
          <w:szCs w:val="24"/>
        </w:rPr>
      </w:pPr>
    </w:p>
    <w:p w14:paraId="7A6806AD" w14:textId="1A9B8165" w:rsidR="004C7377" w:rsidRPr="007C6F8F" w:rsidRDefault="00297321" w:rsidP="007C6F8F">
      <w:pPr>
        <w:spacing w:line="480" w:lineRule="auto"/>
        <w:ind w:left="3600" w:firstLine="720"/>
        <w:contextualSpacing/>
        <w:jc w:val="both"/>
        <w:rPr>
          <w:rFonts w:ascii="Tahoma" w:hAnsi="Tahoma" w:cs="Tahoma"/>
          <w:sz w:val="24"/>
          <w:szCs w:val="24"/>
        </w:rPr>
      </w:pPr>
      <w:r>
        <w:rPr>
          <w:rFonts w:ascii="Tahoma" w:hAnsi="Tahoma" w:cs="Tahoma"/>
          <w:b/>
          <w:bCs/>
          <w:sz w:val="24"/>
          <w:szCs w:val="24"/>
        </w:rPr>
        <w:t>SGD</w:t>
      </w:r>
      <w:r w:rsidR="007C6F8F">
        <w:rPr>
          <w:rFonts w:ascii="Tahoma" w:hAnsi="Tahoma" w:cs="Tahoma"/>
          <w:b/>
          <w:bCs/>
          <w:sz w:val="24"/>
          <w:szCs w:val="24"/>
        </w:rPr>
        <w:t xml:space="preserve">. </w:t>
      </w:r>
      <w:r w:rsidR="004C7377">
        <w:rPr>
          <w:rFonts w:ascii="Tahoma" w:hAnsi="Tahoma" w:cs="Tahoma"/>
          <w:b/>
          <w:sz w:val="24"/>
          <w:szCs w:val="24"/>
        </w:rPr>
        <w:t xml:space="preserve"> </w:t>
      </w:r>
      <w:r w:rsidR="007C6F8F">
        <w:rPr>
          <w:rFonts w:ascii="Tahoma" w:hAnsi="Tahoma" w:cs="Tahoma"/>
          <w:b/>
          <w:sz w:val="24"/>
          <w:szCs w:val="24"/>
        </w:rPr>
        <w:t xml:space="preserve">             </w:t>
      </w:r>
      <w:r w:rsidR="004C7377">
        <w:rPr>
          <w:rFonts w:ascii="Tahoma" w:hAnsi="Tahoma" w:cs="Tahoma"/>
          <w:b/>
          <w:sz w:val="24"/>
          <w:szCs w:val="24"/>
        </w:rPr>
        <w:t>V. J. M. DOTSE</w:t>
      </w:r>
    </w:p>
    <w:p w14:paraId="03D52000" w14:textId="77777777" w:rsidR="004C7377" w:rsidRDefault="004C7377" w:rsidP="004C7377">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1A70AB1C" w14:textId="77777777" w:rsidR="004C7377" w:rsidRDefault="004C7377" w:rsidP="004C7377">
      <w:pPr>
        <w:spacing w:line="360" w:lineRule="auto"/>
        <w:ind w:left="360"/>
        <w:jc w:val="both"/>
        <w:rPr>
          <w:rFonts w:ascii="Tahoma" w:hAnsi="Tahoma" w:cs="Tahoma"/>
          <w:sz w:val="24"/>
          <w:szCs w:val="24"/>
        </w:rPr>
      </w:pPr>
    </w:p>
    <w:p w14:paraId="6F611893" w14:textId="0796E6CE" w:rsidR="004C7377" w:rsidRPr="00D51CED" w:rsidRDefault="00297321" w:rsidP="007C6F8F">
      <w:pPr>
        <w:spacing w:after="0" w:line="360" w:lineRule="auto"/>
        <w:ind w:left="3600" w:firstLine="720"/>
        <w:jc w:val="both"/>
        <w:rPr>
          <w:rFonts w:ascii="Tahoma" w:hAnsi="Tahoma" w:cs="Tahoma"/>
          <w:b/>
          <w:sz w:val="24"/>
          <w:szCs w:val="24"/>
        </w:rPr>
      </w:pPr>
      <w:r>
        <w:rPr>
          <w:rFonts w:ascii="Tahoma" w:hAnsi="Tahoma" w:cs="Tahoma"/>
          <w:b/>
          <w:sz w:val="24"/>
          <w:szCs w:val="24"/>
        </w:rPr>
        <w:lastRenderedPageBreak/>
        <w:t>SGD</w:t>
      </w:r>
      <w:r w:rsidR="007C6F8F">
        <w:rPr>
          <w:rFonts w:ascii="Tahoma" w:hAnsi="Tahoma" w:cs="Tahoma"/>
          <w:b/>
          <w:sz w:val="24"/>
          <w:szCs w:val="24"/>
        </w:rPr>
        <w:t xml:space="preserve">.                  </w:t>
      </w:r>
      <w:r w:rsidR="004C7377">
        <w:rPr>
          <w:rFonts w:ascii="Tahoma" w:hAnsi="Tahoma" w:cs="Tahoma"/>
          <w:b/>
          <w:sz w:val="24"/>
          <w:szCs w:val="24"/>
        </w:rPr>
        <w:t>Y. APPAU</w:t>
      </w:r>
    </w:p>
    <w:p w14:paraId="7AF8C393" w14:textId="0EF1922F" w:rsidR="004C7377" w:rsidRDefault="004C7377" w:rsidP="004C7377">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6481BB49" w14:textId="77777777" w:rsidR="007C6F8F" w:rsidRDefault="007C6F8F" w:rsidP="004C7377">
      <w:pPr>
        <w:spacing w:after="120" w:line="360" w:lineRule="auto"/>
        <w:ind w:left="4320"/>
        <w:jc w:val="both"/>
        <w:rPr>
          <w:rFonts w:ascii="Tahoma" w:hAnsi="Tahoma" w:cs="Tahoma"/>
          <w:b/>
          <w:sz w:val="24"/>
          <w:szCs w:val="24"/>
        </w:rPr>
      </w:pPr>
      <w:bookmarkStart w:id="0" w:name="_GoBack"/>
      <w:bookmarkEnd w:id="0"/>
    </w:p>
    <w:p w14:paraId="58D158DA" w14:textId="6962C8EA" w:rsidR="004C7377" w:rsidRPr="00D51CED" w:rsidRDefault="00297321" w:rsidP="007C6F8F">
      <w:pPr>
        <w:spacing w:after="0" w:line="360" w:lineRule="auto"/>
        <w:ind w:left="3600" w:firstLine="720"/>
        <w:jc w:val="both"/>
        <w:rPr>
          <w:rFonts w:ascii="Tahoma" w:hAnsi="Tahoma" w:cs="Tahoma"/>
          <w:b/>
          <w:sz w:val="24"/>
          <w:szCs w:val="24"/>
        </w:rPr>
      </w:pPr>
      <w:r>
        <w:rPr>
          <w:rFonts w:ascii="Tahoma" w:hAnsi="Tahoma" w:cs="Tahoma"/>
          <w:b/>
          <w:sz w:val="24"/>
          <w:szCs w:val="24"/>
        </w:rPr>
        <w:t>SGD</w:t>
      </w:r>
      <w:r w:rsidR="007C6F8F">
        <w:rPr>
          <w:rFonts w:ascii="Tahoma" w:hAnsi="Tahoma" w:cs="Tahoma"/>
          <w:b/>
          <w:sz w:val="24"/>
          <w:szCs w:val="24"/>
        </w:rPr>
        <w:t xml:space="preserve">.                   </w:t>
      </w:r>
      <w:r w:rsidR="00EE06BF">
        <w:rPr>
          <w:rFonts w:ascii="Tahoma" w:hAnsi="Tahoma" w:cs="Tahoma"/>
          <w:b/>
          <w:sz w:val="24"/>
          <w:szCs w:val="24"/>
        </w:rPr>
        <w:t>G</w:t>
      </w:r>
      <w:r w:rsidR="004C7377">
        <w:rPr>
          <w:rFonts w:ascii="Tahoma" w:hAnsi="Tahoma" w:cs="Tahoma"/>
          <w:b/>
          <w:sz w:val="24"/>
          <w:szCs w:val="24"/>
        </w:rPr>
        <w:t xml:space="preserve">. </w:t>
      </w:r>
      <w:r w:rsidR="00EE06BF">
        <w:rPr>
          <w:rFonts w:ascii="Tahoma" w:hAnsi="Tahoma" w:cs="Tahoma"/>
          <w:b/>
          <w:sz w:val="24"/>
          <w:szCs w:val="24"/>
        </w:rPr>
        <w:t>PWAMANG</w:t>
      </w:r>
    </w:p>
    <w:p w14:paraId="30F319B1" w14:textId="17E8E2D0" w:rsidR="004C7377" w:rsidRDefault="004C7377" w:rsidP="007C6F8F">
      <w:pPr>
        <w:spacing w:after="120" w:line="360" w:lineRule="auto"/>
        <w:ind w:left="4320"/>
        <w:jc w:val="both"/>
        <w:rPr>
          <w:rFonts w:ascii="Tahoma" w:hAnsi="Tahoma" w:cs="Tahoma"/>
          <w:b/>
          <w:sz w:val="24"/>
          <w:szCs w:val="24"/>
        </w:rPr>
      </w:pPr>
      <w:bookmarkStart w:id="1" w:name="_Hlk26939425"/>
      <w:r w:rsidRPr="00D51CED">
        <w:rPr>
          <w:rFonts w:ascii="Tahoma" w:hAnsi="Tahoma" w:cs="Tahoma"/>
          <w:b/>
          <w:sz w:val="24"/>
          <w:szCs w:val="24"/>
        </w:rPr>
        <w:t>(JUSTICE OF THE SUPREME COURT)</w:t>
      </w:r>
      <w:bookmarkEnd w:id="1"/>
    </w:p>
    <w:p w14:paraId="635A52AD" w14:textId="77777777" w:rsidR="007C6F8F" w:rsidRDefault="007C6F8F" w:rsidP="004C7377">
      <w:pPr>
        <w:spacing w:after="0" w:line="360" w:lineRule="auto"/>
        <w:ind w:left="5040"/>
        <w:jc w:val="both"/>
        <w:rPr>
          <w:rFonts w:ascii="Tahoma" w:hAnsi="Tahoma" w:cs="Tahoma"/>
          <w:b/>
          <w:sz w:val="24"/>
          <w:szCs w:val="24"/>
        </w:rPr>
      </w:pPr>
    </w:p>
    <w:p w14:paraId="792D55D1" w14:textId="7D6B7649" w:rsidR="004C7377" w:rsidRPr="00D51CED" w:rsidRDefault="00297321" w:rsidP="007C6F8F">
      <w:pPr>
        <w:spacing w:after="0" w:line="360" w:lineRule="auto"/>
        <w:ind w:left="3600" w:firstLine="720"/>
        <w:jc w:val="both"/>
        <w:rPr>
          <w:rFonts w:ascii="Tahoma" w:hAnsi="Tahoma" w:cs="Tahoma"/>
          <w:b/>
          <w:sz w:val="24"/>
          <w:szCs w:val="24"/>
        </w:rPr>
      </w:pPr>
      <w:r>
        <w:rPr>
          <w:rFonts w:ascii="Tahoma" w:hAnsi="Tahoma" w:cs="Tahoma"/>
          <w:b/>
          <w:sz w:val="24"/>
          <w:szCs w:val="24"/>
        </w:rPr>
        <w:t>SGD</w:t>
      </w:r>
      <w:r w:rsidR="007C6F8F">
        <w:rPr>
          <w:rFonts w:ascii="Tahoma" w:hAnsi="Tahoma" w:cs="Tahoma"/>
          <w:b/>
          <w:sz w:val="24"/>
          <w:szCs w:val="24"/>
        </w:rPr>
        <w:t>.</w:t>
      </w:r>
      <w:r w:rsidR="00EE06BF">
        <w:rPr>
          <w:rFonts w:ascii="Tahoma" w:hAnsi="Tahoma" w:cs="Tahoma"/>
          <w:b/>
          <w:sz w:val="24"/>
          <w:szCs w:val="24"/>
        </w:rPr>
        <w:t xml:space="preserve">     </w:t>
      </w:r>
      <w:r w:rsidR="007C6F8F">
        <w:rPr>
          <w:rFonts w:ascii="Tahoma" w:hAnsi="Tahoma" w:cs="Tahoma"/>
          <w:b/>
          <w:sz w:val="24"/>
          <w:szCs w:val="24"/>
        </w:rPr>
        <w:t xml:space="preserve">              </w:t>
      </w:r>
      <w:r w:rsidR="00EE06BF">
        <w:rPr>
          <w:rFonts w:ascii="Tahoma" w:hAnsi="Tahoma" w:cs="Tahoma"/>
          <w:b/>
          <w:sz w:val="24"/>
          <w:szCs w:val="24"/>
        </w:rPr>
        <w:t xml:space="preserve"> S. K. MARFUL-SAU</w:t>
      </w:r>
    </w:p>
    <w:p w14:paraId="5B422DCF" w14:textId="77777777" w:rsidR="004C7377" w:rsidRDefault="004C7377" w:rsidP="004C7377">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14E433D8" w14:textId="77777777" w:rsidR="004C7377" w:rsidRDefault="004C7377" w:rsidP="004C7377">
      <w:pPr>
        <w:spacing w:after="120" w:line="360" w:lineRule="auto"/>
        <w:ind w:left="4320"/>
        <w:jc w:val="both"/>
        <w:rPr>
          <w:rFonts w:ascii="Tahoma" w:hAnsi="Tahoma" w:cs="Tahoma"/>
          <w:b/>
          <w:sz w:val="24"/>
          <w:szCs w:val="24"/>
        </w:rPr>
      </w:pPr>
    </w:p>
    <w:p w14:paraId="11A5B08D" w14:textId="571B61DB" w:rsidR="004C7377" w:rsidRPr="00EE06BF" w:rsidRDefault="00297321" w:rsidP="007C6F8F">
      <w:pPr>
        <w:spacing w:after="0" w:line="360" w:lineRule="auto"/>
        <w:ind w:left="3600" w:firstLine="720"/>
        <w:jc w:val="both"/>
        <w:rPr>
          <w:rFonts w:ascii="Tahoma" w:hAnsi="Tahoma" w:cs="Tahoma"/>
          <w:b/>
          <w:sz w:val="24"/>
          <w:szCs w:val="24"/>
        </w:rPr>
      </w:pPr>
      <w:r>
        <w:rPr>
          <w:rFonts w:ascii="Tahoma" w:hAnsi="Tahoma" w:cs="Tahoma"/>
          <w:b/>
          <w:sz w:val="24"/>
          <w:szCs w:val="24"/>
        </w:rPr>
        <w:t>SGD</w:t>
      </w:r>
      <w:r w:rsidR="007C6F8F">
        <w:rPr>
          <w:rFonts w:ascii="Tahoma" w:hAnsi="Tahoma" w:cs="Tahoma"/>
          <w:b/>
          <w:sz w:val="24"/>
          <w:szCs w:val="24"/>
        </w:rPr>
        <w:t xml:space="preserve">.                     </w:t>
      </w:r>
      <w:r w:rsidR="00EE06BF">
        <w:rPr>
          <w:rFonts w:ascii="Tahoma" w:hAnsi="Tahoma" w:cs="Tahoma"/>
          <w:b/>
          <w:sz w:val="24"/>
          <w:szCs w:val="24"/>
        </w:rPr>
        <w:t>PROF</w:t>
      </w:r>
      <w:r w:rsidR="004C7377" w:rsidRPr="00EE06BF">
        <w:rPr>
          <w:rFonts w:ascii="Tahoma" w:hAnsi="Tahoma" w:cs="Tahoma"/>
          <w:b/>
          <w:sz w:val="24"/>
          <w:szCs w:val="24"/>
        </w:rPr>
        <w:t xml:space="preserve">. </w:t>
      </w:r>
      <w:r w:rsidR="00EE06BF">
        <w:rPr>
          <w:rFonts w:ascii="Tahoma" w:hAnsi="Tahoma" w:cs="Tahoma"/>
          <w:b/>
          <w:sz w:val="24"/>
          <w:szCs w:val="24"/>
        </w:rPr>
        <w:t>N</w:t>
      </w:r>
      <w:r w:rsidR="004C7377" w:rsidRPr="00EE06BF">
        <w:rPr>
          <w:rFonts w:ascii="Tahoma" w:hAnsi="Tahoma" w:cs="Tahoma"/>
          <w:b/>
          <w:sz w:val="24"/>
          <w:szCs w:val="24"/>
        </w:rPr>
        <w:t>.</w:t>
      </w:r>
      <w:r w:rsidR="00EE06BF">
        <w:rPr>
          <w:rFonts w:ascii="Tahoma" w:hAnsi="Tahoma" w:cs="Tahoma"/>
          <w:b/>
          <w:sz w:val="24"/>
          <w:szCs w:val="24"/>
        </w:rPr>
        <w:t xml:space="preserve"> A. KOTEY</w:t>
      </w:r>
    </w:p>
    <w:p w14:paraId="1C72C4DA" w14:textId="77777777" w:rsidR="004C7377" w:rsidRDefault="004C7377" w:rsidP="004C7377">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79F69870" w14:textId="77777777" w:rsidR="004C7377" w:rsidRPr="00D51CED" w:rsidRDefault="004C7377" w:rsidP="004C7377">
      <w:pPr>
        <w:spacing w:after="120" w:line="360" w:lineRule="auto"/>
        <w:jc w:val="both"/>
        <w:rPr>
          <w:rFonts w:ascii="Tahoma" w:hAnsi="Tahoma" w:cs="Tahoma"/>
          <w:b/>
          <w:sz w:val="24"/>
          <w:szCs w:val="24"/>
          <w:u w:val="single"/>
        </w:rPr>
      </w:pPr>
      <w:r w:rsidRPr="00D51CED">
        <w:rPr>
          <w:rFonts w:ascii="Tahoma" w:hAnsi="Tahoma" w:cs="Tahoma"/>
          <w:b/>
          <w:sz w:val="24"/>
          <w:szCs w:val="24"/>
          <w:u w:val="single"/>
        </w:rPr>
        <w:t>COUNSEL</w:t>
      </w:r>
    </w:p>
    <w:p w14:paraId="0442F834" w14:textId="7696F676" w:rsidR="004C7377" w:rsidRPr="00E32208" w:rsidRDefault="00082F39" w:rsidP="00E32208">
      <w:pPr>
        <w:spacing w:after="120" w:line="240" w:lineRule="auto"/>
        <w:rPr>
          <w:rFonts w:ascii="Tahoma" w:hAnsi="Tahoma" w:cs="Tahoma"/>
          <w:sz w:val="24"/>
          <w:szCs w:val="24"/>
        </w:rPr>
      </w:pPr>
      <w:r>
        <w:rPr>
          <w:rFonts w:ascii="Tahoma" w:hAnsi="Tahoma" w:cs="Tahoma"/>
          <w:bCs/>
          <w:sz w:val="24"/>
          <w:szCs w:val="24"/>
        </w:rPr>
        <w:t xml:space="preserve">ERIC </w:t>
      </w:r>
      <w:r w:rsidR="00E32208">
        <w:rPr>
          <w:rFonts w:ascii="Tahoma" w:hAnsi="Tahoma" w:cs="Tahoma"/>
          <w:bCs/>
          <w:sz w:val="24"/>
          <w:szCs w:val="24"/>
        </w:rPr>
        <w:t xml:space="preserve">SENYO PONGO FOR THE </w:t>
      </w:r>
      <w:r w:rsidR="00E32208" w:rsidRPr="00E32208">
        <w:rPr>
          <w:rFonts w:ascii="Tahoma" w:hAnsi="Tahoma" w:cs="Tahoma"/>
          <w:bCs/>
          <w:sz w:val="24"/>
          <w:szCs w:val="24"/>
        </w:rPr>
        <w:t>PETITIONER/APPELLANT/APPELLANT/RESPONDENT</w:t>
      </w:r>
      <w:r w:rsidR="004C7377" w:rsidRPr="00E32208">
        <w:rPr>
          <w:rFonts w:ascii="Tahoma" w:hAnsi="Tahoma" w:cs="Tahoma"/>
          <w:sz w:val="24"/>
          <w:szCs w:val="24"/>
        </w:rPr>
        <w:t>.</w:t>
      </w:r>
    </w:p>
    <w:p w14:paraId="18388B94" w14:textId="05D20228" w:rsidR="004C7377" w:rsidRPr="000B1A5F" w:rsidRDefault="00E32208" w:rsidP="004C7377">
      <w:pPr>
        <w:spacing w:after="120" w:line="240" w:lineRule="auto"/>
        <w:rPr>
          <w:rFonts w:ascii="Tahoma" w:hAnsi="Tahoma" w:cs="Tahoma"/>
          <w:sz w:val="24"/>
          <w:szCs w:val="24"/>
        </w:rPr>
      </w:pPr>
      <w:r>
        <w:rPr>
          <w:rFonts w:ascii="Tahoma" w:hAnsi="Tahoma" w:cs="Tahoma"/>
          <w:sz w:val="24"/>
          <w:szCs w:val="24"/>
        </w:rPr>
        <w:t xml:space="preserve">DICK ANYADI </w:t>
      </w:r>
      <w:r w:rsidR="004C7377" w:rsidRPr="000B1A5F">
        <w:rPr>
          <w:rFonts w:ascii="Tahoma" w:hAnsi="Tahoma" w:cs="Tahoma"/>
          <w:sz w:val="24"/>
          <w:szCs w:val="24"/>
        </w:rPr>
        <w:t xml:space="preserve">FOR THE </w:t>
      </w:r>
      <w:r w:rsidRPr="00AC374D">
        <w:rPr>
          <w:rFonts w:ascii="Tahoma" w:hAnsi="Tahoma" w:cs="Tahoma"/>
          <w:bCs/>
          <w:sz w:val="24"/>
          <w:szCs w:val="24"/>
        </w:rPr>
        <w:t>RESPONDENT/RESPONDENT/</w:t>
      </w:r>
      <w:r>
        <w:rPr>
          <w:rFonts w:ascii="Tahoma" w:hAnsi="Tahoma" w:cs="Tahoma"/>
          <w:bCs/>
          <w:sz w:val="24"/>
          <w:szCs w:val="24"/>
        </w:rPr>
        <w:t>RESPONDENT/APPLICANT</w:t>
      </w:r>
      <w:r w:rsidR="004C7377" w:rsidRPr="000B1A5F">
        <w:rPr>
          <w:rFonts w:ascii="Tahoma" w:hAnsi="Tahoma" w:cs="Tahoma"/>
          <w:sz w:val="24"/>
          <w:szCs w:val="24"/>
        </w:rPr>
        <w:t>.</w:t>
      </w:r>
    </w:p>
    <w:p w14:paraId="4C4F7871" w14:textId="77777777" w:rsidR="004C7377" w:rsidRPr="007B219C" w:rsidRDefault="004C7377" w:rsidP="004C7377">
      <w:pPr>
        <w:spacing w:line="360" w:lineRule="auto"/>
        <w:jc w:val="both"/>
        <w:rPr>
          <w:rFonts w:ascii="Tahoma" w:hAnsi="Tahoma" w:cs="Tahoma"/>
          <w:sz w:val="24"/>
          <w:szCs w:val="24"/>
        </w:rPr>
      </w:pPr>
    </w:p>
    <w:p w14:paraId="77EC015B" w14:textId="77777777" w:rsidR="006A1293" w:rsidRPr="00AC374D" w:rsidRDefault="006A1293" w:rsidP="006A1293">
      <w:pPr>
        <w:spacing w:line="480" w:lineRule="auto"/>
        <w:contextualSpacing/>
        <w:jc w:val="both"/>
        <w:rPr>
          <w:rFonts w:ascii="Tahoma" w:hAnsi="Tahoma" w:cs="Tahoma"/>
          <w:sz w:val="24"/>
          <w:szCs w:val="24"/>
        </w:rPr>
      </w:pPr>
    </w:p>
    <w:p w14:paraId="33FD012A" w14:textId="77777777" w:rsidR="00901192" w:rsidRPr="00AC374D" w:rsidRDefault="00901192" w:rsidP="006A1293">
      <w:pPr>
        <w:spacing w:line="480" w:lineRule="auto"/>
        <w:contextualSpacing/>
        <w:jc w:val="both"/>
        <w:rPr>
          <w:rFonts w:ascii="Tahoma" w:hAnsi="Tahoma" w:cs="Tahoma"/>
          <w:b/>
          <w:sz w:val="24"/>
          <w:szCs w:val="24"/>
        </w:rPr>
      </w:pPr>
    </w:p>
    <w:p w14:paraId="0C2268ED" w14:textId="77777777" w:rsidR="00354FC3" w:rsidRPr="00AC374D" w:rsidRDefault="00354FC3" w:rsidP="006A1293">
      <w:pPr>
        <w:spacing w:line="480" w:lineRule="auto"/>
        <w:ind w:left="720" w:firstLine="720"/>
        <w:contextualSpacing/>
        <w:jc w:val="both"/>
        <w:rPr>
          <w:rFonts w:ascii="Tahoma" w:hAnsi="Tahoma" w:cs="Tahoma"/>
          <w:b/>
          <w:sz w:val="24"/>
          <w:szCs w:val="24"/>
        </w:rPr>
      </w:pPr>
    </w:p>
    <w:p w14:paraId="1F1FF636" w14:textId="77777777" w:rsidR="00B233B0" w:rsidRPr="00AC374D" w:rsidRDefault="00B233B0" w:rsidP="006A1293">
      <w:pPr>
        <w:spacing w:line="480" w:lineRule="auto"/>
        <w:rPr>
          <w:rFonts w:ascii="Tahoma" w:hAnsi="Tahoma" w:cs="Tahoma"/>
          <w:sz w:val="24"/>
          <w:szCs w:val="24"/>
        </w:rPr>
      </w:pPr>
    </w:p>
    <w:sectPr w:rsidR="00B233B0" w:rsidRPr="00AC37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AFA9D" w14:textId="77777777" w:rsidR="006B4137" w:rsidRDefault="006B4137" w:rsidP="00CD229F">
      <w:pPr>
        <w:spacing w:after="0" w:line="240" w:lineRule="auto"/>
      </w:pPr>
      <w:r>
        <w:separator/>
      </w:r>
    </w:p>
  </w:endnote>
  <w:endnote w:type="continuationSeparator" w:id="0">
    <w:p w14:paraId="406DEC58" w14:textId="77777777" w:rsidR="006B4137" w:rsidRDefault="006B4137" w:rsidP="00CD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681769"/>
      <w:docPartObj>
        <w:docPartGallery w:val="Page Numbers (Bottom of Page)"/>
        <w:docPartUnique/>
      </w:docPartObj>
    </w:sdtPr>
    <w:sdtEndPr>
      <w:rPr>
        <w:noProof/>
      </w:rPr>
    </w:sdtEndPr>
    <w:sdtContent>
      <w:p w14:paraId="42BB902D" w14:textId="77777777" w:rsidR="00CD229F" w:rsidRDefault="00CD229F">
        <w:pPr>
          <w:pStyle w:val="Footer"/>
          <w:jc w:val="center"/>
        </w:pPr>
        <w:r>
          <w:fldChar w:fldCharType="begin"/>
        </w:r>
        <w:r>
          <w:instrText xml:space="preserve"> PAGE   \* MERGEFORMAT </w:instrText>
        </w:r>
        <w:r>
          <w:fldChar w:fldCharType="separate"/>
        </w:r>
        <w:r w:rsidR="00035F1F">
          <w:rPr>
            <w:noProof/>
          </w:rPr>
          <w:t>1</w:t>
        </w:r>
        <w:r>
          <w:rPr>
            <w:noProof/>
          </w:rPr>
          <w:fldChar w:fldCharType="end"/>
        </w:r>
      </w:p>
    </w:sdtContent>
  </w:sdt>
  <w:p w14:paraId="3096F11B" w14:textId="77777777" w:rsidR="00CD229F" w:rsidRDefault="00CD2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5F854" w14:textId="77777777" w:rsidR="006B4137" w:rsidRDefault="006B4137" w:rsidP="00CD229F">
      <w:pPr>
        <w:spacing w:after="0" w:line="240" w:lineRule="auto"/>
      </w:pPr>
      <w:r>
        <w:separator/>
      </w:r>
    </w:p>
  </w:footnote>
  <w:footnote w:type="continuationSeparator" w:id="0">
    <w:p w14:paraId="42910726" w14:textId="77777777" w:rsidR="006B4137" w:rsidRDefault="006B4137" w:rsidP="00CD2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869"/>
    <w:multiLevelType w:val="hybridMultilevel"/>
    <w:tmpl w:val="7D86027A"/>
    <w:lvl w:ilvl="0" w:tplc="380A6A6E">
      <w:start w:val="1"/>
      <w:numFmt w:val="upperLetter"/>
      <w:lvlText w:val="%1."/>
      <w:lvlJc w:val="left"/>
      <w:pPr>
        <w:ind w:left="5820" w:hanging="360"/>
      </w:pPr>
      <w:rPr>
        <w:rFonts w:hint="default"/>
      </w:rPr>
    </w:lvl>
    <w:lvl w:ilvl="1" w:tplc="10090019" w:tentative="1">
      <w:start w:val="1"/>
      <w:numFmt w:val="lowerLetter"/>
      <w:lvlText w:val="%2."/>
      <w:lvlJc w:val="left"/>
      <w:pPr>
        <w:ind w:left="6540" w:hanging="360"/>
      </w:pPr>
    </w:lvl>
    <w:lvl w:ilvl="2" w:tplc="1009001B" w:tentative="1">
      <w:start w:val="1"/>
      <w:numFmt w:val="lowerRoman"/>
      <w:lvlText w:val="%3."/>
      <w:lvlJc w:val="right"/>
      <w:pPr>
        <w:ind w:left="7260" w:hanging="180"/>
      </w:pPr>
    </w:lvl>
    <w:lvl w:ilvl="3" w:tplc="1009000F" w:tentative="1">
      <w:start w:val="1"/>
      <w:numFmt w:val="decimal"/>
      <w:lvlText w:val="%4."/>
      <w:lvlJc w:val="left"/>
      <w:pPr>
        <w:ind w:left="7980" w:hanging="360"/>
      </w:pPr>
    </w:lvl>
    <w:lvl w:ilvl="4" w:tplc="10090019" w:tentative="1">
      <w:start w:val="1"/>
      <w:numFmt w:val="lowerLetter"/>
      <w:lvlText w:val="%5."/>
      <w:lvlJc w:val="left"/>
      <w:pPr>
        <w:ind w:left="8700" w:hanging="360"/>
      </w:pPr>
    </w:lvl>
    <w:lvl w:ilvl="5" w:tplc="1009001B" w:tentative="1">
      <w:start w:val="1"/>
      <w:numFmt w:val="lowerRoman"/>
      <w:lvlText w:val="%6."/>
      <w:lvlJc w:val="right"/>
      <w:pPr>
        <w:ind w:left="9420" w:hanging="180"/>
      </w:pPr>
    </w:lvl>
    <w:lvl w:ilvl="6" w:tplc="1009000F" w:tentative="1">
      <w:start w:val="1"/>
      <w:numFmt w:val="decimal"/>
      <w:lvlText w:val="%7."/>
      <w:lvlJc w:val="left"/>
      <w:pPr>
        <w:ind w:left="10140" w:hanging="360"/>
      </w:pPr>
    </w:lvl>
    <w:lvl w:ilvl="7" w:tplc="10090019" w:tentative="1">
      <w:start w:val="1"/>
      <w:numFmt w:val="lowerLetter"/>
      <w:lvlText w:val="%8."/>
      <w:lvlJc w:val="left"/>
      <w:pPr>
        <w:ind w:left="10860" w:hanging="360"/>
      </w:pPr>
    </w:lvl>
    <w:lvl w:ilvl="8" w:tplc="1009001B" w:tentative="1">
      <w:start w:val="1"/>
      <w:numFmt w:val="lowerRoman"/>
      <w:lvlText w:val="%9."/>
      <w:lvlJc w:val="right"/>
      <w:pPr>
        <w:ind w:left="11580" w:hanging="180"/>
      </w:pPr>
    </w:lvl>
  </w:abstractNum>
  <w:abstractNum w:abstractNumId="1" w15:restartNumberingAfterBreak="0">
    <w:nsid w:val="3AAE6EA3"/>
    <w:multiLevelType w:val="hybridMultilevel"/>
    <w:tmpl w:val="1AB03AB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FA"/>
    <w:rsid w:val="00035F1F"/>
    <w:rsid w:val="00082F39"/>
    <w:rsid w:val="00091BEA"/>
    <w:rsid w:val="001302C7"/>
    <w:rsid w:val="00153621"/>
    <w:rsid w:val="001548C3"/>
    <w:rsid w:val="00252486"/>
    <w:rsid w:val="002772D8"/>
    <w:rsid w:val="0028433E"/>
    <w:rsid w:val="00297321"/>
    <w:rsid w:val="002973B6"/>
    <w:rsid w:val="002A2E4B"/>
    <w:rsid w:val="00354FC3"/>
    <w:rsid w:val="00372FF8"/>
    <w:rsid w:val="003936F3"/>
    <w:rsid w:val="003A0D26"/>
    <w:rsid w:val="003B263A"/>
    <w:rsid w:val="003E7106"/>
    <w:rsid w:val="004179BE"/>
    <w:rsid w:val="00426CCD"/>
    <w:rsid w:val="004C151C"/>
    <w:rsid w:val="004C7377"/>
    <w:rsid w:val="0051142F"/>
    <w:rsid w:val="0053028C"/>
    <w:rsid w:val="005A6477"/>
    <w:rsid w:val="00634E79"/>
    <w:rsid w:val="00665F39"/>
    <w:rsid w:val="006A1293"/>
    <w:rsid w:val="006B4137"/>
    <w:rsid w:val="007C6F8F"/>
    <w:rsid w:val="008034B4"/>
    <w:rsid w:val="00856B4F"/>
    <w:rsid w:val="008F6CCE"/>
    <w:rsid w:val="00901192"/>
    <w:rsid w:val="0091374A"/>
    <w:rsid w:val="00923445"/>
    <w:rsid w:val="00930D4F"/>
    <w:rsid w:val="009430DD"/>
    <w:rsid w:val="0095297D"/>
    <w:rsid w:val="009974FA"/>
    <w:rsid w:val="009C007E"/>
    <w:rsid w:val="009C14B1"/>
    <w:rsid w:val="009F44E6"/>
    <w:rsid w:val="00A243D4"/>
    <w:rsid w:val="00A71F15"/>
    <w:rsid w:val="00A877CC"/>
    <w:rsid w:val="00AA25D1"/>
    <w:rsid w:val="00AC374D"/>
    <w:rsid w:val="00B152B4"/>
    <w:rsid w:val="00B233B0"/>
    <w:rsid w:val="00B30A9F"/>
    <w:rsid w:val="00BF3309"/>
    <w:rsid w:val="00C70405"/>
    <w:rsid w:val="00CD229F"/>
    <w:rsid w:val="00D20BF3"/>
    <w:rsid w:val="00D37B31"/>
    <w:rsid w:val="00D429B6"/>
    <w:rsid w:val="00D7095A"/>
    <w:rsid w:val="00E1292A"/>
    <w:rsid w:val="00E32208"/>
    <w:rsid w:val="00E351A6"/>
    <w:rsid w:val="00E76B0B"/>
    <w:rsid w:val="00EC33F5"/>
    <w:rsid w:val="00EE06BF"/>
    <w:rsid w:val="00F414DB"/>
    <w:rsid w:val="00FF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4ACC"/>
  <w15:chartTrackingRefBased/>
  <w15:docId w15:val="{62EA4253-3C13-4866-A54C-F0C0B015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14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9F"/>
  </w:style>
  <w:style w:type="paragraph" w:styleId="Footer">
    <w:name w:val="footer"/>
    <w:basedOn w:val="Normal"/>
    <w:link w:val="FooterChar"/>
    <w:uiPriority w:val="99"/>
    <w:unhideWhenUsed/>
    <w:rsid w:val="00CD2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9F"/>
  </w:style>
  <w:style w:type="paragraph" w:styleId="BalloonText">
    <w:name w:val="Balloon Text"/>
    <w:basedOn w:val="Normal"/>
    <w:link w:val="BalloonTextChar"/>
    <w:uiPriority w:val="99"/>
    <w:semiHidden/>
    <w:unhideWhenUsed/>
    <w:rsid w:val="00D42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9B6"/>
    <w:rPr>
      <w:rFonts w:ascii="Segoe UI" w:hAnsi="Segoe UI" w:cs="Segoe UI"/>
      <w:sz w:val="18"/>
      <w:szCs w:val="18"/>
    </w:rPr>
  </w:style>
  <w:style w:type="paragraph" w:styleId="NoSpacing">
    <w:name w:val="No Spacing"/>
    <w:uiPriority w:val="1"/>
    <w:qFormat/>
    <w:rsid w:val="00B152B4"/>
    <w:pPr>
      <w:spacing w:after="0" w:line="240" w:lineRule="auto"/>
    </w:pPr>
    <w:rPr>
      <w:lang w:val="en-GB"/>
    </w:rPr>
  </w:style>
  <w:style w:type="paragraph" w:styleId="ListParagraph">
    <w:name w:val="List Paragraph"/>
    <w:basedOn w:val="Normal"/>
    <w:uiPriority w:val="34"/>
    <w:qFormat/>
    <w:rsid w:val="004C737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Dziedzorm Akwetey</dc:creator>
  <cp:keywords/>
  <dc:description/>
  <cp:lastModifiedBy>js</cp:lastModifiedBy>
  <cp:revision>6</cp:revision>
  <cp:lastPrinted>2019-12-11T10:08:00Z</cp:lastPrinted>
  <dcterms:created xsi:type="dcterms:W3CDTF">2019-12-12T11:02:00Z</dcterms:created>
  <dcterms:modified xsi:type="dcterms:W3CDTF">2019-12-30T12:39:00Z</dcterms:modified>
</cp:coreProperties>
</file>