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E95" w:rsidRPr="00EA0E95" w:rsidRDefault="00CF0A7F" w:rsidP="00EA0E95">
      <w:pPr>
        <w:pStyle w:val="Heading7"/>
        <w:spacing w:line="240" w:lineRule="auto"/>
        <w:jc w:val="center"/>
        <w:rPr>
          <w:rFonts w:ascii="Tahoma" w:hAnsi="Tahoma" w:cs="Tahoma"/>
          <w:b/>
          <w:i w:val="0"/>
          <w:color w:val="000000" w:themeColor="text1"/>
          <w:sz w:val="32"/>
          <w:szCs w:val="32"/>
          <w:u w:val="single"/>
        </w:rPr>
      </w:pPr>
      <w:r>
        <w:rPr>
          <w:rFonts w:ascii="Tahoma" w:eastAsia="Arimo" w:hAnsi="Tahoma" w:cs="Tahoma"/>
          <w:b/>
          <w:color w:val="000000"/>
          <w:sz w:val="28"/>
          <w:szCs w:val="28"/>
        </w:rPr>
        <w:tab/>
      </w:r>
      <w:r>
        <w:rPr>
          <w:rFonts w:ascii="Tahoma" w:eastAsia="Arimo" w:hAnsi="Tahoma" w:cs="Tahoma"/>
          <w:b/>
          <w:color w:val="000000"/>
          <w:sz w:val="28"/>
          <w:szCs w:val="28"/>
        </w:rPr>
        <w:tab/>
      </w:r>
      <w:r w:rsidR="00EA0E95" w:rsidRPr="00EA0E95">
        <w:rPr>
          <w:rFonts w:ascii="Tahoma" w:hAnsi="Tahoma" w:cs="Tahoma"/>
          <w:b/>
          <w:i w:val="0"/>
          <w:color w:val="000000" w:themeColor="text1"/>
          <w:sz w:val="32"/>
          <w:szCs w:val="32"/>
          <w:u w:val="single"/>
        </w:rPr>
        <w:t>IN THE SUPERIOR COURT OF JUDICATURE</w:t>
      </w:r>
    </w:p>
    <w:p w:rsidR="00EA0E95" w:rsidRPr="00EA0E95" w:rsidRDefault="00EA0E95" w:rsidP="00EA0E95">
      <w:pPr>
        <w:spacing w:after="0" w:line="240" w:lineRule="auto"/>
        <w:jc w:val="center"/>
        <w:rPr>
          <w:rFonts w:ascii="Tahoma" w:hAnsi="Tahoma" w:cs="Tahoma"/>
          <w:b/>
          <w:sz w:val="32"/>
          <w:szCs w:val="32"/>
          <w:u w:val="single"/>
        </w:rPr>
      </w:pPr>
      <w:r w:rsidRPr="00EA0E95">
        <w:rPr>
          <w:rFonts w:ascii="Tahoma" w:hAnsi="Tahoma" w:cs="Tahoma"/>
          <w:b/>
          <w:sz w:val="32"/>
          <w:szCs w:val="32"/>
          <w:u w:val="single"/>
        </w:rPr>
        <w:t xml:space="preserve">IN THE SUPREME COURT </w:t>
      </w:r>
    </w:p>
    <w:p w:rsidR="00EA0E95" w:rsidRPr="00EA0E95" w:rsidRDefault="00EA0E95" w:rsidP="00EA0E95">
      <w:pPr>
        <w:spacing w:after="0" w:line="240" w:lineRule="auto"/>
        <w:jc w:val="center"/>
        <w:rPr>
          <w:rFonts w:ascii="Tahoma" w:hAnsi="Tahoma" w:cs="Tahoma"/>
          <w:b/>
          <w:sz w:val="32"/>
          <w:szCs w:val="32"/>
          <w:u w:val="single"/>
        </w:rPr>
      </w:pPr>
      <w:r w:rsidRPr="00EA0E95">
        <w:rPr>
          <w:rFonts w:ascii="Tahoma" w:hAnsi="Tahoma" w:cs="Tahoma"/>
          <w:b/>
          <w:sz w:val="32"/>
          <w:szCs w:val="32"/>
          <w:u w:val="single"/>
        </w:rPr>
        <w:t>ACCRA-AD 2019</w:t>
      </w:r>
    </w:p>
    <w:p w:rsidR="00EA0E95" w:rsidRPr="00EA0E95" w:rsidRDefault="00EA0E95" w:rsidP="00EA0E95">
      <w:pPr>
        <w:spacing w:after="120" w:line="240" w:lineRule="auto"/>
        <w:jc w:val="center"/>
        <w:rPr>
          <w:rFonts w:ascii="Tahoma" w:hAnsi="Tahoma" w:cs="Tahoma"/>
          <w:b/>
          <w:sz w:val="32"/>
          <w:szCs w:val="32"/>
          <w:u w:val="single"/>
        </w:rPr>
      </w:pPr>
    </w:p>
    <w:p w:rsidR="00EA0E95" w:rsidRPr="00EA0E95" w:rsidRDefault="00EA0E95" w:rsidP="00EA0E95">
      <w:pPr>
        <w:pStyle w:val="NoSpacing"/>
        <w:ind w:left="1440" w:firstLine="720"/>
        <w:rPr>
          <w:rFonts w:ascii="Tahoma" w:hAnsi="Tahoma" w:cs="Tahoma"/>
          <w:b/>
          <w:bCs/>
          <w:sz w:val="32"/>
          <w:szCs w:val="32"/>
        </w:rPr>
      </w:pPr>
      <w:r w:rsidRPr="00EA0E95">
        <w:rPr>
          <w:rFonts w:ascii="Tahoma" w:hAnsi="Tahoma" w:cs="Tahoma"/>
          <w:b/>
          <w:bCs/>
          <w:sz w:val="32"/>
          <w:szCs w:val="32"/>
        </w:rPr>
        <w:t xml:space="preserve">CORAM: </w:t>
      </w:r>
      <w:r w:rsidRPr="00EA0E95">
        <w:rPr>
          <w:rFonts w:ascii="Tahoma" w:hAnsi="Tahoma" w:cs="Tahoma"/>
          <w:b/>
          <w:bCs/>
          <w:sz w:val="32"/>
          <w:szCs w:val="32"/>
        </w:rPr>
        <w:tab/>
        <w:t>AKUFFO, CJ (PRESIDING)</w:t>
      </w:r>
    </w:p>
    <w:p w:rsidR="00EA0E95" w:rsidRPr="00EA0E95" w:rsidRDefault="00EA0E95" w:rsidP="00EA0E95">
      <w:pPr>
        <w:pStyle w:val="NoSpacing"/>
        <w:ind w:left="3600"/>
        <w:rPr>
          <w:rFonts w:ascii="Tahoma" w:hAnsi="Tahoma" w:cs="Tahoma"/>
          <w:b/>
          <w:bCs/>
          <w:sz w:val="32"/>
          <w:szCs w:val="32"/>
        </w:rPr>
      </w:pPr>
      <w:r w:rsidRPr="00EA0E95">
        <w:rPr>
          <w:rFonts w:ascii="Tahoma" w:hAnsi="Tahoma" w:cs="Tahoma"/>
          <w:b/>
          <w:bCs/>
          <w:sz w:val="32"/>
          <w:szCs w:val="32"/>
        </w:rPr>
        <w:t>ANSAH, JSC</w:t>
      </w:r>
    </w:p>
    <w:p w:rsidR="00EA0E95" w:rsidRPr="00EA0E95" w:rsidRDefault="00EA0E95" w:rsidP="00EA0E95">
      <w:pPr>
        <w:pStyle w:val="NoSpacing"/>
        <w:ind w:left="2880" w:firstLine="720"/>
        <w:rPr>
          <w:rFonts w:ascii="Tahoma" w:hAnsi="Tahoma" w:cs="Tahoma"/>
          <w:b/>
          <w:bCs/>
          <w:sz w:val="32"/>
          <w:szCs w:val="32"/>
        </w:rPr>
      </w:pPr>
      <w:r w:rsidRPr="00EA0E95">
        <w:rPr>
          <w:rFonts w:ascii="Tahoma" w:hAnsi="Tahoma" w:cs="Tahoma"/>
          <w:b/>
          <w:bCs/>
          <w:sz w:val="32"/>
          <w:szCs w:val="32"/>
        </w:rPr>
        <w:t>YEBOAH, JSC</w:t>
      </w:r>
    </w:p>
    <w:p w:rsidR="00EA0E95" w:rsidRPr="00EA0E95" w:rsidRDefault="00EA0E95" w:rsidP="00EA0E95">
      <w:pPr>
        <w:pStyle w:val="NoSpacing"/>
        <w:ind w:left="3600"/>
        <w:rPr>
          <w:rFonts w:ascii="Tahoma" w:hAnsi="Tahoma" w:cs="Tahoma"/>
          <w:b/>
          <w:bCs/>
          <w:sz w:val="32"/>
          <w:szCs w:val="32"/>
        </w:rPr>
      </w:pPr>
      <w:r w:rsidRPr="00EA0E95">
        <w:rPr>
          <w:rFonts w:ascii="Tahoma" w:hAnsi="Tahoma" w:cs="Tahoma"/>
          <w:b/>
          <w:bCs/>
          <w:sz w:val="32"/>
          <w:szCs w:val="32"/>
        </w:rPr>
        <w:t>BAFFOE-BONNIE, JSC</w:t>
      </w:r>
    </w:p>
    <w:p w:rsidR="00EA0E95" w:rsidRPr="00EA0E95" w:rsidRDefault="00EA0E95" w:rsidP="00EA0E95">
      <w:pPr>
        <w:pStyle w:val="NoSpacing"/>
        <w:rPr>
          <w:rFonts w:ascii="Tahoma" w:hAnsi="Tahoma" w:cs="Tahoma"/>
          <w:b/>
          <w:bCs/>
          <w:sz w:val="32"/>
          <w:szCs w:val="32"/>
        </w:rPr>
      </w:pPr>
      <w:r w:rsidRPr="00EA0E95">
        <w:rPr>
          <w:rFonts w:ascii="Tahoma" w:hAnsi="Tahoma" w:cs="Tahoma"/>
          <w:b/>
          <w:bCs/>
          <w:sz w:val="32"/>
          <w:szCs w:val="32"/>
        </w:rPr>
        <w:t xml:space="preserve">  </w:t>
      </w:r>
      <w:r w:rsidRPr="00EA0E95">
        <w:rPr>
          <w:rFonts w:ascii="Tahoma" w:hAnsi="Tahoma" w:cs="Tahoma"/>
          <w:b/>
          <w:bCs/>
          <w:sz w:val="32"/>
          <w:szCs w:val="32"/>
        </w:rPr>
        <w:tab/>
      </w:r>
      <w:r w:rsidRPr="00EA0E95">
        <w:rPr>
          <w:rFonts w:ascii="Tahoma" w:hAnsi="Tahoma" w:cs="Tahoma"/>
          <w:b/>
          <w:bCs/>
          <w:sz w:val="32"/>
          <w:szCs w:val="32"/>
        </w:rPr>
        <w:tab/>
      </w:r>
      <w:r w:rsidRPr="00EA0E95">
        <w:rPr>
          <w:rFonts w:ascii="Tahoma" w:hAnsi="Tahoma" w:cs="Tahoma"/>
          <w:b/>
          <w:bCs/>
          <w:sz w:val="32"/>
          <w:szCs w:val="32"/>
        </w:rPr>
        <w:tab/>
      </w:r>
      <w:r w:rsidRPr="00EA0E95">
        <w:rPr>
          <w:rFonts w:ascii="Tahoma" w:hAnsi="Tahoma" w:cs="Tahoma"/>
          <w:b/>
          <w:bCs/>
          <w:sz w:val="32"/>
          <w:szCs w:val="32"/>
        </w:rPr>
        <w:tab/>
      </w:r>
      <w:r w:rsidRPr="00EA0E95">
        <w:rPr>
          <w:rFonts w:ascii="Tahoma" w:hAnsi="Tahoma" w:cs="Tahoma"/>
          <w:b/>
          <w:bCs/>
          <w:sz w:val="32"/>
          <w:szCs w:val="32"/>
        </w:rPr>
        <w:tab/>
        <w:t>GBADEGBE, JSC</w:t>
      </w:r>
    </w:p>
    <w:p w:rsidR="00EA0E95" w:rsidRPr="00EA0E95" w:rsidRDefault="00EA0E95" w:rsidP="00EA0E95">
      <w:pPr>
        <w:pStyle w:val="NoSpacing"/>
        <w:ind w:left="3600"/>
        <w:rPr>
          <w:rFonts w:ascii="Tahoma" w:hAnsi="Tahoma" w:cs="Tahoma"/>
          <w:b/>
          <w:bCs/>
          <w:sz w:val="32"/>
          <w:szCs w:val="32"/>
        </w:rPr>
      </w:pPr>
      <w:r w:rsidRPr="00EA0E95">
        <w:rPr>
          <w:rFonts w:ascii="Tahoma" w:hAnsi="Tahoma" w:cs="Tahoma"/>
          <w:b/>
          <w:bCs/>
          <w:sz w:val="32"/>
          <w:szCs w:val="32"/>
        </w:rPr>
        <w:t>BENIN, JSC</w:t>
      </w:r>
    </w:p>
    <w:p w:rsidR="00EA0E95" w:rsidRPr="00EA0E95" w:rsidRDefault="00EA0E95" w:rsidP="00EA0E95">
      <w:pPr>
        <w:pStyle w:val="NoSpacing"/>
        <w:spacing w:after="120"/>
        <w:ind w:left="2880" w:firstLine="720"/>
        <w:rPr>
          <w:rFonts w:ascii="Tahoma" w:hAnsi="Tahoma" w:cs="Tahoma"/>
          <w:b/>
          <w:bCs/>
          <w:sz w:val="32"/>
          <w:szCs w:val="32"/>
        </w:rPr>
      </w:pPr>
      <w:r w:rsidRPr="00EA0E95">
        <w:rPr>
          <w:rFonts w:ascii="Tahoma" w:hAnsi="Tahoma" w:cs="Tahoma"/>
          <w:b/>
          <w:bCs/>
          <w:sz w:val="32"/>
          <w:szCs w:val="32"/>
        </w:rPr>
        <w:t>KOTEY, JSC</w:t>
      </w:r>
    </w:p>
    <w:p w:rsidR="00EA0E95" w:rsidRPr="00EA0E95" w:rsidRDefault="00EA0E95" w:rsidP="00EA0E95">
      <w:pPr>
        <w:pStyle w:val="NoSpacing"/>
        <w:ind w:left="5040" w:firstLine="720"/>
        <w:rPr>
          <w:rFonts w:ascii="Tahoma" w:hAnsi="Tahoma" w:cs="Tahoma"/>
          <w:sz w:val="32"/>
          <w:szCs w:val="32"/>
          <w:u w:val="single"/>
        </w:rPr>
      </w:pPr>
      <w:r w:rsidRPr="00EA0E95">
        <w:rPr>
          <w:rFonts w:ascii="Tahoma" w:hAnsi="Tahoma" w:cs="Tahoma"/>
          <w:sz w:val="32"/>
          <w:szCs w:val="32"/>
          <w:u w:val="single"/>
        </w:rPr>
        <w:t>WRIT NO.</w:t>
      </w:r>
    </w:p>
    <w:p w:rsidR="00EA0E95" w:rsidRPr="00EA0E95" w:rsidRDefault="00EA0E95" w:rsidP="00EA0E95">
      <w:pPr>
        <w:pStyle w:val="NoSpacing"/>
        <w:spacing w:after="240"/>
        <w:ind w:left="5040" w:firstLine="720"/>
        <w:rPr>
          <w:rFonts w:ascii="Tahoma" w:hAnsi="Tahoma" w:cs="Tahoma"/>
          <w:sz w:val="32"/>
          <w:szCs w:val="32"/>
          <w:u w:val="single"/>
        </w:rPr>
      </w:pPr>
      <w:r w:rsidRPr="00EA0E95">
        <w:rPr>
          <w:rFonts w:ascii="Tahoma" w:hAnsi="Tahoma" w:cs="Tahoma"/>
          <w:sz w:val="32"/>
          <w:szCs w:val="32"/>
          <w:u w:val="single"/>
        </w:rPr>
        <w:t xml:space="preserve">J1/22/2016                                                                    </w:t>
      </w:r>
      <w:r w:rsidRPr="00EA0E95">
        <w:rPr>
          <w:rFonts w:ascii="Tahoma" w:hAnsi="Tahoma" w:cs="Tahoma"/>
          <w:sz w:val="32"/>
          <w:szCs w:val="32"/>
        </w:rPr>
        <w:t xml:space="preserve">              </w:t>
      </w:r>
    </w:p>
    <w:p w:rsidR="00EA0E95" w:rsidRPr="00EA0E95" w:rsidRDefault="00EA0E95" w:rsidP="00EA0E95">
      <w:pPr>
        <w:pStyle w:val="NoSpacing"/>
        <w:spacing w:after="120"/>
        <w:ind w:left="5760"/>
        <w:rPr>
          <w:rFonts w:ascii="Tahoma" w:hAnsi="Tahoma" w:cs="Tahoma"/>
          <w:sz w:val="32"/>
          <w:szCs w:val="32"/>
          <w:u w:val="single"/>
        </w:rPr>
      </w:pPr>
      <w:r w:rsidRPr="00EA0E95">
        <w:rPr>
          <w:rFonts w:ascii="Tahoma" w:hAnsi="Tahoma" w:cs="Tahoma"/>
          <w:sz w:val="32"/>
          <w:szCs w:val="32"/>
          <w:u w:val="single"/>
        </w:rPr>
        <w:t>18</w:t>
      </w:r>
      <w:r w:rsidRPr="00EA0E95">
        <w:rPr>
          <w:rFonts w:ascii="Tahoma" w:hAnsi="Tahoma" w:cs="Tahoma"/>
          <w:sz w:val="32"/>
          <w:szCs w:val="32"/>
          <w:u w:val="single"/>
          <w:vertAlign w:val="superscript"/>
        </w:rPr>
        <w:t>TH</w:t>
      </w:r>
      <w:r w:rsidRPr="00EA0E95">
        <w:rPr>
          <w:rFonts w:ascii="Tahoma" w:hAnsi="Tahoma" w:cs="Tahoma"/>
          <w:sz w:val="32"/>
          <w:szCs w:val="32"/>
          <w:u w:val="single"/>
        </w:rPr>
        <w:t xml:space="preserve"> DECEMBER 2019</w:t>
      </w:r>
    </w:p>
    <w:p w:rsidR="00EA0E95" w:rsidRPr="00EA0E95" w:rsidRDefault="00EA0E95" w:rsidP="00EA0E95">
      <w:pPr>
        <w:pStyle w:val="NoSpacing"/>
        <w:rPr>
          <w:rFonts w:ascii="Tahoma" w:hAnsi="Tahoma" w:cs="Tahoma"/>
          <w:b/>
          <w:bCs/>
          <w:sz w:val="32"/>
          <w:szCs w:val="32"/>
        </w:rPr>
      </w:pPr>
      <w:r>
        <w:rPr>
          <w:rFonts w:ascii="Tahoma" w:hAnsi="Tahoma" w:cs="Tahoma"/>
          <w:b/>
          <w:bCs/>
          <w:sz w:val="32"/>
          <w:szCs w:val="32"/>
        </w:rPr>
        <w:t xml:space="preserve">MARTIN KPEBU     </w:t>
      </w:r>
      <w:r>
        <w:rPr>
          <w:rFonts w:ascii="Tahoma" w:hAnsi="Tahoma" w:cs="Tahoma"/>
          <w:b/>
          <w:bCs/>
          <w:sz w:val="32"/>
          <w:szCs w:val="32"/>
        </w:rPr>
        <w:tab/>
        <w:t xml:space="preserve"> </w:t>
      </w:r>
      <w:r>
        <w:rPr>
          <w:rFonts w:ascii="Tahoma" w:hAnsi="Tahoma" w:cs="Tahoma"/>
          <w:b/>
          <w:bCs/>
          <w:sz w:val="32"/>
          <w:szCs w:val="32"/>
        </w:rPr>
        <w:tab/>
      </w:r>
      <w:proofErr w:type="gramStart"/>
      <w:r w:rsidRPr="00EA0E95">
        <w:rPr>
          <w:rFonts w:ascii="Tahoma" w:hAnsi="Tahoma" w:cs="Tahoma"/>
          <w:b/>
          <w:bCs/>
          <w:sz w:val="32"/>
          <w:szCs w:val="32"/>
        </w:rPr>
        <w:t>.………..</w:t>
      </w:r>
      <w:proofErr w:type="gramEnd"/>
      <w:r w:rsidRPr="00EA0E95">
        <w:rPr>
          <w:rFonts w:ascii="Tahoma" w:hAnsi="Tahoma" w:cs="Tahoma"/>
          <w:b/>
          <w:bCs/>
          <w:sz w:val="32"/>
          <w:szCs w:val="32"/>
        </w:rPr>
        <w:tab/>
        <w:t xml:space="preserve">  </w:t>
      </w:r>
      <w:r w:rsidRPr="00EA0E95">
        <w:rPr>
          <w:rFonts w:ascii="Tahoma" w:hAnsi="Tahoma" w:cs="Tahoma"/>
          <w:b/>
          <w:bCs/>
          <w:sz w:val="32"/>
          <w:szCs w:val="32"/>
        </w:rPr>
        <w:tab/>
      </w:r>
      <w:r>
        <w:rPr>
          <w:rFonts w:ascii="Tahoma" w:hAnsi="Tahoma" w:cs="Tahoma"/>
          <w:b/>
          <w:bCs/>
          <w:sz w:val="32"/>
          <w:szCs w:val="32"/>
        </w:rPr>
        <w:tab/>
      </w:r>
      <w:r w:rsidRPr="00EA0E95">
        <w:rPr>
          <w:rFonts w:ascii="Tahoma" w:hAnsi="Tahoma" w:cs="Tahoma"/>
          <w:b/>
          <w:bCs/>
          <w:sz w:val="32"/>
          <w:szCs w:val="32"/>
        </w:rPr>
        <w:t>PLAINTIFF</w:t>
      </w:r>
    </w:p>
    <w:p w:rsidR="00EA0E95" w:rsidRPr="00EA0E95" w:rsidRDefault="00EA0E95" w:rsidP="00EA0E95">
      <w:pPr>
        <w:pStyle w:val="NoSpacing"/>
        <w:rPr>
          <w:rFonts w:ascii="Tahoma" w:hAnsi="Tahoma" w:cs="Tahoma"/>
          <w:b/>
          <w:bCs/>
          <w:sz w:val="32"/>
          <w:szCs w:val="32"/>
        </w:rPr>
      </w:pPr>
      <w:r w:rsidRPr="00EA0E95">
        <w:rPr>
          <w:rFonts w:ascii="Tahoma" w:hAnsi="Tahoma" w:cs="Tahoma"/>
          <w:b/>
          <w:bCs/>
          <w:sz w:val="32"/>
          <w:szCs w:val="32"/>
        </w:rPr>
        <w:t xml:space="preserve">                                                                     </w:t>
      </w:r>
    </w:p>
    <w:p w:rsidR="00EA0E95" w:rsidRPr="00EA0E95" w:rsidRDefault="00EA0E95" w:rsidP="00EA0E95">
      <w:pPr>
        <w:pStyle w:val="NoSpacing"/>
        <w:rPr>
          <w:rFonts w:ascii="Tahoma" w:hAnsi="Tahoma" w:cs="Tahoma"/>
          <w:b/>
          <w:bCs/>
          <w:sz w:val="32"/>
          <w:szCs w:val="32"/>
        </w:rPr>
      </w:pPr>
      <w:r w:rsidRPr="00EA0E95">
        <w:rPr>
          <w:rFonts w:ascii="Tahoma" w:hAnsi="Tahoma" w:cs="Tahoma"/>
          <w:b/>
          <w:bCs/>
          <w:sz w:val="32"/>
          <w:szCs w:val="32"/>
        </w:rPr>
        <w:t>VRS</w:t>
      </w:r>
    </w:p>
    <w:p w:rsidR="00EA0E95" w:rsidRPr="00EA0E95" w:rsidRDefault="00EA0E95" w:rsidP="00EA0E95">
      <w:pPr>
        <w:pStyle w:val="NoSpacing"/>
        <w:rPr>
          <w:rFonts w:ascii="Tahoma" w:hAnsi="Tahoma" w:cs="Tahoma"/>
          <w:b/>
          <w:bCs/>
          <w:sz w:val="32"/>
          <w:szCs w:val="32"/>
        </w:rPr>
      </w:pPr>
    </w:p>
    <w:p w:rsidR="00EA0E95" w:rsidRPr="00EA0E95" w:rsidRDefault="00EA0E95" w:rsidP="00EA0E95">
      <w:pPr>
        <w:pStyle w:val="NoSpacing"/>
        <w:pBdr>
          <w:bottom w:val="single" w:sz="12" w:space="1" w:color="auto"/>
        </w:pBdr>
        <w:rPr>
          <w:rFonts w:ascii="Tahoma" w:hAnsi="Tahoma" w:cs="Tahoma"/>
          <w:b/>
          <w:bCs/>
          <w:sz w:val="32"/>
          <w:szCs w:val="32"/>
        </w:rPr>
      </w:pPr>
      <w:r>
        <w:rPr>
          <w:rFonts w:ascii="Tahoma" w:hAnsi="Tahoma" w:cs="Tahoma"/>
          <w:b/>
          <w:bCs/>
          <w:sz w:val="32"/>
          <w:szCs w:val="32"/>
        </w:rPr>
        <w:t xml:space="preserve">THE ATTORNEY-GENERAL  </w:t>
      </w:r>
      <w:r w:rsidRPr="00EA0E95">
        <w:rPr>
          <w:rFonts w:ascii="Tahoma" w:hAnsi="Tahoma" w:cs="Tahoma"/>
          <w:b/>
          <w:bCs/>
          <w:sz w:val="32"/>
          <w:szCs w:val="32"/>
        </w:rPr>
        <w:t xml:space="preserve">    …………</w:t>
      </w:r>
      <w:r w:rsidRPr="00EA0E95">
        <w:rPr>
          <w:rFonts w:ascii="Tahoma" w:hAnsi="Tahoma" w:cs="Tahoma"/>
          <w:b/>
          <w:bCs/>
          <w:sz w:val="32"/>
          <w:szCs w:val="32"/>
        </w:rPr>
        <w:tab/>
      </w:r>
      <w:r w:rsidRPr="00EA0E95">
        <w:rPr>
          <w:rFonts w:ascii="Tahoma" w:hAnsi="Tahoma" w:cs="Tahoma"/>
          <w:b/>
          <w:bCs/>
          <w:sz w:val="32"/>
          <w:szCs w:val="32"/>
        </w:rPr>
        <w:tab/>
        <w:t>DEFENDANT</w:t>
      </w:r>
    </w:p>
    <w:p w:rsidR="00EA0E95" w:rsidRPr="00EA0E95" w:rsidRDefault="00EA0E95" w:rsidP="00EA0E95">
      <w:pPr>
        <w:pStyle w:val="NoSpacing"/>
        <w:rPr>
          <w:rFonts w:ascii="Tahoma" w:hAnsi="Tahoma" w:cs="Tahoma"/>
          <w:sz w:val="32"/>
          <w:szCs w:val="32"/>
        </w:rPr>
      </w:pPr>
    </w:p>
    <w:p w:rsidR="00EA0E95" w:rsidRPr="00EA0E95" w:rsidRDefault="00EA0E95" w:rsidP="00EA0E95">
      <w:pPr>
        <w:pBdr>
          <w:bottom w:val="single" w:sz="12" w:space="1" w:color="auto"/>
        </w:pBdr>
        <w:spacing w:after="360"/>
        <w:jc w:val="center"/>
        <w:rPr>
          <w:rFonts w:ascii="Tahoma" w:hAnsi="Tahoma" w:cs="Tahoma"/>
          <w:b/>
          <w:sz w:val="32"/>
          <w:szCs w:val="32"/>
        </w:rPr>
      </w:pPr>
      <w:r w:rsidRPr="00EA0E95">
        <w:rPr>
          <w:rFonts w:ascii="Tahoma" w:hAnsi="Tahoma" w:cs="Tahoma"/>
          <w:b/>
          <w:sz w:val="32"/>
          <w:szCs w:val="32"/>
        </w:rPr>
        <w:t>JUDGMENT</w:t>
      </w:r>
    </w:p>
    <w:p w:rsidR="00EA0E95" w:rsidRPr="00EA0E95" w:rsidRDefault="00EA0E95" w:rsidP="00EA0E95">
      <w:pPr>
        <w:pBdr>
          <w:top w:val="nil"/>
          <w:left w:val="nil"/>
          <w:bottom w:val="nil"/>
          <w:right w:val="nil"/>
          <w:between w:val="nil"/>
        </w:pBdr>
        <w:tabs>
          <w:tab w:val="left" w:pos="810"/>
          <w:tab w:val="center" w:pos="4680"/>
        </w:tabs>
        <w:spacing w:after="0" w:line="360" w:lineRule="auto"/>
        <w:rPr>
          <w:rFonts w:ascii="Tahoma" w:eastAsia="Arial Unicode MS" w:hAnsi="Tahoma" w:cs="Tahoma"/>
          <w:b/>
          <w:sz w:val="32"/>
          <w:szCs w:val="32"/>
          <w:u w:val="single"/>
        </w:rPr>
      </w:pPr>
      <w:r w:rsidRPr="00EA0E95">
        <w:rPr>
          <w:rFonts w:ascii="Tahoma" w:eastAsia="Arial Unicode MS" w:hAnsi="Tahoma" w:cs="Tahoma"/>
          <w:b/>
          <w:sz w:val="32"/>
          <w:szCs w:val="32"/>
          <w:u w:val="single"/>
        </w:rPr>
        <w:t>AKUFFO, CJ:-</w:t>
      </w:r>
    </w:p>
    <w:p w:rsidR="00191909" w:rsidRPr="005644FB" w:rsidRDefault="00150F2C" w:rsidP="00EA0E95">
      <w:pPr>
        <w:pBdr>
          <w:top w:val="nil"/>
          <w:left w:val="nil"/>
          <w:bottom w:val="nil"/>
          <w:right w:val="nil"/>
          <w:between w:val="nil"/>
        </w:pBdr>
        <w:tabs>
          <w:tab w:val="left" w:pos="810"/>
          <w:tab w:val="center" w:pos="4680"/>
        </w:tabs>
        <w:spacing w:after="0" w:line="360" w:lineRule="auto"/>
        <w:rPr>
          <w:rFonts w:ascii="Tahoma" w:eastAsia="Arial Unicode MS" w:hAnsi="Tahoma" w:cs="Tahoma"/>
          <w:b/>
          <w:sz w:val="32"/>
          <w:szCs w:val="32"/>
        </w:rPr>
      </w:pPr>
      <w:r>
        <w:rPr>
          <w:rFonts w:ascii="Tahoma" w:eastAsia="Arial Unicode MS" w:hAnsi="Tahoma" w:cs="Tahoma"/>
          <w:b/>
          <w:sz w:val="32"/>
          <w:szCs w:val="32"/>
        </w:rPr>
        <w:t xml:space="preserve">Brief </w:t>
      </w:r>
      <w:r w:rsidR="00BB663C" w:rsidRPr="005644FB">
        <w:rPr>
          <w:rFonts w:ascii="Tahoma" w:eastAsia="Arial Unicode MS" w:hAnsi="Tahoma" w:cs="Tahoma"/>
          <w:b/>
          <w:sz w:val="32"/>
          <w:szCs w:val="32"/>
        </w:rPr>
        <w:t>Background Facts</w:t>
      </w:r>
    </w:p>
    <w:p w:rsidR="00BB663C" w:rsidRPr="005644FB" w:rsidRDefault="000A3D2F" w:rsidP="00DC035E">
      <w:pPr>
        <w:pStyle w:val="NormalWeb"/>
        <w:spacing w:line="360" w:lineRule="auto"/>
        <w:jc w:val="both"/>
        <w:rPr>
          <w:rFonts w:ascii="Tahoma" w:eastAsia="Arial Unicode MS" w:hAnsi="Tahoma" w:cs="Tahoma"/>
          <w:sz w:val="32"/>
          <w:szCs w:val="32"/>
        </w:rPr>
      </w:pPr>
      <w:r>
        <w:rPr>
          <w:rFonts w:ascii="Tahoma" w:eastAsia="Arial Unicode MS" w:hAnsi="Tahoma" w:cs="Tahoma"/>
          <w:sz w:val="32"/>
          <w:szCs w:val="32"/>
        </w:rPr>
        <w:t>O</w:t>
      </w:r>
      <w:r w:rsidR="00BB663C" w:rsidRPr="005644FB">
        <w:rPr>
          <w:rFonts w:ascii="Tahoma" w:eastAsia="Arial Unicode MS" w:hAnsi="Tahoma" w:cs="Tahoma"/>
          <w:sz w:val="32"/>
          <w:szCs w:val="32"/>
        </w:rPr>
        <w:t>n</w:t>
      </w:r>
      <w:r w:rsidR="00E153F1" w:rsidRPr="005644FB">
        <w:rPr>
          <w:rFonts w:ascii="Tahoma" w:eastAsia="Arial Unicode MS" w:hAnsi="Tahoma" w:cs="Tahoma"/>
          <w:sz w:val="32"/>
          <w:szCs w:val="32"/>
        </w:rPr>
        <w:t xml:space="preserve"> 6</w:t>
      </w:r>
      <w:r w:rsidR="00E153F1" w:rsidRPr="005644FB">
        <w:rPr>
          <w:rFonts w:ascii="Tahoma" w:eastAsia="Arial Unicode MS" w:hAnsi="Tahoma" w:cs="Tahoma"/>
          <w:sz w:val="32"/>
          <w:szCs w:val="32"/>
          <w:vertAlign w:val="superscript"/>
        </w:rPr>
        <w:t>th</w:t>
      </w:r>
      <w:r w:rsidR="00E153F1" w:rsidRPr="005644FB">
        <w:rPr>
          <w:rFonts w:ascii="Tahoma" w:eastAsia="Arial Unicode MS" w:hAnsi="Tahoma" w:cs="Tahoma"/>
          <w:sz w:val="32"/>
          <w:szCs w:val="32"/>
        </w:rPr>
        <w:t xml:space="preserve"> September 2016</w:t>
      </w:r>
      <w:r w:rsidR="00BB663C" w:rsidRPr="005644FB">
        <w:rPr>
          <w:rFonts w:ascii="Tahoma" w:eastAsia="Arial Unicode MS" w:hAnsi="Tahoma" w:cs="Tahoma"/>
          <w:sz w:val="32"/>
          <w:szCs w:val="32"/>
        </w:rPr>
        <w:t>, the Plaintiff</w:t>
      </w:r>
      <w:r w:rsidR="008A2459" w:rsidRPr="005644FB">
        <w:rPr>
          <w:rFonts w:ascii="Tahoma" w:eastAsia="Arial Unicode MS" w:hAnsi="Tahoma" w:cs="Tahoma"/>
          <w:sz w:val="32"/>
          <w:szCs w:val="32"/>
        </w:rPr>
        <w:t xml:space="preserve">, </w:t>
      </w:r>
      <w:r>
        <w:rPr>
          <w:rFonts w:ascii="Tahoma" w:eastAsia="Arial Unicode MS" w:hAnsi="Tahoma" w:cs="Tahoma"/>
          <w:sz w:val="32"/>
          <w:szCs w:val="32"/>
        </w:rPr>
        <w:t xml:space="preserve">in his capacity as </w:t>
      </w:r>
      <w:r w:rsidR="008A2459" w:rsidRPr="005644FB">
        <w:rPr>
          <w:rFonts w:ascii="Tahoma" w:eastAsia="Arial Unicode MS" w:hAnsi="Tahoma" w:cs="Tahoma"/>
          <w:sz w:val="32"/>
          <w:szCs w:val="32"/>
        </w:rPr>
        <w:t>a private citizen and a legal pract</w:t>
      </w:r>
      <w:r w:rsidR="00DC035E" w:rsidRPr="005644FB">
        <w:rPr>
          <w:rFonts w:ascii="Tahoma" w:eastAsia="Arial Unicode MS" w:hAnsi="Tahoma" w:cs="Tahoma"/>
          <w:sz w:val="32"/>
          <w:szCs w:val="32"/>
        </w:rPr>
        <w:t>it</w:t>
      </w:r>
      <w:r w:rsidR="008A2459" w:rsidRPr="005644FB">
        <w:rPr>
          <w:rFonts w:ascii="Tahoma" w:eastAsia="Arial Unicode MS" w:hAnsi="Tahoma" w:cs="Tahoma"/>
          <w:sz w:val="32"/>
          <w:szCs w:val="32"/>
        </w:rPr>
        <w:t>ioner,</w:t>
      </w:r>
      <w:r w:rsidR="008C1C81">
        <w:rPr>
          <w:rFonts w:ascii="Tahoma" w:eastAsia="Arial Unicode MS" w:hAnsi="Tahoma" w:cs="Tahoma"/>
          <w:sz w:val="32"/>
          <w:szCs w:val="32"/>
        </w:rPr>
        <w:t xml:space="preserve"> </w:t>
      </w:r>
      <w:r w:rsidR="008322AD">
        <w:rPr>
          <w:rFonts w:ascii="Tahoma" w:eastAsia="Arial Unicode MS" w:hAnsi="Tahoma" w:cs="Tahoma"/>
          <w:sz w:val="32"/>
          <w:szCs w:val="32"/>
        </w:rPr>
        <w:t xml:space="preserve">pursuant to Article 2 of the Constitution, </w:t>
      </w:r>
      <w:r w:rsidR="000C2A48">
        <w:rPr>
          <w:rFonts w:ascii="Tahoma" w:eastAsia="Arial Unicode MS" w:hAnsi="Tahoma" w:cs="Tahoma"/>
          <w:sz w:val="32"/>
          <w:szCs w:val="32"/>
        </w:rPr>
        <w:t>commenced</w:t>
      </w:r>
      <w:r w:rsidR="00A235A6">
        <w:rPr>
          <w:rFonts w:ascii="Tahoma" w:eastAsia="Arial Unicode MS" w:hAnsi="Tahoma" w:cs="Tahoma"/>
          <w:sz w:val="32"/>
          <w:szCs w:val="32"/>
        </w:rPr>
        <w:t xml:space="preserve"> the action herein</w:t>
      </w:r>
      <w:r w:rsidR="00B93FC5">
        <w:rPr>
          <w:rFonts w:ascii="Tahoma" w:eastAsia="Arial Unicode MS" w:hAnsi="Tahoma" w:cs="Tahoma"/>
          <w:sz w:val="32"/>
          <w:szCs w:val="32"/>
        </w:rPr>
        <w:t xml:space="preserve"> against</w:t>
      </w:r>
      <w:r w:rsidR="00210038">
        <w:rPr>
          <w:rFonts w:ascii="Tahoma" w:eastAsia="Arial Unicode MS" w:hAnsi="Tahoma" w:cs="Tahoma"/>
          <w:sz w:val="32"/>
          <w:szCs w:val="32"/>
        </w:rPr>
        <w:t xml:space="preserve"> the Defendant</w:t>
      </w:r>
      <w:r w:rsidR="008C1C81">
        <w:rPr>
          <w:rFonts w:ascii="Tahoma" w:eastAsia="Arial Unicode MS" w:hAnsi="Tahoma" w:cs="Tahoma"/>
          <w:sz w:val="32"/>
          <w:szCs w:val="32"/>
        </w:rPr>
        <w:t xml:space="preserve"> </w:t>
      </w:r>
      <w:r w:rsidR="00613046">
        <w:rPr>
          <w:rFonts w:ascii="Tahoma" w:eastAsia="Arial Unicode MS" w:hAnsi="Tahoma" w:cs="Tahoma"/>
          <w:sz w:val="32"/>
          <w:szCs w:val="32"/>
        </w:rPr>
        <w:t xml:space="preserve">seeking the </w:t>
      </w:r>
      <w:r w:rsidR="00CA072B">
        <w:rPr>
          <w:rFonts w:ascii="Tahoma" w:eastAsia="Arial Unicode MS" w:hAnsi="Tahoma" w:cs="Tahoma"/>
          <w:sz w:val="32"/>
          <w:szCs w:val="32"/>
        </w:rPr>
        <w:t>following rel</w:t>
      </w:r>
      <w:r w:rsidR="00497CF0">
        <w:rPr>
          <w:rFonts w:ascii="Tahoma" w:eastAsia="Arial Unicode MS" w:hAnsi="Tahoma" w:cs="Tahoma"/>
          <w:sz w:val="32"/>
          <w:szCs w:val="32"/>
        </w:rPr>
        <w:t>i</w:t>
      </w:r>
      <w:r w:rsidR="00CA072B">
        <w:rPr>
          <w:rFonts w:ascii="Tahoma" w:eastAsia="Arial Unicode MS" w:hAnsi="Tahoma" w:cs="Tahoma"/>
          <w:sz w:val="32"/>
          <w:szCs w:val="32"/>
        </w:rPr>
        <w:t>efs</w:t>
      </w:r>
      <w:r w:rsidR="00BB663C" w:rsidRPr="005644FB">
        <w:rPr>
          <w:rFonts w:ascii="Tahoma" w:eastAsia="Arial Unicode MS" w:hAnsi="Tahoma" w:cs="Tahoma"/>
          <w:sz w:val="32"/>
          <w:szCs w:val="32"/>
        </w:rPr>
        <w:t>:</w:t>
      </w:r>
    </w:p>
    <w:p w:rsidR="00DC035E" w:rsidRPr="005644FB" w:rsidRDefault="00DC035E" w:rsidP="00DC035E">
      <w:pPr>
        <w:pStyle w:val="ListParagraph"/>
        <w:numPr>
          <w:ilvl w:val="0"/>
          <w:numId w:val="20"/>
        </w:numPr>
        <w:spacing w:after="0" w:line="360" w:lineRule="auto"/>
        <w:jc w:val="both"/>
        <w:rPr>
          <w:rFonts w:ascii="Tahoma" w:hAnsi="Tahoma"/>
          <w:sz w:val="32"/>
          <w:szCs w:val="32"/>
        </w:rPr>
      </w:pPr>
      <w:r w:rsidRPr="005644FB">
        <w:rPr>
          <w:rFonts w:ascii="Tahoma" w:hAnsi="Tahoma"/>
          <w:sz w:val="32"/>
          <w:szCs w:val="32"/>
        </w:rPr>
        <w:lastRenderedPageBreak/>
        <w:t>A declaration that on a true and proper interpretation of article 14(3) of the Constitution, 1992, a Saturday, a Sunday, a public holiday, anytime during a civil unrest and any other day that the courts in Ghana cannot sit (e.g. during strike by judicial service staff or during a strike by any other stakeholder that will prevent the court from sitting) would be counted in reckoning the 48 hours within which a person arrested or detained on suspicion of committing a crime and not released must be brought before a court under article 14(3) of the Constitution of Ghana, 1992.</w:t>
      </w:r>
    </w:p>
    <w:p w:rsidR="00DC035E" w:rsidRPr="005644FB" w:rsidRDefault="00DC035E" w:rsidP="00DC035E">
      <w:pPr>
        <w:spacing w:line="360" w:lineRule="auto"/>
        <w:jc w:val="both"/>
        <w:rPr>
          <w:rFonts w:ascii="Tahoma" w:hAnsi="Tahoma"/>
          <w:sz w:val="32"/>
          <w:szCs w:val="32"/>
        </w:rPr>
      </w:pPr>
    </w:p>
    <w:p w:rsidR="00DC035E" w:rsidRPr="005644FB" w:rsidRDefault="00DC035E" w:rsidP="00DC035E">
      <w:pPr>
        <w:pStyle w:val="ListParagraph"/>
        <w:numPr>
          <w:ilvl w:val="0"/>
          <w:numId w:val="20"/>
        </w:numPr>
        <w:spacing w:after="0" w:line="360" w:lineRule="auto"/>
        <w:jc w:val="both"/>
        <w:rPr>
          <w:rFonts w:ascii="Tahoma" w:hAnsi="Tahoma"/>
          <w:sz w:val="32"/>
          <w:szCs w:val="32"/>
        </w:rPr>
      </w:pPr>
      <w:r w:rsidRPr="005644FB">
        <w:rPr>
          <w:rFonts w:ascii="Tahoma" w:hAnsi="Tahoma"/>
          <w:sz w:val="32"/>
          <w:szCs w:val="32"/>
        </w:rPr>
        <w:t>A declaration that on a true and proper interpretation of article 14(3) of the Constitution, 1992, section 4 of the Public Holidays Act, 2001 (Act 601) is inconsistent with article 14(3) and is void to the extent of that inconsistency only.</w:t>
      </w:r>
    </w:p>
    <w:p w:rsidR="00DC035E" w:rsidRPr="005644FB" w:rsidRDefault="00DC035E" w:rsidP="00DC035E">
      <w:pPr>
        <w:spacing w:line="360" w:lineRule="auto"/>
        <w:jc w:val="both"/>
        <w:rPr>
          <w:rFonts w:ascii="Tahoma" w:hAnsi="Tahoma"/>
          <w:sz w:val="32"/>
          <w:szCs w:val="32"/>
        </w:rPr>
      </w:pPr>
    </w:p>
    <w:p w:rsidR="00DC035E" w:rsidRPr="005644FB" w:rsidRDefault="00DC035E" w:rsidP="00DC035E">
      <w:pPr>
        <w:pStyle w:val="ListParagraph"/>
        <w:numPr>
          <w:ilvl w:val="0"/>
          <w:numId w:val="20"/>
        </w:numPr>
        <w:spacing w:after="0" w:line="360" w:lineRule="auto"/>
        <w:jc w:val="both"/>
        <w:rPr>
          <w:rFonts w:ascii="Tahoma" w:hAnsi="Tahoma"/>
          <w:sz w:val="32"/>
          <w:szCs w:val="32"/>
        </w:rPr>
      </w:pPr>
      <w:r w:rsidRPr="005644FB">
        <w:rPr>
          <w:rFonts w:ascii="Tahoma" w:hAnsi="Tahoma"/>
          <w:sz w:val="32"/>
          <w:szCs w:val="32"/>
        </w:rPr>
        <w:t xml:space="preserve">A declaration that the Government of Ghana is in breach of article 14(3) of the Constitution of Ghana, 1992 for not taking steps to ensure that some courts are opened on Saturdays, Sundays and public holidays for arrestees whose </w:t>
      </w:r>
      <w:r w:rsidRPr="005644FB">
        <w:rPr>
          <w:rFonts w:ascii="Tahoma" w:hAnsi="Tahoma"/>
          <w:sz w:val="32"/>
          <w:szCs w:val="32"/>
        </w:rPr>
        <w:lastRenderedPageBreak/>
        <w:t>48 hours of incarceration expire on the aforementioned days are brought to court for the court to determine the validity of their incarceration and to enable the arrestee to apply for bail.</w:t>
      </w:r>
    </w:p>
    <w:p w:rsidR="00DC035E" w:rsidRPr="005644FB" w:rsidRDefault="00DC035E" w:rsidP="00DC035E">
      <w:pPr>
        <w:spacing w:line="360" w:lineRule="auto"/>
        <w:jc w:val="both"/>
        <w:rPr>
          <w:rFonts w:ascii="Tahoma" w:hAnsi="Tahoma"/>
          <w:sz w:val="32"/>
          <w:szCs w:val="32"/>
        </w:rPr>
      </w:pPr>
    </w:p>
    <w:p w:rsidR="00DC035E" w:rsidRPr="005644FB" w:rsidRDefault="00DC035E" w:rsidP="00DC035E">
      <w:pPr>
        <w:pStyle w:val="ListParagraph"/>
        <w:numPr>
          <w:ilvl w:val="0"/>
          <w:numId w:val="20"/>
        </w:numPr>
        <w:spacing w:after="0" w:line="360" w:lineRule="auto"/>
        <w:jc w:val="both"/>
        <w:rPr>
          <w:rFonts w:ascii="Tahoma" w:hAnsi="Tahoma"/>
          <w:sz w:val="32"/>
          <w:szCs w:val="32"/>
        </w:rPr>
      </w:pPr>
      <w:r w:rsidRPr="005644FB">
        <w:rPr>
          <w:rFonts w:ascii="Tahoma" w:hAnsi="Tahoma"/>
          <w:sz w:val="32"/>
          <w:szCs w:val="32"/>
        </w:rPr>
        <w:t xml:space="preserve">A declaration that, on a true and proper interpretation of article 14(3) of the Constitution, 1992, certain courts must be made to sit on Saturdays, Sundays or any other day that the courts are ordinarily unable to sit due to strikes, civil unrest and other circumstances not contemplated, in order for the court to hear applications for bail. </w:t>
      </w:r>
    </w:p>
    <w:p w:rsidR="00DC035E" w:rsidRPr="005644FB" w:rsidRDefault="00DC035E" w:rsidP="00DC035E">
      <w:pPr>
        <w:spacing w:line="360" w:lineRule="auto"/>
        <w:jc w:val="both"/>
        <w:rPr>
          <w:rFonts w:ascii="Tahoma" w:hAnsi="Tahoma"/>
          <w:sz w:val="32"/>
          <w:szCs w:val="32"/>
        </w:rPr>
      </w:pPr>
    </w:p>
    <w:p w:rsidR="00DC035E" w:rsidRPr="005644FB" w:rsidRDefault="00DC035E" w:rsidP="00DC035E">
      <w:pPr>
        <w:pStyle w:val="ListParagraph"/>
        <w:numPr>
          <w:ilvl w:val="0"/>
          <w:numId w:val="20"/>
        </w:numPr>
        <w:spacing w:after="0" w:line="360" w:lineRule="auto"/>
        <w:jc w:val="both"/>
        <w:rPr>
          <w:rFonts w:ascii="Tahoma" w:hAnsi="Tahoma"/>
          <w:sz w:val="32"/>
          <w:szCs w:val="32"/>
        </w:rPr>
      </w:pPr>
      <w:r w:rsidRPr="005644FB">
        <w:rPr>
          <w:rFonts w:ascii="Tahoma" w:hAnsi="Tahoma"/>
          <w:sz w:val="32"/>
          <w:szCs w:val="32"/>
        </w:rPr>
        <w:t>A declaration that where a court is scheduled to sit on or seized with a criminal matter concerning an arrestee who is being brought pursuant to article 14(3) of the Constitution, 1992 is unable to sit in open court under circumstances of strike or civil unrest an arrestee in custody has a right to apply to a judge who has a jurisdiction to hear that kind of case for bail or for his release depending on the classification of the offence. The application may be made in chambers or any other place the judge may be found and should not be subject to filing a motion in the court, but the motion may be with the judge.</w:t>
      </w:r>
    </w:p>
    <w:p w:rsidR="00DC035E" w:rsidRPr="005644FB" w:rsidRDefault="00DC035E" w:rsidP="00DC035E">
      <w:pPr>
        <w:spacing w:line="360" w:lineRule="auto"/>
        <w:jc w:val="both"/>
        <w:rPr>
          <w:rFonts w:ascii="Tahoma" w:hAnsi="Tahoma"/>
          <w:sz w:val="32"/>
          <w:szCs w:val="32"/>
        </w:rPr>
      </w:pPr>
    </w:p>
    <w:p w:rsidR="00DC035E" w:rsidRPr="005644FB" w:rsidRDefault="00DC035E" w:rsidP="00DC035E">
      <w:pPr>
        <w:pStyle w:val="ListParagraph"/>
        <w:numPr>
          <w:ilvl w:val="0"/>
          <w:numId w:val="20"/>
        </w:numPr>
        <w:spacing w:after="0" w:line="360" w:lineRule="auto"/>
        <w:jc w:val="both"/>
        <w:rPr>
          <w:rFonts w:ascii="Tahoma" w:hAnsi="Tahoma"/>
          <w:sz w:val="32"/>
          <w:szCs w:val="32"/>
        </w:rPr>
      </w:pPr>
      <w:r w:rsidRPr="005644FB">
        <w:rPr>
          <w:rFonts w:ascii="Tahoma" w:hAnsi="Tahoma"/>
          <w:sz w:val="32"/>
          <w:szCs w:val="32"/>
        </w:rPr>
        <w:t xml:space="preserve">A declaration that on a true and proper interpretation of article 14(4) of </w:t>
      </w:r>
      <w:r w:rsidR="00F53EB3">
        <w:rPr>
          <w:rFonts w:ascii="Tahoma" w:hAnsi="Tahoma"/>
          <w:sz w:val="32"/>
          <w:szCs w:val="32"/>
        </w:rPr>
        <w:t xml:space="preserve">the Constitution </w:t>
      </w:r>
      <w:r w:rsidRPr="005644FB">
        <w:rPr>
          <w:rFonts w:ascii="Tahoma" w:hAnsi="Tahoma"/>
          <w:sz w:val="32"/>
          <w:szCs w:val="32"/>
        </w:rPr>
        <w:t>a court seized with a criminal case must hear the substantive case against a suspect or accused who is not admitted to bail ahead of an accused who has been admitted to bail.</w:t>
      </w:r>
    </w:p>
    <w:p w:rsidR="00DC035E" w:rsidRPr="005644FB" w:rsidRDefault="00DC035E" w:rsidP="00DC035E">
      <w:pPr>
        <w:spacing w:line="360" w:lineRule="auto"/>
        <w:jc w:val="both"/>
        <w:rPr>
          <w:rFonts w:ascii="Tahoma" w:hAnsi="Tahoma"/>
          <w:sz w:val="32"/>
          <w:szCs w:val="32"/>
        </w:rPr>
      </w:pPr>
    </w:p>
    <w:p w:rsidR="00DC035E" w:rsidRPr="005644FB" w:rsidRDefault="00DC035E" w:rsidP="00DC035E">
      <w:pPr>
        <w:pStyle w:val="ListParagraph"/>
        <w:numPr>
          <w:ilvl w:val="0"/>
          <w:numId w:val="20"/>
        </w:numPr>
        <w:spacing w:after="0" w:line="360" w:lineRule="auto"/>
        <w:jc w:val="both"/>
        <w:rPr>
          <w:rFonts w:ascii="Tahoma" w:hAnsi="Tahoma"/>
          <w:sz w:val="32"/>
          <w:szCs w:val="32"/>
        </w:rPr>
      </w:pPr>
      <w:r w:rsidRPr="005644FB">
        <w:rPr>
          <w:rFonts w:ascii="Tahoma" w:hAnsi="Tahoma"/>
          <w:sz w:val="32"/>
          <w:szCs w:val="32"/>
        </w:rPr>
        <w:t>Such further or other orders as the Honourable Supreme Court will deem fit to make.</w:t>
      </w:r>
    </w:p>
    <w:p w:rsidR="00DC035E" w:rsidRPr="005644FB" w:rsidRDefault="00DC035E" w:rsidP="00DC035E">
      <w:pPr>
        <w:spacing w:line="360" w:lineRule="auto"/>
        <w:jc w:val="both"/>
        <w:rPr>
          <w:rFonts w:ascii="Tahoma" w:hAnsi="Tahoma"/>
          <w:sz w:val="32"/>
          <w:szCs w:val="32"/>
        </w:rPr>
      </w:pPr>
    </w:p>
    <w:p w:rsidR="00DC035E" w:rsidRPr="005644FB" w:rsidRDefault="00DC035E" w:rsidP="00DC035E">
      <w:pPr>
        <w:pStyle w:val="ListParagraph"/>
        <w:numPr>
          <w:ilvl w:val="0"/>
          <w:numId w:val="20"/>
        </w:numPr>
        <w:spacing w:after="0" w:line="360" w:lineRule="auto"/>
        <w:jc w:val="both"/>
        <w:rPr>
          <w:rFonts w:ascii="Tahoma" w:hAnsi="Tahoma"/>
          <w:sz w:val="32"/>
          <w:szCs w:val="32"/>
        </w:rPr>
      </w:pPr>
      <w:r w:rsidRPr="005644FB">
        <w:rPr>
          <w:rFonts w:ascii="Tahoma" w:hAnsi="Tahoma"/>
          <w:sz w:val="32"/>
          <w:szCs w:val="32"/>
        </w:rPr>
        <w:t>Cost for court expenses and counsel fees.</w:t>
      </w:r>
    </w:p>
    <w:p w:rsidR="00DC035E" w:rsidRPr="005644FB" w:rsidRDefault="00DC035E" w:rsidP="00DC035E">
      <w:pPr>
        <w:spacing w:line="360" w:lineRule="auto"/>
        <w:jc w:val="both"/>
        <w:rPr>
          <w:rFonts w:ascii="Tahoma" w:hAnsi="Tahoma"/>
          <w:sz w:val="32"/>
          <w:szCs w:val="32"/>
        </w:rPr>
      </w:pPr>
    </w:p>
    <w:p w:rsidR="00BB663C" w:rsidRPr="005644FB" w:rsidRDefault="00BB663C" w:rsidP="00DC035E">
      <w:pPr>
        <w:pStyle w:val="NormalWeb"/>
        <w:spacing w:line="360" w:lineRule="auto"/>
        <w:jc w:val="both"/>
        <w:rPr>
          <w:rFonts w:ascii="Tahoma" w:eastAsia="Arial Unicode MS" w:hAnsi="Tahoma" w:cs="Tahoma"/>
          <w:sz w:val="32"/>
          <w:szCs w:val="32"/>
        </w:rPr>
      </w:pPr>
      <w:r w:rsidRPr="005644FB">
        <w:rPr>
          <w:rFonts w:ascii="Tahoma" w:eastAsia="Arial Unicode MS" w:hAnsi="Tahoma" w:cs="Tahoma"/>
          <w:sz w:val="32"/>
          <w:szCs w:val="32"/>
        </w:rPr>
        <w:t xml:space="preserve">On </w:t>
      </w:r>
      <w:r w:rsidR="00212282" w:rsidRPr="005644FB">
        <w:rPr>
          <w:rFonts w:ascii="Tahoma" w:eastAsia="Arial Unicode MS" w:hAnsi="Tahoma" w:cs="Tahoma"/>
          <w:sz w:val="32"/>
          <w:szCs w:val="32"/>
        </w:rPr>
        <w:t>10</w:t>
      </w:r>
      <w:r w:rsidR="00212282" w:rsidRPr="005644FB">
        <w:rPr>
          <w:rFonts w:ascii="Tahoma" w:eastAsia="Arial Unicode MS" w:hAnsi="Tahoma" w:cs="Tahoma"/>
          <w:sz w:val="32"/>
          <w:szCs w:val="32"/>
          <w:vertAlign w:val="superscript"/>
        </w:rPr>
        <w:t>th</w:t>
      </w:r>
      <w:r w:rsidR="00212282" w:rsidRPr="005644FB">
        <w:rPr>
          <w:rFonts w:ascii="Tahoma" w:eastAsia="Arial Unicode MS" w:hAnsi="Tahoma" w:cs="Tahoma"/>
          <w:sz w:val="32"/>
          <w:szCs w:val="32"/>
        </w:rPr>
        <w:t xml:space="preserve"> July 2017, </w:t>
      </w:r>
      <w:r w:rsidRPr="005644FB">
        <w:rPr>
          <w:rFonts w:ascii="Tahoma" w:eastAsia="Arial Unicode MS" w:hAnsi="Tahoma" w:cs="Tahoma"/>
          <w:sz w:val="32"/>
          <w:szCs w:val="32"/>
        </w:rPr>
        <w:t xml:space="preserve">the </w:t>
      </w:r>
      <w:r w:rsidR="00210038">
        <w:rPr>
          <w:rFonts w:ascii="Tahoma" w:eastAsia="Arial Unicode MS" w:hAnsi="Tahoma" w:cs="Tahoma"/>
          <w:sz w:val="32"/>
          <w:szCs w:val="32"/>
        </w:rPr>
        <w:t>parties herein filed a Memorandum of Agreed Issue</w:t>
      </w:r>
      <w:r w:rsidR="00CC1B0E">
        <w:rPr>
          <w:rFonts w:ascii="Tahoma" w:eastAsia="Arial Unicode MS" w:hAnsi="Tahoma" w:cs="Tahoma"/>
          <w:sz w:val="32"/>
          <w:szCs w:val="32"/>
        </w:rPr>
        <w:t>s</w:t>
      </w:r>
      <w:r w:rsidR="00E153F1" w:rsidRPr="005644FB">
        <w:rPr>
          <w:rFonts w:ascii="Tahoma" w:eastAsia="Arial Unicode MS" w:hAnsi="Tahoma" w:cs="Tahoma"/>
          <w:sz w:val="32"/>
          <w:szCs w:val="32"/>
        </w:rPr>
        <w:t>,</w:t>
      </w:r>
      <w:r w:rsidR="00212282" w:rsidRPr="005644FB">
        <w:rPr>
          <w:rFonts w:ascii="Tahoma" w:eastAsia="Arial Unicode MS" w:hAnsi="Tahoma" w:cs="Tahoma"/>
          <w:sz w:val="32"/>
          <w:szCs w:val="32"/>
        </w:rPr>
        <w:t xml:space="preserve"> pursuant to </w:t>
      </w:r>
      <w:r w:rsidR="00377D7A" w:rsidRPr="005644FB">
        <w:rPr>
          <w:rFonts w:ascii="Tahoma" w:eastAsia="Arial Unicode MS" w:hAnsi="Tahoma" w:cs="Tahoma"/>
          <w:sz w:val="32"/>
          <w:szCs w:val="32"/>
        </w:rPr>
        <w:t>Rule 50 of the Supreme Court Rules, 1996 (C.I. 16)</w:t>
      </w:r>
      <w:r w:rsidR="00CC1B0E">
        <w:rPr>
          <w:rFonts w:ascii="Tahoma" w:eastAsia="Arial Unicode MS" w:hAnsi="Tahoma" w:cs="Tahoma"/>
          <w:sz w:val="32"/>
          <w:szCs w:val="32"/>
        </w:rPr>
        <w:t xml:space="preserve"> for the determination of the following questions</w:t>
      </w:r>
      <w:r w:rsidRPr="005644FB">
        <w:rPr>
          <w:rFonts w:ascii="Tahoma" w:eastAsia="Arial Unicode MS" w:hAnsi="Tahoma" w:cs="Tahoma"/>
          <w:sz w:val="32"/>
          <w:szCs w:val="32"/>
        </w:rPr>
        <w:t>:</w:t>
      </w:r>
    </w:p>
    <w:p w:rsidR="00BB663C" w:rsidRPr="005644FB" w:rsidRDefault="00BB663C" w:rsidP="00DC035E">
      <w:pPr>
        <w:pStyle w:val="NormalWeb"/>
        <w:numPr>
          <w:ilvl w:val="0"/>
          <w:numId w:val="17"/>
        </w:numPr>
        <w:spacing w:line="360" w:lineRule="auto"/>
        <w:jc w:val="both"/>
        <w:rPr>
          <w:rFonts w:ascii="Tahoma" w:eastAsia="Arial Unicode MS" w:hAnsi="Tahoma" w:cs="Tahoma"/>
          <w:sz w:val="32"/>
          <w:szCs w:val="32"/>
        </w:rPr>
      </w:pPr>
      <w:r w:rsidRPr="005644FB">
        <w:rPr>
          <w:rFonts w:ascii="Tahoma" w:eastAsia="Arial Unicode MS" w:hAnsi="Tahoma" w:cs="Tahoma"/>
          <w:sz w:val="32"/>
          <w:szCs w:val="32"/>
        </w:rPr>
        <w:t xml:space="preserve">Whether or not on a true and proper interpretation of article 14(3) of the Constitution, 1992, Saturdays, Sundays, Public holidays, anytime during a civil unrest and any other day that the courts in Ghana cannot sit would be counted in reckoning the 48 hours within which a person arrested or detained on suspicion of committing a crime or </w:t>
      </w:r>
      <w:r w:rsidR="00762914">
        <w:rPr>
          <w:rFonts w:ascii="Tahoma" w:eastAsia="Arial Unicode MS" w:hAnsi="Tahoma" w:cs="Tahoma"/>
          <w:sz w:val="32"/>
          <w:szCs w:val="32"/>
        </w:rPr>
        <w:t>in</w:t>
      </w:r>
      <w:r w:rsidRPr="005644FB">
        <w:rPr>
          <w:rFonts w:ascii="Tahoma" w:eastAsia="Arial Unicode MS" w:hAnsi="Tahoma" w:cs="Tahoma"/>
          <w:sz w:val="32"/>
          <w:szCs w:val="32"/>
        </w:rPr>
        <w:t xml:space="preserve"> execution of a Court order ought to be brought before a Court.</w:t>
      </w:r>
    </w:p>
    <w:p w:rsidR="00BB663C" w:rsidRPr="005644FB" w:rsidRDefault="00BB663C" w:rsidP="00DC035E">
      <w:pPr>
        <w:pStyle w:val="NormalWeb"/>
        <w:spacing w:line="360" w:lineRule="auto"/>
        <w:ind w:left="720"/>
        <w:jc w:val="both"/>
        <w:rPr>
          <w:rFonts w:ascii="Tahoma" w:eastAsia="Arial Unicode MS" w:hAnsi="Tahoma" w:cs="Tahoma"/>
          <w:sz w:val="32"/>
          <w:szCs w:val="32"/>
        </w:rPr>
      </w:pPr>
    </w:p>
    <w:p w:rsidR="00BB663C" w:rsidRPr="005644FB" w:rsidRDefault="00BB663C" w:rsidP="00DC035E">
      <w:pPr>
        <w:pStyle w:val="NormalWeb"/>
        <w:numPr>
          <w:ilvl w:val="0"/>
          <w:numId w:val="17"/>
        </w:numPr>
        <w:spacing w:line="360" w:lineRule="auto"/>
        <w:jc w:val="both"/>
        <w:rPr>
          <w:rFonts w:ascii="Tahoma" w:eastAsia="Arial Unicode MS" w:hAnsi="Tahoma" w:cs="Tahoma"/>
          <w:sz w:val="32"/>
          <w:szCs w:val="32"/>
        </w:rPr>
      </w:pPr>
      <w:r w:rsidRPr="005644FB">
        <w:rPr>
          <w:rFonts w:ascii="Tahoma" w:eastAsia="Arial Unicode MS" w:hAnsi="Tahoma" w:cs="Tahoma"/>
          <w:sz w:val="32"/>
          <w:szCs w:val="32"/>
        </w:rPr>
        <w:t>Whether or not the inaccessibility of courts on Saturdays, Sundays, Public holidays, anytime during a civil unrest and any other day that the courts in Ghana cannot sit in respect of a person arrested or detained on suspicion of committing a crime constitutes a breach of article 14(3) of the 1992 Constitution.</w:t>
      </w:r>
    </w:p>
    <w:p w:rsidR="00BB663C" w:rsidRPr="005644FB" w:rsidRDefault="00BB663C" w:rsidP="005368C5">
      <w:pPr>
        <w:pStyle w:val="ListParagraph"/>
        <w:spacing w:line="360" w:lineRule="auto"/>
        <w:ind w:firstLine="720"/>
        <w:rPr>
          <w:rFonts w:ascii="Tahoma" w:eastAsia="Arial Unicode MS" w:hAnsi="Tahoma" w:cs="Tahoma"/>
          <w:sz w:val="32"/>
          <w:szCs w:val="32"/>
        </w:rPr>
      </w:pPr>
    </w:p>
    <w:p w:rsidR="00BB663C" w:rsidRPr="005644FB" w:rsidRDefault="00BB663C" w:rsidP="00DC035E">
      <w:pPr>
        <w:pStyle w:val="NormalWeb"/>
        <w:numPr>
          <w:ilvl w:val="0"/>
          <w:numId w:val="17"/>
        </w:numPr>
        <w:spacing w:line="360" w:lineRule="auto"/>
        <w:jc w:val="both"/>
        <w:rPr>
          <w:rFonts w:ascii="Tahoma" w:eastAsia="Arial Unicode MS" w:hAnsi="Tahoma" w:cs="Tahoma"/>
          <w:sz w:val="32"/>
          <w:szCs w:val="32"/>
        </w:rPr>
      </w:pPr>
      <w:r w:rsidRPr="005644FB">
        <w:rPr>
          <w:rFonts w:ascii="Tahoma" w:eastAsia="Arial Unicode MS" w:hAnsi="Tahoma" w:cs="Tahoma"/>
          <w:sz w:val="32"/>
          <w:szCs w:val="32"/>
        </w:rPr>
        <w:t>Whether or not on a true and proper interpretation of article 14(3) of the Constitution, 1992 the Courts ought to be made accessible on Saturdays, Sundays, Public holidays or any other day or time that the Courts are ordinarily unable to do business.</w:t>
      </w:r>
    </w:p>
    <w:p w:rsidR="00BB663C" w:rsidRPr="005644FB" w:rsidRDefault="00BB663C" w:rsidP="00DC035E">
      <w:pPr>
        <w:pStyle w:val="ListParagraph"/>
        <w:spacing w:line="360" w:lineRule="auto"/>
        <w:rPr>
          <w:rFonts w:ascii="Tahoma" w:eastAsia="Arial Unicode MS" w:hAnsi="Tahoma" w:cs="Tahoma"/>
          <w:sz w:val="32"/>
          <w:szCs w:val="32"/>
        </w:rPr>
      </w:pPr>
    </w:p>
    <w:p w:rsidR="00BB663C" w:rsidRPr="005644FB" w:rsidRDefault="00BB663C" w:rsidP="00DC035E">
      <w:pPr>
        <w:pStyle w:val="NormalWeb"/>
        <w:numPr>
          <w:ilvl w:val="0"/>
          <w:numId w:val="17"/>
        </w:numPr>
        <w:spacing w:line="360" w:lineRule="auto"/>
        <w:jc w:val="both"/>
        <w:rPr>
          <w:rFonts w:ascii="Tahoma" w:eastAsia="Arial Unicode MS" w:hAnsi="Tahoma" w:cs="Tahoma"/>
          <w:sz w:val="32"/>
          <w:szCs w:val="32"/>
        </w:rPr>
      </w:pPr>
      <w:r w:rsidRPr="005644FB">
        <w:rPr>
          <w:rFonts w:ascii="Tahoma" w:eastAsia="Arial Unicode MS" w:hAnsi="Tahoma" w:cs="Tahoma"/>
          <w:sz w:val="32"/>
          <w:szCs w:val="32"/>
        </w:rPr>
        <w:t>Whether or not for the purposes of enforcing article 14(3) of the Constitution, 1992, judges can sit in a secure place to hear cases which have even not been filed in the registry of the Court in periods of civil unrest.</w:t>
      </w:r>
    </w:p>
    <w:p w:rsidR="00BB663C" w:rsidRPr="001764CB" w:rsidRDefault="00BB663C" w:rsidP="001764CB">
      <w:pPr>
        <w:spacing w:line="360" w:lineRule="auto"/>
        <w:rPr>
          <w:rFonts w:ascii="Tahoma" w:eastAsia="Arial Unicode MS" w:hAnsi="Tahoma" w:cs="Tahoma"/>
          <w:sz w:val="32"/>
          <w:szCs w:val="32"/>
        </w:rPr>
      </w:pPr>
    </w:p>
    <w:p w:rsidR="00BB663C" w:rsidRPr="005644FB" w:rsidRDefault="00BB663C" w:rsidP="00DC035E">
      <w:pPr>
        <w:pStyle w:val="NormalWeb"/>
        <w:numPr>
          <w:ilvl w:val="0"/>
          <w:numId w:val="17"/>
        </w:numPr>
        <w:spacing w:line="360" w:lineRule="auto"/>
        <w:jc w:val="both"/>
        <w:rPr>
          <w:rFonts w:ascii="Tahoma" w:eastAsia="Arial Unicode MS" w:hAnsi="Tahoma" w:cs="Tahoma"/>
          <w:sz w:val="32"/>
          <w:szCs w:val="32"/>
        </w:rPr>
      </w:pPr>
      <w:r w:rsidRPr="005644FB">
        <w:rPr>
          <w:rFonts w:ascii="Tahoma" w:eastAsia="Arial Unicode MS" w:hAnsi="Tahoma" w:cs="Tahoma"/>
          <w:sz w:val="32"/>
          <w:szCs w:val="32"/>
        </w:rPr>
        <w:t>Whether or not on a true and proper interpretation of the Constitution, criminal trials involving accused</w:t>
      </w:r>
      <w:r w:rsidR="00674693">
        <w:rPr>
          <w:rFonts w:ascii="Tahoma" w:eastAsia="Arial Unicode MS" w:hAnsi="Tahoma" w:cs="Tahoma"/>
          <w:sz w:val="32"/>
          <w:szCs w:val="32"/>
        </w:rPr>
        <w:t xml:space="preserve"> persons in pre-trial detention</w:t>
      </w:r>
      <w:r w:rsidRPr="005644FB">
        <w:rPr>
          <w:rFonts w:ascii="Tahoma" w:eastAsia="Arial Unicode MS" w:hAnsi="Tahoma" w:cs="Tahoma"/>
          <w:sz w:val="32"/>
          <w:szCs w:val="32"/>
        </w:rPr>
        <w:t xml:space="preserve"> ought to take precedence over trials </w:t>
      </w:r>
      <w:r w:rsidR="00674693">
        <w:rPr>
          <w:rFonts w:ascii="Tahoma" w:eastAsia="Arial Unicode MS" w:hAnsi="Tahoma" w:cs="Tahoma"/>
          <w:sz w:val="32"/>
          <w:szCs w:val="32"/>
        </w:rPr>
        <w:t>of</w:t>
      </w:r>
      <w:r w:rsidRPr="005644FB">
        <w:rPr>
          <w:rFonts w:ascii="Tahoma" w:eastAsia="Arial Unicode MS" w:hAnsi="Tahoma" w:cs="Tahoma"/>
          <w:sz w:val="32"/>
          <w:szCs w:val="32"/>
        </w:rPr>
        <w:t xml:space="preserve"> accused persons who have been admitted to bail.</w:t>
      </w:r>
    </w:p>
    <w:p w:rsidR="004C334F" w:rsidRPr="00012C2A" w:rsidRDefault="004C334F" w:rsidP="00661258">
      <w:pPr>
        <w:pStyle w:val="NormalWeb"/>
        <w:spacing w:line="360" w:lineRule="auto"/>
        <w:jc w:val="both"/>
        <w:rPr>
          <w:rFonts w:ascii="Tahoma" w:eastAsia="Arial Unicode MS" w:hAnsi="Tahoma" w:cs="Tahoma"/>
          <w:b/>
          <w:bCs/>
          <w:sz w:val="32"/>
          <w:szCs w:val="32"/>
        </w:rPr>
      </w:pPr>
      <w:r w:rsidRPr="00012C2A">
        <w:rPr>
          <w:rFonts w:ascii="Tahoma" w:eastAsia="Arial Unicode MS" w:hAnsi="Tahoma" w:cs="Tahoma"/>
          <w:b/>
          <w:bCs/>
          <w:sz w:val="32"/>
          <w:szCs w:val="32"/>
        </w:rPr>
        <w:t xml:space="preserve">The Laws in </w:t>
      </w:r>
      <w:r w:rsidR="001C5229" w:rsidRPr="00012C2A">
        <w:rPr>
          <w:rFonts w:ascii="Tahoma" w:eastAsia="Arial Unicode MS" w:hAnsi="Tahoma" w:cs="Tahoma"/>
          <w:b/>
          <w:bCs/>
          <w:sz w:val="32"/>
          <w:szCs w:val="32"/>
        </w:rPr>
        <w:t>I</w:t>
      </w:r>
      <w:r w:rsidRPr="00012C2A">
        <w:rPr>
          <w:rFonts w:ascii="Tahoma" w:eastAsia="Arial Unicode MS" w:hAnsi="Tahoma" w:cs="Tahoma"/>
          <w:b/>
          <w:bCs/>
          <w:sz w:val="32"/>
          <w:szCs w:val="32"/>
        </w:rPr>
        <w:t>ssue</w:t>
      </w:r>
    </w:p>
    <w:p w:rsidR="00661258" w:rsidRPr="005644FB" w:rsidRDefault="00661258" w:rsidP="00661258">
      <w:pPr>
        <w:pStyle w:val="NormalWeb"/>
        <w:spacing w:line="360" w:lineRule="auto"/>
        <w:jc w:val="both"/>
        <w:rPr>
          <w:rFonts w:ascii="Tahoma" w:eastAsia="Arial Unicode MS" w:hAnsi="Tahoma" w:cs="Tahoma"/>
          <w:sz w:val="32"/>
          <w:szCs w:val="32"/>
        </w:rPr>
      </w:pPr>
      <w:r w:rsidRPr="005644FB">
        <w:rPr>
          <w:rFonts w:ascii="Tahoma" w:eastAsia="Arial Unicode MS" w:hAnsi="Tahoma" w:cs="Tahoma"/>
          <w:sz w:val="32"/>
          <w:szCs w:val="32"/>
        </w:rPr>
        <w:t>Article 14</w:t>
      </w:r>
      <w:r>
        <w:rPr>
          <w:rFonts w:ascii="Tahoma" w:eastAsia="Arial Unicode MS" w:hAnsi="Tahoma" w:cs="Tahoma"/>
          <w:sz w:val="32"/>
          <w:szCs w:val="32"/>
        </w:rPr>
        <w:t>,</w:t>
      </w:r>
      <w:r w:rsidRPr="005644FB">
        <w:rPr>
          <w:rFonts w:ascii="Tahoma" w:eastAsia="Arial Unicode MS" w:hAnsi="Tahoma" w:cs="Tahoma"/>
          <w:sz w:val="32"/>
          <w:szCs w:val="32"/>
        </w:rPr>
        <w:t xml:space="preserve"> Clauses (3) and (4) of the Constitution provide</w:t>
      </w:r>
      <w:r>
        <w:rPr>
          <w:rFonts w:ascii="Tahoma" w:eastAsia="Arial Unicode MS" w:hAnsi="Tahoma" w:cs="Tahoma"/>
          <w:sz w:val="32"/>
          <w:szCs w:val="32"/>
        </w:rPr>
        <w:t>s that</w:t>
      </w:r>
      <w:r w:rsidRPr="005644FB">
        <w:rPr>
          <w:rFonts w:ascii="Tahoma" w:eastAsia="Arial Unicode MS" w:hAnsi="Tahoma" w:cs="Tahoma"/>
          <w:sz w:val="32"/>
          <w:szCs w:val="32"/>
        </w:rPr>
        <w:t>:</w:t>
      </w:r>
    </w:p>
    <w:p w:rsidR="00661258" w:rsidRPr="00FB59F3" w:rsidRDefault="00661258" w:rsidP="00661258">
      <w:pPr>
        <w:pStyle w:val="NormalWeb"/>
        <w:spacing w:line="360" w:lineRule="auto"/>
        <w:ind w:firstLine="720"/>
        <w:jc w:val="both"/>
        <w:rPr>
          <w:rFonts w:ascii="Tahoma" w:eastAsia="Arial Unicode MS" w:hAnsi="Tahoma" w:cs="Tahoma"/>
          <w:b/>
          <w:bCs/>
          <w:sz w:val="32"/>
          <w:szCs w:val="32"/>
        </w:rPr>
      </w:pPr>
      <w:r w:rsidRPr="00FB59F3">
        <w:rPr>
          <w:rFonts w:ascii="Tahoma" w:eastAsia="Arial Unicode MS" w:hAnsi="Tahoma" w:cs="Tahoma"/>
          <w:b/>
          <w:bCs/>
          <w:sz w:val="32"/>
          <w:szCs w:val="32"/>
        </w:rPr>
        <w:t>“(3) A person who is arrested, restricted or detained-</w:t>
      </w:r>
    </w:p>
    <w:p w:rsidR="00661258" w:rsidRPr="00FB59F3" w:rsidRDefault="00661258" w:rsidP="00661258">
      <w:pPr>
        <w:pStyle w:val="NormalWeb"/>
        <w:spacing w:line="360" w:lineRule="auto"/>
        <w:ind w:left="1440"/>
        <w:jc w:val="both"/>
        <w:rPr>
          <w:rFonts w:ascii="Tahoma" w:eastAsia="Arial Unicode MS" w:hAnsi="Tahoma" w:cs="Tahoma"/>
          <w:b/>
          <w:bCs/>
          <w:sz w:val="32"/>
          <w:szCs w:val="32"/>
        </w:rPr>
      </w:pPr>
      <w:r w:rsidRPr="00FB59F3">
        <w:rPr>
          <w:rFonts w:ascii="Tahoma" w:eastAsia="Arial Unicode MS" w:hAnsi="Tahoma" w:cs="Tahoma"/>
          <w:b/>
          <w:bCs/>
          <w:sz w:val="32"/>
          <w:szCs w:val="32"/>
        </w:rPr>
        <w:t>(a) for the purpose of bringing him before a court in execution of an order of a court; or</w:t>
      </w:r>
    </w:p>
    <w:p w:rsidR="00661258" w:rsidRPr="00FB59F3" w:rsidRDefault="00661258" w:rsidP="00661258">
      <w:pPr>
        <w:pStyle w:val="NormalWeb"/>
        <w:spacing w:line="360" w:lineRule="auto"/>
        <w:ind w:left="1440"/>
        <w:jc w:val="both"/>
        <w:rPr>
          <w:rFonts w:ascii="Tahoma" w:eastAsia="Arial Unicode MS" w:hAnsi="Tahoma" w:cs="Tahoma"/>
          <w:b/>
          <w:bCs/>
          <w:sz w:val="32"/>
          <w:szCs w:val="32"/>
        </w:rPr>
      </w:pPr>
      <w:r w:rsidRPr="00FB59F3">
        <w:rPr>
          <w:rFonts w:ascii="Tahoma" w:eastAsia="Arial Unicode MS" w:hAnsi="Tahoma" w:cs="Tahoma"/>
          <w:b/>
          <w:bCs/>
          <w:sz w:val="32"/>
          <w:szCs w:val="32"/>
        </w:rPr>
        <w:t>(b) upon reasonable suspicion of his having committed or being about to commit a criminal offence under the laws of Ghana, and who is not released, shall be brought before a court within forty-eight hours after the arrest, restriction or detention.</w:t>
      </w:r>
    </w:p>
    <w:p w:rsidR="00661258" w:rsidRPr="00FB59F3" w:rsidRDefault="00661258" w:rsidP="00661258">
      <w:pPr>
        <w:pStyle w:val="NormalWeb"/>
        <w:spacing w:line="360" w:lineRule="auto"/>
        <w:ind w:left="360"/>
        <w:jc w:val="both"/>
        <w:rPr>
          <w:rFonts w:ascii="Tahoma" w:eastAsia="Arial Unicode MS" w:hAnsi="Tahoma" w:cs="Tahoma"/>
          <w:b/>
          <w:bCs/>
          <w:sz w:val="32"/>
          <w:szCs w:val="32"/>
        </w:rPr>
      </w:pPr>
      <w:r w:rsidRPr="00FB59F3">
        <w:rPr>
          <w:rFonts w:ascii="Tahoma" w:eastAsia="Arial Unicode MS" w:hAnsi="Tahoma" w:cs="Tahoma"/>
          <w:b/>
          <w:bCs/>
          <w:sz w:val="32"/>
          <w:szCs w:val="32"/>
        </w:rPr>
        <w:t xml:space="preserve">(4) Where a person arrested, restricted or detained under paragraph (a) or (b) of clause (3) of this article is not tried within a reasonable time, then, without prejudice to any further proceedings that may be brought against him, he shall be released </w:t>
      </w:r>
      <w:r>
        <w:rPr>
          <w:rFonts w:ascii="Tahoma" w:eastAsia="Arial Unicode MS" w:hAnsi="Tahoma" w:cs="Tahoma"/>
          <w:b/>
          <w:bCs/>
          <w:sz w:val="32"/>
          <w:szCs w:val="32"/>
        </w:rPr>
        <w:t>whe</w:t>
      </w:r>
      <w:r w:rsidRPr="00FB59F3">
        <w:rPr>
          <w:rFonts w:ascii="Tahoma" w:eastAsia="Arial Unicode MS" w:hAnsi="Tahoma" w:cs="Tahoma"/>
          <w:b/>
          <w:bCs/>
          <w:sz w:val="32"/>
          <w:szCs w:val="32"/>
        </w:rPr>
        <w:t>ther unconditionally or upon reasonable conditions, including in particular, conditions reasonably necessary to ensure that he appears at a later date for trial or for proceedings preliminary to trial.”</w:t>
      </w:r>
    </w:p>
    <w:p w:rsidR="0024578A" w:rsidRPr="005644FB" w:rsidRDefault="00141706" w:rsidP="0024578A">
      <w:pPr>
        <w:spacing w:line="360" w:lineRule="auto"/>
        <w:jc w:val="both"/>
        <w:rPr>
          <w:rFonts w:ascii="Tahoma" w:eastAsia="Arial Unicode MS" w:hAnsi="Tahoma" w:cs="Tahoma"/>
          <w:sz w:val="32"/>
          <w:szCs w:val="32"/>
        </w:rPr>
      </w:pPr>
      <w:r>
        <w:rPr>
          <w:rFonts w:ascii="Tahoma" w:eastAsia="Arial Unicode MS" w:hAnsi="Tahoma" w:cs="Tahoma"/>
          <w:sz w:val="32"/>
          <w:szCs w:val="32"/>
        </w:rPr>
        <w:t>Se</w:t>
      </w:r>
      <w:r w:rsidR="0024578A" w:rsidRPr="005644FB">
        <w:rPr>
          <w:rFonts w:ascii="Tahoma" w:eastAsia="Arial Unicode MS" w:hAnsi="Tahoma" w:cs="Tahoma"/>
          <w:sz w:val="32"/>
          <w:szCs w:val="32"/>
        </w:rPr>
        <w:t xml:space="preserve">ction 4 of </w:t>
      </w:r>
      <w:r w:rsidR="00975271">
        <w:rPr>
          <w:rFonts w:ascii="Tahoma" w:eastAsia="Arial Unicode MS" w:hAnsi="Tahoma" w:cs="Tahoma"/>
          <w:sz w:val="32"/>
          <w:szCs w:val="32"/>
        </w:rPr>
        <w:t>the Public Holidays Act, 2001</w:t>
      </w:r>
      <w:r w:rsidR="0099095C">
        <w:rPr>
          <w:rFonts w:ascii="Tahoma" w:eastAsia="Arial Unicode MS" w:hAnsi="Tahoma" w:cs="Tahoma"/>
          <w:sz w:val="32"/>
          <w:szCs w:val="32"/>
        </w:rPr>
        <w:t>(Act 601)</w:t>
      </w:r>
      <w:r w:rsidR="008C1C81">
        <w:rPr>
          <w:rFonts w:ascii="Tahoma" w:eastAsia="Arial Unicode MS" w:hAnsi="Tahoma" w:cs="Tahoma"/>
          <w:sz w:val="32"/>
          <w:szCs w:val="32"/>
        </w:rPr>
        <w:t xml:space="preserve"> </w:t>
      </w:r>
      <w:r w:rsidR="00925214">
        <w:rPr>
          <w:rFonts w:ascii="Tahoma" w:eastAsia="Arial Unicode MS" w:hAnsi="Tahoma" w:cs="Tahoma"/>
          <w:sz w:val="32"/>
          <w:szCs w:val="32"/>
        </w:rPr>
        <w:t>prohibits</w:t>
      </w:r>
      <w:r w:rsidR="008C1C81">
        <w:rPr>
          <w:rFonts w:ascii="Tahoma" w:eastAsia="Arial Unicode MS" w:hAnsi="Tahoma" w:cs="Tahoma"/>
          <w:sz w:val="32"/>
          <w:szCs w:val="32"/>
        </w:rPr>
        <w:t xml:space="preserve"> </w:t>
      </w:r>
      <w:r w:rsidR="0011792C">
        <w:rPr>
          <w:rFonts w:ascii="Tahoma" w:eastAsia="Arial Unicode MS" w:hAnsi="Tahoma" w:cs="Tahoma"/>
          <w:sz w:val="32"/>
          <w:szCs w:val="32"/>
        </w:rPr>
        <w:t xml:space="preserve">‘business on </w:t>
      </w:r>
      <w:r w:rsidR="00D122D7">
        <w:rPr>
          <w:rFonts w:ascii="Tahoma" w:eastAsia="Arial Unicode MS" w:hAnsi="Tahoma" w:cs="Tahoma"/>
          <w:sz w:val="32"/>
          <w:szCs w:val="32"/>
        </w:rPr>
        <w:t xml:space="preserve">public holidays’ and </w:t>
      </w:r>
      <w:r w:rsidR="0064539F">
        <w:rPr>
          <w:rFonts w:ascii="Tahoma" w:eastAsia="Arial Unicode MS" w:hAnsi="Tahoma" w:cs="Tahoma"/>
          <w:sz w:val="32"/>
          <w:szCs w:val="32"/>
        </w:rPr>
        <w:t>stipulates that</w:t>
      </w:r>
      <w:r w:rsidR="0024578A" w:rsidRPr="005644FB">
        <w:rPr>
          <w:rFonts w:ascii="Tahoma" w:eastAsia="Arial Unicode MS" w:hAnsi="Tahoma" w:cs="Tahoma"/>
          <w:sz w:val="32"/>
          <w:szCs w:val="32"/>
        </w:rPr>
        <w:t>:</w:t>
      </w:r>
    </w:p>
    <w:p w:rsidR="0024578A" w:rsidRPr="00012C2A" w:rsidRDefault="0024578A" w:rsidP="0024578A">
      <w:pPr>
        <w:spacing w:before="100" w:beforeAutospacing="1" w:after="100" w:afterAutospacing="1" w:line="360" w:lineRule="auto"/>
        <w:ind w:left="720"/>
        <w:rPr>
          <w:rFonts w:ascii="Tahoma" w:eastAsia="Arial Unicode MS" w:hAnsi="Tahoma" w:cs="Tahoma"/>
          <w:b/>
          <w:bCs/>
          <w:sz w:val="32"/>
          <w:szCs w:val="32"/>
        </w:rPr>
      </w:pPr>
      <w:r w:rsidRPr="00012C2A">
        <w:rPr>
          <w:rFonts w:ascii="Tahoma" w:eastAsia="Arial Unicode MS" w:hAnsi="Tahoma" w:cs="Tahoma"/>
          <w:b/>
          <w:bCs/>
          <w:sz w:val="32"/>
          <w:szCs w:val="32"/>
        </w:rPr>
        <w:t xml:space="preserve">“4 (1) Subject to sections 1, 3 and 6 and subsection (2) of this section, a person shall not open a shop for the purposes of selling or trading or engage in a business on a public holiday. </w:t>
      </w:r>
    </w:p>
    <w:p w:rsidR="0024578A" w:rsidRPr="00012C2A" w:rsidRDefault="0024578A" w:rsidP="0024578A">
      <w:pPr>
        <w:spacing w:before="100" w:beforeAutospacing="1" w:after="100" w:afterAutospacing="1" w:line="360" w:lineRule="auto"/>
        <w:ind w:firstLine="720"/>
        <w:rPr>
          <w:rFonts w:ascii="Tahoma" w:eastAsia="Arial Unicode MS" w:hAnsi="Tahoma" w:cs="Tahoma"/>
          <w:b/>
          <w:bCs/>
          <w:sz w:val="32"/>
          <w:szCs w:val="32"/>
        </w:rPr>
      </w:pPr>
      <w:r w:rsidRPr="00012C2A">
        <w:rPr>
          <w:rFonts w:ascii="Tahoma" w:eastAsia="Arial Unicode MS" w:hAnsi="Tahoma" w:cs="Tahoma"/>
          <w:b/>
          <w:bCs/>
          <w:sz w:val="32"/>
          <w:szCs w:val="32"/>
        </w:rPr>
        <w:t xml:space="preserve">(2) Subsection (1) does not apply to </w:t>
      </w:r>
    </w:p>
    <w:p w:rsidR="0024578A" w:rsidRPr="00012C2A" w:rsidRDefault="0024578A" w:rsidP="0024578A">
      <w:pPr>
        <w:spacing w:before="100" w:beforeAutospacing="1" w:after="100" w:afterAutospacing="1" w:line="360" w:lineRule="auto"/>
        <w:ind w:left="720" w:firstLine="720"/>
        <w:rPr>
          <w:rFonts w:ascii="Tahoma" w:eastAsia="Arial Unicode MS" w:hAnsi="Tahoma" w:cs="Tahoma"/>
          <w:b/>
          <w:bCs/>
          <w:sz w:val="32"/>
          <w:szCs w:val="32"/>
        </w:rPr>
      </w:pPr>
      <w:r w:rsidRPr="00012C2A">
        <w:rPr>
          <w:rFonts w:ascii="Tahoma" w:eastAsia="Arial Unicode MS" w:hAnsi="Tahoma" w:cs="Tahoma"/>
          <w:b/>
          <w:bCs/>
          <w:sz w:val="32"/>
          <w:szCs w:val="32"/>
        </w:rPr>
        <w:t xml:space="preserve">(a) food or grocery shops; </w:t>
      </w:r>
    </w:p>
    <w:p w:rsidR="0024578A" w:rsidRPr="00012C2A" w:rsidRDefault="0024578A" w:rsidP="0024578A">
      <w:pPr>
        <w:spacing w:before="100" w:beforeAutospacing="1" w:after="100" w:afterAutospacing="1" w:line="360" w:lineRule="auto"/>
        <w:ind w:left="720" w:firstLine="720"/>
        <w:rPr>
          <w:rFonts w:ascii="Tahoma" w:eastAsia="Arial Unicode MS" w:hAnsi="Tahoma" w:cs="Tahoma"/>
          <w:b/>
          <w:bCs/>
          <w:sz w:val="32"/>
          <w:szCs w:val="32"/>
        </w:rPr>
      </w:pPr>
      <w:r w:rsidRPr="00012C2A">
        <w:rPr>
          <w:rFonts w:ascii="Tahoma" w:eastAsia="Arial Unicode MS" w:hAnsi="Tahoma" w:cs="Tahoma"/>
          <w:b/>
          <w:bCs/>
          <w:sz w:val="32"/>
          <w:szCs w:val="32"/>
        </w:rPr>
        <w:t xml:space="preserve">(b) drug or pharmacy shops; </w:t>
      </w:r>
    </w:p>
    <w:p w:rsidR="0024578A" w:rsidRPr="00012C2A" w:rsidRDefault="0024578A" w:rsidP="0024578A">
      <w:pPr>
        <w:spacing w:after="0" w:line="360" w:lineRule="auto"/>
        <w:ind w:left="720" w:firstLine="720"/>
        <w:rPr>
          <w:rFonts w:ascii="Tahoma" w:eastAsia="Arial Unicode MS" w:hAnsi="Tahoma" w:cs="Tahoma"/>
          <w:b/>
          <w:bCs/>
          <w:sz w:val="32"/>
          <w:szCs w:val="32"/>
        </w:rPr>
      </w:pPr>
      <w:r w:rsidRPr="00012C2A">
        <w:rPr>
          <w:rFonts w:ascii="Tahoma" w:eastAsia="Arial Unicode MS" w:hAnsi="Tahoma" w:cs="Tahoma"/>
          <w:b/>
          <w:bCs/>
          <w:sz w:val="32"/>
          <w:szCs w:val="32"/>
        </w:rPr>
        <w:t xml:space="preserve">(c) licensed restaurants or hotels; </w:t>
      </w:r>
    </w:p>
    <w:p w:rsidR="0024578A" w:rsidRPr="00012C2A" w:rsidRDefault="0024578A" w:rsidP="0024578A">
      <w:pPr>
        <w:spacing w:before="100" w:beforeAutospacing="1" w:after="100" w:afterAutospacing="1" w:line="360" w:lineRule="auto"/>
        <w:ind w:left="720" w:firstLine="720"/>
        <w:rPr>
          <w:rFonts w:ascii="Tahoma" w:eastAsia="Arial Unicode MS" w:hAnsi="Tahoma" w:cs="Tahoma"/>
          <w:b/>
          <w:bCs/>
          <w:sz w:val="32"/>
          <w:szCs w:val="32"/>
        </w:rPr>
      </w:pPr>
      <w:r w:rsidRPr="00012C2A">
        <w:rPr>
          <w:rFonts w:ascii="Tahoma" w:eastAsia="Arial Unicode MS" w:hAnsi="Tahoma" w:cs="Tahoma"/>
          <w:b/>
          <w:bCs/>
          <w:sz w:val="32"/>
          <w:szCs w:val="32"/>
        </w:rPr>
        <w:t xml:space="preserve">(d) local markets for sale of food or foodstuffs; </w:t>
      </w:r>
    </w:p>
    <w:p w:rsidR="0024578A" w:rsidRPr="00012C2A" w:rsidRDefault="0024578A" w:rsidP="0024578A">
      <w:pPr>
        <w:spacing w:before="100" w:beforeAutospacing="1" w:after="100" w:afterAutospacing="1" w:line="360" w:lineRule="auto"/>
        <w:ind w:left="1440"/>
        <w:rPr>
          <w:rFonts w:ascii="Tahoma" w:eastAsia="Arial Unicode MS" w:hAnsi="Tahoma" w:cs="Tahoma"/>
          <w:b/>
          <w:bCs/>
          <w:sz w:val="32"/>
          <w:szCs w:val="32"/>
        </w:rPr>
      </w:pPr>
      <w:r w:rsidRPr="00012C2A">
        <w:rPr>
          <w:rFonts w:ascii="Tahoma" w:eastAsia="Arial Unicode MS" w:hAnsi="Tahoma" w:cs="Tahoma"/>
          <w:b/>
          <w:bCs/>
          <w:sz w:val="32"/>
          <w:szCs w:val="32"/>
        </w:rPr>
        <w:t xml:space="preserve">(e) premises licensed for sale of spirit, wine, and beer under the Liquor Licensing Act, 1970 (Act 331); </w:t>
      </w:r>
      <w:r w:rsidRPr="00012C2A">
        <w:rPr>
          <w:rFonts w:ascii="Tahoma" w:eastAsia="Arial Unicode MS" w:hAnsi="Tahoma" w:cs="Tahoma"/>
          <w:b/>
          <w:bCs/>
          <w:sz w:val="32"/>
          <w:szCs w:val="32"/>
        </w:rPr>
        <w:tab/>
      </w:r>
    </w:p>
    <w:p w:rsidR="0024578A" w:rsidRPr="00012C2A" w:rsidRDefault="0024578A" w:rsidP="0024578A">
      <w:pPr>
        <w:spacing w:before="100" w:beforeAutospacing="1" w:after="100" w:afterAutospacing="1" w:line="360" w:lineRule="auto"/>
        <w:ind w:left="1440"/>
        <w:rPr>
          <w:rFonts w:ascii="Tahoma" w:eastAsia="Arial Unicode MS" w:hAnsi="Tahoma" w:cs="Tahoma"/>
          <w:b/>
          <w:bCs/>
          <w:sz w:val="32"/>
          <w:szCs w:val="32"/>
        </w:rPr>
      </w:pPr>
      <w:r w:rsidRPr="00012C2A">
        <w:rPr>
          <w:rFonts w:ascii="Tahoma" w:eastAsia="Arial Unicode MS" w:hAnsi="Tahoma" w:cs="Tahoma"/>
          <w:b/>
          <w:bCs/>
          <w:sz w:val="32"/>
          <w:szCs w:val="32"/>
        </w:rPr>
        <w:t xml:space="preserve">(f) the running of an essential public service specified in subsection (3) of this section. </w:t>
      </w:r>
    </w:p>
    <w:p w:rsidR="0024578A" w:rsidRPr="00012C2A" w:rsidRDefault="0024578A" w:rsidP="0024578A">
      <w:pPr>
        <w:spacing w:before="100" w:beforeAutospacing="1" w:after="100" w:afterAutospacing="1" w:line="360" w:lineRule="auto"/>
        <w:ind w:left="720"/>
        <w:rPr>
          <w:rFonts w:ascii="Tahoma" w:eastAsia="Arial Unicode MS" w:hAnsi="Tahoma" w:cs="Tahoma"/>
          <w:b/>
          <w:bCs/>
          <w:sz w:val="32"/>
          <w:szCs w:val="32"/>
        </w:rPr>
      </w:pPr>
      <w:r w:rsidRPr="00012C2A">
        <w:rPr>
          <w:rFonts w:ascii="Tahoma" w:eastAsia="Arial Unicode MS" w:hAnsi="Tahoma" w:cs="Tahoma"/>
          <w:b/>
          <w:bCs/>
          <w:sz w:val="32"/>
          <w:szCs w:val="32"/>
        </w:rPr>
        <w:t xml:space="preserve">(3) For the purposes of paragraph (f) of subsection (2), “essential public service” means any of the following: </w:t>
      </w:r>
    </w:p>
    <w:p w:rsidR="0024578A" w:rsidRPr="00012C2A" w:rsidRDefault="0024578A" w:rsidP="0024578A">
      <w:pPr>
        <w:spacing w:before="100" w:beforeAutospacing="1" w:after="100" w:afterAutospacing="1" w:line="360" w:lineRule="auto"/>
        <w:ind w:left="720" w:firstLine="720"/>
        <w:rPr>
          <w:rFonts w:ascii="Tahoma" w:eastAsia="Arial Unicode MS" w:hAnsi="Tahoma" w:cs="Tahoma"/>
          <w:b/>
          <w:bCs/>
          <w:sz w:val="32"/>
          <w:szCs w:val="32"/>
        </w:rPr>
      </w:pPr>
      <w:r w:rsidRPr="00012C2A">
        <w:rPr>
          <w:rFonts w:ascii="Tahoma" w:eastAsia="Arial Unicode MS" w:hAnsi="Tahoma" w:cs="Tahoma"/>
          <w:b/>
          <w:bCs/>
          <w:sz w:val="32"/>
          <w:szCs w:val="32"/>
        </w:rPr>
        <w:t xml:space="preserve">(a) water supply services; </w:t>
      </w:r>
    </w:p>
    <w:p w:rsidR="0024578A" w:rsidRPr="00012C2A" w:rsidRDefault="0024578A" w:rsidP="0024578A">
      <w:pPr>
        <w:spacing w:before="100" w:beforeAutospacing="1" w:after="100" w:afterAutospacing="1" w:line="360" w:lineRule="auto"/>
        <w:ind w:left="720" w:firstLine="720"/>
        <w:rPr>
          <w:rFonts w:ascii="Tahoma" w:eastAsia="Arial Unicode MS" w:hAnsi="Tahoma" w:cs="Tahoma"/>
          <w:b/>
          <w:bCs/>
          <w:sz w:val="32"/>
          <w:szCs w:val="32"/>
        </w:rPr>
      </w:pPr>
      <w:r w:rsidRPr="00012C2A">
        <w:rPr>
          <w:rFonts w:ascii="Tahoma" w:eastAsia="Arial Unicode MS" w:hAnsi="Tahoma" w:cs="Tahoma"/>
          <w:b/>
          <w:bCs/>
          <w:sz w:val="32"/>
          <w:szCs w:val="32"/>
        </w:rPr>
        <w:t xml:space="preserve">(b) electricity supply services; </w:t>
      </w:r>
    </w:p>
    <w:p w:rsidR="0024578A" w:rsidRPr="00012C2A" w:rsidRDefault="0024578A" w:rsidP="0024578A">
      <w:pPr>
        <w:spacing w:before="100" w:beforeAutospacing="1" w:after="100" w:afterAutospacing="1" w:line="360" w:lineRule="auto"/>
        <w:ind w:left="720" w:firstLine="720"/>
        <w:rPr>
          <w:rFonts w:ascii="Tahoma" w:eastAsia="Arial Unicode MS" w:hAnsi="Tahoma" w:cs="Tahoma"/>
          <w:b/>
          <w:bCs/>
          <w:sz w:val="32"/>
          <w:szCs w:val="32"/>
        </w:rPr>
      </w:pPr>
      <w:r w:rsidRPr="00012C2A">
        <w:rPr>
          <w:rFonts w:ascii="Tahoma" w:eastAsia="Arial Unicode MS" w:hAnsi="Tahoma" w:cs="Tahoma"/>
          <w:b/>
          <w:bCs/>
          <w:sz w:val="32"/>
          <w:szCs w:val="32"/>
        </w:rPr>
        <w:t xml:space="preserve">(c) health and hospital services; </w:t>
      </w:r>
    </w:p>
    <w:p w:rsidR="0024578A" w:rsidRPr="00012C2A" w:rsidRDefault="0024578A" w:rsidP="0024578A">
      <w:pPr>
        <w:spacing w:before="100" w:beforeAutospacing="1" w:after="100" w:afterAutospacing="1" w:line="360" w:lineRule="auto"/>
        <w:ind w:left="720" w:firstLine="720"/>
        <w:rPr>
          <w:rFonts w:ascii="Tahoma" w:eastAsia="Arial Unicode MS" w:hAnsi="Tahoma" w:cs="Tahoma"/>
          <w:b/>
          <w:bCs/>
          <w:sz w:val="32"/>
          <w:szCs w:val="32"/>
        </w:rPr>
      </w:pPr>
      <w:r w:rsidRPr="00012C2A">
        <w:rPr>
          <w:rFonts w:ascii="Tahoma" w:eastAsia="Arial Unicode MS" w:hAnsi="Tahoma" w:cs="Tahoma"/>
          <w:b/>
          <w:bCs/>
          <w:sz w:val="32"/>
          <w:szCs w:val="32"/>
        </w:rPr>
        <w:t xml:space="preserve">(d) sanitary services; </w:t>
      </w:r>
    </w:p>
    <w:p w:rsidR="0024578A" w:rsidRPr="00012C2A" w:rsidRDefault="0024578A" w:rsidP="0024578A">
      <w:pPr>
        <w:spacing w:before="100" w:beforeAutospacing="1" w:after="100" w:afterAutospacing="1" w:line="360" w:lineRule="auto"/>
        <w:ind w:left="720" w:firstLine="720"/>
        <w:rPr>
          <w:rFonts w:ascii="Tahoma" w:eastAsia="Arial Unicode MS" w:hAnsi="Tahoma" w:cs="Tahoma"/>
          <w:b/>
          <w:bCs/>
          <w:sz w:val="32"/>
          <w:szCs w:val="32"/>
        </w:rPr>
      </w:pPr>
      <w:r w:rsidRPr="00012C2A">
        <w:rPr>
          <w:rFonts w:ascii="Tahoma" w:eastAsia="Arial Unicode MS" w:hAnsi="Tahoma" w:cs="Tahoma"/>
          <w:b/>
          <w:bCs/>
          <w:sz w:val="32"/>
          <w:szCs w:val="32"/>
        </w:rPr>
        <w:t xml:space="preserve">(e) air traffic and civil aviation control services; </w:t>
      </w:r>
    </w:p>
    <w:p w:rsidR="0024578A" w:rsidRPr="00012C2A" w:rsidRDefault="0024578A" w:rsidP="0024578A">
      <w:pPr>
        <w:spacing w:before="100" w:beforeAutospacing="1" w:after="100" w:afterAutospacing="1" w:line="360" w:lineRule="auto"/>
        <w:ind w:left="720" w:firstLine="720"/>
        <w:rPr>
          <w:rFonts w:ascii="Tahoma" w:eastAsia="Arial Unicode MS" w:hAnsi="Tahoma" w:cs="Tahoma"/>
          <w:b/>
          <w:bCs/>
          <w:sz w:val="32"/>
          <w:szCs w:val="32"/>
        </w:rPr>
      </w:pPr>
      <w:r w:rsidRPr="00012C2A">
        <w:rPr>
          <w:rFonts w:ascii="Tahoma" w:eastAsia="Arial Unicode MS" w:hAnsi="Tahoma" w:cs="Tahoma"/>
          <w:b/>
          <w:bCs/>
          <w:sz w:val="32"/>
          <w:szCs w:val="32"/>
        </w:rPr>
        <w:t xml:space="preserve">(f) meteorological services; </w:t>
      </w:r>
    </w:p>
    <w:p w:rsidR="0024578A" w:rsidRPr="00012C2A" w:rsidRDefault="0024578A" w:rsidP="0024578A">
      <w:pPr>
        <w:spacing w:before="100" w:beforeAutospacing="1" w:after="100" w:afterAutospacing="1" w:line="360" w:lineRule="auto"/>
        <w:ind w:left="720" w:firstLine="720"/>
        <w:rPr>
          <w:rFonts w:ascii="Tahoma" w:eastAsia="Arial Unicode MS" w:hAnsi="Tahoma" w:cs="Tahoma"/>
          <w:b/>
          <w:bCs/>
          <w:sz w:val="32"/>
          <w:szCs w:val="32"/>
        </w:rPr>
      </w:pPr>
      <w:r w:rsidRPr="00012C2A">
        <w:rPr>
          <w:rFonts w:ascii="Tahoma" w:eastAsia="Arial Unicode MS" w:hAnsi="Tahoma" w:cs="Tahoma"/>
          <w:b/>
          <w:bCs/>
          <w:sz w:val="32"/>
          <w:szCs w:val="32"/>
        </w:rPr>
        <w:t xml:space="preserve">(g) fire services; </w:t>
      </w:r>
    </w:p>
    <w:p w:rsidR="0024578A" w:rsidRPr="00012C2A" w:rsidRDefault="0024578A" w:rsidP="0024578A">
      <w:pPr>
        <w:spacing w:before="100" w:beforeAutospacing="1" w:after="100" w:afterAutospacing="1" w:line="360" w:lineRule="auto"/>
        <w:ind w:left="720" w:firstLine="720"/>
        <w:rPr>
          <w:rFonts w:ascii="Tahoma" w:eastAsia="Arial Unicode MS" w:hAnsi="Tahoma" w:cs="Tahoma"/>
          <w:b/>
          <w:bCs/>
          <w:sz w:val="32"/>
          <w:szCs w:val="32"/>
        </w:rPr>
      </w:pPr>
      <w:r w:rsidRPr="00012C2A">
        <w:rPr>
          <w:rFonts w:ascii="Tahoma" w:eastAsia="Arial Unicode MS" w:hAnsi="Tahoma" w:cs="Tahoma"/>
          <w:b/>
          <w:bCs/>
          <w:sz w:val="32"/>
          <w:szCs w:val="32"/>
        </w:rPr>
        <w:t xml:space="preserve">(h) air transport services; </w:t>
      </w:r>
    </w:p>
    <w:p w:rsidR="00E2567D" w:rsidRDefault="0024578A">
      <w:pPr>
        <w:spacing w:before="100" w:beforeAutospacing="1" w:after="100" w:afterAutospacing="1" w:line="360" w:lineRule="auto"/>
        <w:ind w:left="1440"/>
        <w:rPr>
          <w:rFonts w:ascii="Tahoma" w:eastAsia="Arial Unicode MS" w:hAnsi="Tahoma" w:cs="Tahoma"/>
          <w:b/>
          <w:bCs/>
          <w:sz w:val="32"/>
          <w:szCs w:val="32"/>
        </w:rPr>
      </w:pPr>
      <w:r w:rsidRPr="00012C2A">
        <w:rPr>
          <w:rFonts w:ascii="Tahoma" w:eastAsia="Arial Unicode MS" w:hAnsi="Tahoma" w:cs="Tahoma"/>
          <w:b/>
          <w:bCs/>
          <w:sz w:val="32"/>
          <w:szCs w:val="32"/>
        </w:rPr>
        <w:t xml:space="preserve">(i) supply and distribution of fuel, petrol, power and light; </w:t>
      </w:r>
    </w:p>
    <w:p w:rsidR="0024578A" w:rsidRPr="00012C2A" w:rsidRDefault="0024578A" w:rsidP="0024578A">
      <w:pPr>
        <w:spacing w:before="100" w:beforeAutospacing="1" w:after="100" w:afterAutospacing="1" w:line="360" w:lineRule="auto"/>
        <w:ind w:left="720" w:firstLine="720"/>
        <w:rPr>
          <w:rFonts w:ascii="Tahoma" w:eastAsia="Arial Unicode MS" w:hAnsi="Tahoma" w:cs="Tahoma"/>
          <w:b/>
          <w:bCs/>
          <w:sz w:val="32"/>
          <w:szCs w:val="32"/>
        </w:rPr>
      </w:pPr>
      <w:r w:rsidRPr="00012C2A">
        <w:rPr>
          <w:rFonts w:ascii="Tahoma" w:eastAsia="Arial Unicode MS" w:hAnsi="Tahoma" w:cs="Tahoma"/>
          <w:b/>
          <w:bCs/>
          <w:sz w:val="32"/>
          <w:szCs w:val="32"/>
        </w:rPr>
        <w:t xml:space="preserve">(j) telecommunications services; </w:t>
      </w:r>
    </w:p>
    <w:p w:rsidR="0024578A" w:rsidRPr="00012C2A" w:rsidRDefault="0024578A" w:rsidP="0024578A">
      <w:pPr>
        <w:spacing w:before="100" w:beforeAutospacing="1" w:after="100" w:afterAutospacing="1" w:line="360" w:lineRule="auto"/>
        <w:ind w:left="720" w:firstLine="720"/>
        <w:rPr>
          <w:rFonts w:ascii="Tahoma" w:eastAsia="Arial Unicode MS" w:hAnsi="Tahoma" w:cs="Tahoma"/>
          <w:b/>
          <w:bCs/>
          <w:sz w:val="32"/>
          <w:szCs w:val="32"/>
        </w:rPr>
      </w:pPr>
      <w:r w:rsidRPr="00012C2A">
        <w:rPr>
          <w:rFonts w:ascii="Tahoma" w:eastAsia="Arial Unicode MS" w:hAnsi="Tahoma" w:cs="Tahoma"/>
          <w:b/>
          <w:bCs/>
          <w:sz w:val="32"/>
          <w:szCs w:val="32"/>
        </w:rPr>
        <w:t xml:space="preserve">(k) public transport services. </w:t>
      </w:r>
    </w:p>
    <w:p w:rsidR="00D122D7" w:rsidRPr="00012C2A" w:rsidRDefault="001F0CFB" w:rsidP="00DC035E">
      <w:pPr>
        <w:spacing w:line="360" w:lineRule="auto"/>
        <w:jc w:val="both"/>
        <w:rPr>
          <w:rFonts w:ascii="Tahoma" w:eastAsia="Arimo" w:hAnsi="Tahoma" w:cs="Tahoma"/>
          <w:bCs/>
          <w:sz w:val="32"/>
          <w:szCs w:val="32"/>
        </w:rPr>
      </w:pPr>
      <w:r>
        <w:rPr>
          <w:rFonts w:ascii="Tahoma" w:eastAsia="Arimo" w:hAnsi="Tahoma" w:cs="Tahoma"/>
          <w:bCs/>
          <w:sz w:val="32"/>
          <w:szCs w:val="32"/>
        </w:rPr>
        <w:t xml:space="preserve">Additionally, </w:t>
      </w:r>
      <w:r w:rsidR="00B04E4F">
        <w:rPr>
          <w:rFonts w:ascii="Tahoma" w:eastAsia="Arimo" w:hAnsi="Tahoma" w:cs="Tahoma"/>
          <w:bCs/>
          <w:sz w:val="32"/>
          <w:szCs w:val="32"/>
        </w:rPr>
        <w:t xml:space="preserve">it </w:t>
      </w:r>
      <w:r w:rsidR="00011FE2">
        <w:rPr>
          <w:rFonts w:ascii="Tahoma" w:eastAsia="Arimo" w:hAnsi="Tahoma" w:cs="Tahoma"/>
          <w:bCs/>
          <w:sz w:val="32"/>
          <w:szCs w:val="32"/>
        </w:rPr>
        <w:t>may</w:t>
      </w:r>
      <w:r w:rsidR="00B04E4F">
        <w:rPr>
          <w:rFonts w:ascii="Tahoma" w:eastAsia="Arimo" w:hAnsi="Tahoma" w:cs="Tahoma"/>
          <w:bCs/>
          <w:sz w:val="32"/>
          <w:szCs w:val="32"/>
        </w:rPr>
        <w:t xml:space="preserve"> also </w:t>
      </w:r>
      <w:r w:rsidR="000A0D21">
        <w:rPr>
          <w:rFonts w:ascii="Tahoma" w:eastAsia="Arimo" w:hAnsi="Tahoma" w:cs="Tahoma"/>
          <w:bCs/>
          <w:sz w:val="32"/>
          <w:szCs w:val="32"/>
        </w:rPr>
        <w:t xml:space="preserve">be </w:t>
      </w:r>
      <w:r w:rsidR="00B04E4F">
        <w:rPr>
          <w:rFonts w:ascii="Tahoma" w:eastAsia="Arimo" w:hAnsi="Tahoma" w:cs="Tahoma"/>
          <w:bCs/>
          <w:sz w:val="32"/>
          <w:szCs w:val="32"/>
        </w:rPr>
        <w:t>worthwhile for our purposes herein to also take i</w:t>
      </w:r>
      <w:r w:rsidR="000A0D21">
        <w:rPr>
          <w:rFonts w:ascii="Tahoma" w:eastAsia="Arimo" w:hAnsi="Tahoma" w:cs="Tahoma"/>
          <w:bCs/>
          <w:sz w:val="32"/>
          <w:szCs w:val="32"/>
        </w:rPr>
        <w:t>n</w:t>
      </w:r>
      <w:r w:rsidR="00B04E4F">
        <w:rPr>
          <w:rFonts w:ascii="Tahoma" w:eastAsia="Arimo" w:hAnsi="Tahoma" w:cs="Tahoma"/>
          <w:bCs/>
          <w:sz w:val="32"/>
          <w:szCs w:val="32"/>
        </w:rPr>
        <w:t xml:space="preserve">to account the provisions </w:t>
      </w:r>
      <w:r w:rsidR="00EF2132">
        <w:rPr>
          <w:rFonts w:ascii="Tahoma" w:eastAsia="Arimo" w:hAnsi="Tahoma" w:cs="Tahoma"/>
          <w:bCs/>
          <w:sz w:val="32"/>
          <w:szCs w:val="32"/>
        </w:rPr>
        <w:t xml:space="preserve">of </w:t>
      </w:r>
      <w:r w:rsidR="004D2C8A">
        <w:rPr>
          <w:rFonts w:ascii="Tahoma" w:eastAsia="Arial Unicode MS" w:hAnsi="Tahoma" w:cs="Tahoma"/>
          <w:sz w:val="32"/>
          <w:szCs w:val="32"/>
        </w:rPr>
        <w:t>S</w:t>
      </w:r>
      <w:r w:rsidR="00B91F3E" w:rsidRPr="00B91F3E">
        <w:rPr>
          <w:rFonts w:ascii="Tahoma" w:eastAsia="Arial Unicode MS" w:hAnsi="Tahoma" w:cs="Tahoma"/>
          <w:sz w:val="32"/>
          <w:szCs w:val="32"/>
        </w:rPr>
        <w:t>ections 33, 35(3)and 42 of the Labour Act, 2003 (Act 651)</w:t>
      </w:r>
      <w:r w:rsidR="00182514">
        <w:rPr>
          <w:rFonts w:ascii="Tahoma" w:eastAsia="Arimo" w:hAnsi="Tahoma" w:cs="Tahoma"/>
          <w:bCs/>
          <w:sz w:val="32"/>
          <w:szCs w:val="32"/>
        </w:rPr>
        <w:t xml:space="preserve">and </w:t>
      </w:r>
      <w:r w:rsidR="00FE4FE1">
        <w:rPr>
          <w:rFonts w:ascii="Tahoma" w:eastAsia="Arimo" w:hAnsi="Tahoma" w:cs="Tahoma"/>
          <w:bCs/>
          <w:sz w:val="32"/>
          <w:szCs w:val="32"/>
        </w:rPr>
        <w:t>Order 79 rule 3(2) of the High Court (Civil Procedure) Rules, 2004 (C.I. 47)</w:t>
      </w:r>
      <w:r w:rsidR="00D40C12">
        <w:rPr>
          <w:rFonts w:ascii="Tahoma" w:eastAsia="Arimo" w:hAnsi="Tahoma" w:cs="Tahoma"/>
          <w:bCs/>
          <w:sz w:val="32"/>
          <w:szCs w:val="32"/>
        </w:rPr>
        <w:t xml:space="preserve"> </w:t>
      </w:r>
      <w:r w:rsidR="0012665B">
        <w:rPr>
          <w:rFonts w:ascii="Tahoma" w:eastAsia="Arimo" w:hAnsi="Tahoma" w:cs="Tahoma"/>
          <w:bCs/>
          <w:sz w:val="32"/>
          <w:szCs w:val="32"/>
        </w:rPr>
        <w:t xml:space="preserve">by virtue of which </w:t>
      </w:r>
      <w:r>
        <w:rPr>
          <w:rFonts w:ascii="Tahoma" w:eastAsia="Arimo" w:hAnsi="Tahoma" w:cs="Tahoma"/>
          <w:bCs/>
          <w:sz w:val="32"/>
          <w:szCs w:val="32"/>
        </w:rPr>
        <w:t xml:space="preserve">the </w:t>
      </w:r>
      <w:r w:rsidR="0012665B">
        <w:rPr>
          <w:rFonts w:ascii="Tahoma" w:eastAsia="Arimo" w:hAnsi="Tahoma" w:cs="Tahoma"/>
          <w:bCs/>
          <w:sz w:val="32"/>
          <w:szCs w:val="32"/>
        </w:rPr>
        <w:t xml:space="preserve">stipulated </w:t>
      </w:r>
      <w:r>
        <w:rPr>
          <w:rFonts w:ascii="Tahoma" w:eastAsia="Arimo" w:hAnsi="Tahoma" w:cs="Tahoma"/>
          <w:bCs/>
          <w:sz w:val="32"/>
          <w:szCs w:val="32"/>
        </w:rPr>
        <w:t xml:space="preserve">normal working days of the </w:t>
      </w:r>
      <w:r w:rsidR="00B76742">
        <w:rPr>
          <w:rFonts w:ascii="Tahoma" w:eastAsia="Arimo" w:hAnsi="Tahoma" w:cs="Tahoma"/>
          <w:bCs/>
          <w:sz w:val="32"/>
          <w:szCs w:val="32"/>
        </w:rPr>
        <w:t xml:space="preserve">Courts </w:t>
      </w:r>
      <w:r>
        <w:rPr>
          <w:rFonts w:ascii="Tahoma" w:eastAsia="Arimo" w:hAnsi="Tahoma" w:cs="Tahoma"/>
          <w:bCs/>
          <w:sz w:val="32"/>
          <w:szCs w:val="32"/>
        </w:rPr>
        <w:t xml:space="preserve">of law are </w:t>
      </w:r>
      <w:r w:rsidR="0099349C">
        <w:rPr>
          <w:rFonts w:ascii="Tahoma" w:eastAsia="Arimo" w:hAnsi="Tahoma" w:cs="Tahoma"/>
          <w:bCs/>
          <w:sz w:val="32"/>
          <w:szCs w:val="32"/>
        </w:rPr>
        <w:t xml:space="preserve">ordinarily </w:t>
      </w:r>
      <w:r>
        <w:rPr>
          <w:rFonts w:ascii="Tahoma" w:eastAsia="Arimo" w:hAnsi="Tahoma" w:cs="Tahoma"/>
          <w:bCs/>
          <w:sz w:val="32"/>
          <w:szCs w:val="32"/>
        </w:rPr>
        <w:t>Mondays to Fridays</w:t>
      </w:r>
      <w:r w:rsidR="00DE1D8D">
        <w:rPr>
          <w:rFonts w:ascii="Tahoma" w:eastAsia="Arimo" w:hAnsi="Tahoma" w:cs="Tahoma"/>
          <w:bCs/>
          <w:sz w:val="32"/>
          <w:szCs w:val="32"/>
        </w:rPr>
        <w:t xml:space="preserve"> for a maximum number of eight hours each day</w:t>
      </w:r>
      <w:r w:rsidR="005B7BEE">
        <w:rPr>
          <w:rFonts w:ascii="Tahoma" w:eastAsia="Arimo" w:hAnsi="Tahoma" w:cs="Tahoma"/>
          <w:bCs/>
          <w:sz w:val="32"/>
          <w:szCs w:val="32"/>
        </w:rPr>
        <w:t>.</w:t>
      </w:r>
    </w:p>
    <w:p w:rsidR="007973A0" w:rsidRPr="00312136" w:rsidRDefault="007973A0" w:rsidP="007973A0">
      <w:pPr>
        <w:spacing w:before="100" w:beforeAutospacing="1" w:after="100" w:afterAutospacing="1" w:line="240" w:lineRule="auto"/>
        <w:ind w:left="720"/>
        <w:jc w:val="both"/>
        <w:rPr>
          <w:rFonts w:ascii="Tahoma" w:eastAsia="Times New Roman" w:hAnsi="Tahoma" w:cs="Tahoma"/>
          <w:color w:val="000000"/>
          <w:sz w:val="32"/>
          <w:szCs w:val="32"/>
        </w:rPr>
      </w:pPr>
    </w:p>
    <w:p w:rsidR="0099349C" w:rsidRDefault="00EC4F31" w:rsidP="00DC035E">
      <w:pPr>
        <w:spacing w:line="360" w:lineRule="auto"/>
        <w:jc w:val="both"/>
        <w:rPr>
          <w:rFonts w:ascii="Tahoma" w:eastAsia="Arimo" w:hAnsi="Tahoma" w:cs="Tahoma"/>
          <w:b/>
          <w:sz w:val="32"/>
          <w:szCs w:val="32"/>
        </w:rPr>
      </w:pPr>
      <w:r>
        <w:rPr>
          <w:rFonts w:ascii="Tahoma" w:eastAsia="Arimo" w:hAnsi="Tahoma" w:cs="Tahoma"/>
          <w:bCs/>
          <w:sz w:val="32"/>
          <w:szCs w:val="32"/>
        </w:rPr>
        <w:t>Order 79 rule 3(2) of C.I. 47 provides that:</w:t>
      </w:r>
    </w:p>
    <w:p w:rsidR="00E2567D" w:rsidRPr="00F6710C" w:rsidRDefault="00EC4F31">
      <w:pPr>
        <w:spacing w:before="100" w:beforeAutospacing="1" w:after="100" w:afterAutospacing="1" w:line="240" w:lineRule="auto"/>
        <w:ind w:left="720"/>
        <w:jc w:val="both"/>
        <w:rPr>
          <w:rFonts w:ascii="Tahoma" w:eastAsia="Times New Roman" w:hAnsi="Tahoma" w:cs="Tahoma"/>
          <w:b/>
          <w:sz w:val="24"/>
          <w:szCs w:val="24"/>
        </w:rPr>
      </w:pPr>
      <w:r w:rsidRPr="00F6710C">
        <w:rPr>
          <w:rFonts w:ascii="Tahoma" w:eastAsia="Times New Roman" w:hAnsi="Tahoma" w:cs="Tahoma"/>
          <w:b/>
          <w:sz w:val="32"/>
          <w:szCs w:val="32"/>
        </w:rPr>
        <w:t>“</w:t>
      </w:r>
      <w:r w:rsidR="00F44564" w:rsidRPr="00F6710C">
        <w:rPr>
          <w:rFonts w:ascii="Tahoma" w:eastAsia="Times New Roman" w:hAnsi="Tahoma" w:cs="Tahoma"/>
          <w:b/>
          <w:sz w:val="32"/>
          <w:szCs w:val="32"/>
        </w:rPr>
        <w:t>(2) Except as otherwise directed by the Chief Justice, the offices of the Court shall be closed on Saturdays, Sundays and public holidays.</w:t>
      </w:r>
      <w:r w:rsidRPr="00F6710C">
        <w:rPr>
          <w:rFonts w:ascii="Tahoma" w:eastAsia="Times New Roman" w:hAnsi="Tahoma" w:cs="Tahoma"/>
          <w:b/>
          <w:sz w:val="32"/>
          <w:szCs w:val="32"/>
        </w:rPr>
        <w:t>”</w:t>
      </w:r>
    </w:p>
    <w:p w:rsidR="00F44564" w:rsidRDefault="00F44564" w:rsidP="00DC035E">
      <w:pPr>
        <w:spacing w:line="360" w:lineRule="auto"/>
        <w:jc w:val="both"/>
        <w:rPr>
          <w:rFonts w:ascii="Tahoma" w:eastAsia="Arimo" w:hAnsi="Tahoma" w:cs="Tahoma"/>
          <w:b/>
          <w:sz w:val="32"/>
          <w:szCs w:val="32"/>
        </w:rPr>
      </w:pPr>
    </w:p>
    <w:p w:rsidR="002E438C" w:rsidRPr="005644FB" w:rsidRDefault="00BA73B2" w:rsidP="00DC035E">
      <w:pPr>
        <w:spacing w:line="360" w:lineRule="auto"/>
        <w:jc w:val="both"/>
        <w:rPr>
          <w:rFonts w:ascii="Tahoma" w:eastAsia="Arimo" w:hAnsi="Tahoma" w:cs="Tahoma"/>
          <w:b/>
          <w:sz w:val="32"/>
          <w:szCs w:val="32"/>
        </w:rPr>
      </w:pPr>
      <w:r w:rsidRPr="005644FB">
        <w:rPr>
          <w:rFonts w:ascii="Tahoma" w:eastAsia="Arimo" w:hAnsi="Tahoma" w:cs="Tahoma"/>
          <w:b/>
          <w:sz w:val="32"/>
          <w:szCs w:val="32"/>
        </w:rPr>
        <w:t>Summary of Plaintiff’s Legal Argument</w:t>
      </w:r>
      <w:r w:rsidR="00D75515" w:rsidRPr="005644FB">
        <w:rPr>
          <w:rFonts w:ascii="Tahoma" w:eastAsia="Arimo" w:hAnsi="Tahoma" w:cs="Tahoma"/>
          <w:b/>
          <w:sz w:val="32"/>
          <w:szCs w:val="32"/>
        </w:rPr>
        <w:t>s</w:t>
      </w:r>
    </w:p>
    <w:p w:rsidR="00542A3B" w:rsidRDefault="003C5370" w:rsidP="00DC035E">
      <w:pPr>
        <w:spacing w:line="360" w:lineRule="auto"/>
        <w:jc w:val="both"/>
        <w:rPr>
          <w:rFonts w:ascii="Tahoma" w:eastAsia="Arimo" w:hAnsi="Tahoma" w:cs="Tahoma"/>
          <w:sz w:val="32"/>
          <w:szCs w:val="32"/>
        </w:rPr>
      </w:pPr>
      <w:r>
        <w:rPr>
          <w:rFonts w:ascii="Tahoma" w:eastAsia="Arimo" w:hAnsi="Tahoma" w:cs="Tahoma"/>
          <w:sz w:val="32"/>
          <w:szCs w:val="32"/>
        </w:rPr>
        <w:t xml:space="preserve">In support of his claims, the </w:t>
      </w:r>
      <w:r w:rsidR="00122EC3" w:rsidRPr="005644FB">
        <w:rPr>
          <w:rFonts w:ascii="Tahoma" w:eastAsia="Arimo" w:hAnsi="Tahoma" w:cs="Tahoma"/>
          <w:sz w:val="32"/>
          <w:szCs w:val="32"/>
        </w:rPr>
        <w:t>P</w:t>
      </w:r>
      <w:r w:rsidR="00BA73B2" w:rsidRPr="005644FB">
        <w:rPr>
          <w:rFonts w:ascii="Tahoma" w:eastAsia="Arimo" w:hAnsi="Tahoma" w:cs="Tahoma"/>
          <w:sz w:val="32"/>
          <w:szCs w:val="32"/>
        </w:rPr>
        <w:t>laintiff submits that</w:t>
      </w:r>
      <w:r w:rsidR="00542A3B">
        <w:rPr>
          <w:rFonts w:ascii="Tahoma" w:eastAsia="Arimo" w:hAnsi="Tahoma" w:cs="Tahoma"/>
          <w:sz w:val="32"/>
          <w:szCs w:val="32"/>
        </w:rPr>
        <w:t>:</w:t>
      </w:r>
    </w:p>
    <w:p w:rsidR="00C600DF" w:rsidRPr="00012C2A" w:rsidRDefault="00542A3B" w:rsidP="00012C2A">
      <w:pPr>
        <w:pStyle w:val="ListParagraph"/>
        <w:numPr>
          <w:ilvl w:val="0"/>
          <w:numId w:val="22"/>
        </w:numPr>
        <w:spacing w:line="360" w:lineRule="auto"/>
        <w:jc w:val="both"/>
        <w:rPr>
          <w:rFonts w:ascii="Tahoma" w:eastAsia="Arimo" w:hAnsi="Tahoma" w:cs="Tahoma"/>
          <w:sz w:val="32"/>
          <w:szCs w:val="32"/>
        </w:rPr>
      </w:pPr>
      <w:r>
        <w:rPr>
          <w:rFonts w:ascii="Tahoma" w:eastAsia="Arimo" w:hAnsi="Tahoma" w:cs="Tahoma"/>
          <w:sz w:val="32"/>
          <w:szCs w:val="32"/>
        </w:rPr>
        <w:t>O</w:t>
      </w:r>
      <w:r w:rsidR="003C5370" w:rsidRPr="00012C2A">
        <w:rPr>
          <w:rFonts w:ascii="Tahoma" w:eastAsia="Arimo" w:hAnsi="Tahoma" w:cs="Tahoma"/>
          <w:sz w:val="32"/>
          <w:szCs w:val="32"/>
        </w:rPr>
        <w:t xml:space="preserve">rdinarily, </w:t>
      </w:r>
      <w:r w:rsidR="00BA73B2" w:rsidRPr="00012C2A">
        <w:rPr>
          <w:rFonts w:ascii="Tahoma" w:eastAsia="Arimo" w:hAnsi="Tahoma" w:cs="Tahoma"/>
          <w:sz w:val="32"/>
          <w:szCs w:val="32"/>
        </w:rPr>
        <w:t xml:space="preserve">Courts in Ghana sit only from Monday to Friday and also do not sit on public </w:t>
      </w:r>
      <w:r w:rsidR="005A6FC9" w:rsidRPr="00012C2A">
        <w:rPr>
          <w:rFonts w:ascii="Tahoma" w:eastAsia="Arimo" w:hAnsi="Tahoma" w:cs="Tahoma"/>
          <w:sz w:val="32"/>
          <w:szCs w:val="32"/>
        </w:rPr>
        <w:t>ho</w:t>
      </w:r>
      <w:r w:rsidR="00BA73B2" w:rsidRPr="00012C2A">
        <w:rPr>
          <w:rFonts w:ascii="Tahoma" w:eastAsia="Arimo" w:hAnsi="Tahoma" w:cs="Tahoma"/>
          <w:sz w:val="32"/>
          <w:szCs w:val="32"/>
        </w:rPr>
        <w:t>lidays</w:t>
      </w:r>
      <w:r w:rsidR="006730AD">
        <w:rPr>
          <w:rFonts w:ascii="Tahoma" w:eastAsia="Arimo" w:hAnsi="Tahoma" w:cs="Tahoma"/>
          <w:sz w:val="32"/>
          <w:szCs w:val="32"/>
        </w:rPr>
        <w:t xml:space="preserve">and </w:t>
      </w:r>
      <w:r w:rsidR="00590196">
        <w:rPr>
          <w:rFonts w:ascii="Tahoma" w:eastAsia="Arimo" w:hAnsi="Tahoma" w:cs="Tahoma"/>
          <w:sz w:val="32"/>
          <w:szCs w:val="32"/>
        </w:rPr>
        <w:t xml:space="preserve">persons </w:t>
      </w:r>
      <w:r w:rsidR="00BA73B2" w:rsidRPr="00012C2A">
        <w:rPr>
          <w:rFonts w:ascii="Tahoma" w:eastAsia="Arimo" w:hAnsi="Tahoma" w:cs="Tahoma"/>
          <w:sz w:val="32"/>
          <w:szCs w:val="32"/>
        </w:rPr>
        <w:t xml:space="preserve">arrested on suspicion of committing criminal offences </w:t>
      </w:r>
      <w:r w:rsidR="005A6FC9" w:rsidRPr="00012C2A">
        <w:rPr>
          <w:rFonts w:ascii="Tahoma" w:eastAsia="Arimo" w:hAnsi="Tahoma" w:cs="Tahoma"/>
          <w:sz w:val="32"/>
          <w:szCs w:val="32"/>
        </w:rPr>
        <w:t xml:space="preserve">often </w:t>
      </w:r>
      <w:r w:rsidR="00C66D4E">
        <w:rPr>
          <w:rFonts w:ascii="Tahoma" w:eastAsia="Arimo" w:hAnsi="Tahoma" w:cs="Tahoma"/>
          <w:sz w:val="32"/>
          <w:szCs w:val="32"/>
        </w:rPr>
        <w:t xml:space="preserve">find themselves in police custody beyond </w:t>
      </w:r>
      <w:r w:rsidR="009B6F2C">
        <w:rPr>
          <w:rFonts w:ascii="Tahoma" w:eastAsia="Arimo" w:hAnsi="Tahoma" w:cs="Tahoma"/>
          <w:sz w:val="32"/>
          <w:szCs w:val="32"/>
        </w:rPr>
        <w:t xml:space="preserve">the constitutionally mandated 48 hours because </w:t>
      </w:r>
      <w:r w:rsidR="009F10E5">
        <w:rPr>
          <w:rFonts w:ascii="Tahoma" w:eastAsia="Arimo" w:hAnsi="Tahoma" w:cs="Tahoma"/>
          <w:sz w:val="32"/>
          <w:szCs w:val="32"/>
        </w:rPr>
        <w:t xml:space="preserve">of </w:t>
      </w:r>
      <w:r w:rsidR="00BA73B2" w:rsidRPr="00012C2A">
        <w:rPr>
          <w:rFonts w:ascii="Tahoma" w:eastAsia="Arimo" w:hAnsi="Tahoma" w:cs="Tahoma"/>
          <w:sz w:val="32"/>
          <w:szCs w:val="32"/>
        </w:rPr>
        <w:t>these ‘non-working days’</w:t>
      </w:r>
      <w:r w:rsidR="00B855AE">
        <w:rPr>
          <w:rFonts w:ascii="Tahoma" w:eastAsia="Arimo" w:hAnsi="Tahoma" w:cs="Tahoma"/>
          <w:sz w:val="32"/>
          <w:szCs w:val="32"/>
        </w:rPr>
        <w:t xml:space="preserve">, and since such </w:t>
      </w:r>
      <w:r w:rsidR="00ED0E07" w:rsidRPr="00012C2A">
        <w:rPr>
          <w:rFonts w:ascii="Tahoma" w:eastAsia="Arimo" w:hAnsi="Tahoma" w:cs="Tahoma"/>
          <w:sz w:val="32"/>
          <w:szCs w:val="32"/>
        </w:rPr>
        <w:t>‘</w:t>
      </w:r>
      <w:r w:rsidR="00BA73B2" w:rsidRPr="00012C2A">
        <w:rPr>
          <w:rFonts w:ascii="Tahoma" w:eastAsia="Arimo" w:hAnsi="Tahoma" w:cs="Tahoma"/>
          <w:sz w:val="32"/>
          <w:szCs w:val="32"/>
        </w:rPr>
        <w:t>non-working days</w:t>
      </w:r>
      <w:r w:rsidR="00ED0E07" w:rsidRPr="00012C2A">
        <w:rPr>
          <w:rFonts w:ascii="Tahoma" w:eastAsia="Arimo" w:hAnsi="Tahoma" w:cs="Tahoma"/>
          <w:sz w:val="32"/>
          <w:szCs w:val="32"/>
        </w:rPr>
        <w:t>’</w:t>
      </w:r>
      <w:r w:rsidR="00B855AE">
        <w:rPr>
          <w:rFonts w:ascii="Tahoma" w:eastAsia="Arimo" w:hAnsi="Tahoma" w:cs="Tahoma"/>
          <w:sz w:val="32"/>
          <w:szCs w:val="32"/>
        </w:rPr>
        <w:t xml:space="preserve">are creatures of </w:t>
      </w:r>
      <w:r w:rsidR="00BA73B2" w:rsidRPr="00012C2A">
        <w:rPr>
          <w:rFonts w:ascii="Tahoma" w:eastAsia="Arimo" w:hAnsi="Tahoma" w:cs="Tahoma"/>
          <w:sz w:val="32"/>
          <w:szCs w:val="32"/>
        </w:rPr>
        <w:t>legislation subordinate to the Constitution</w:t>
      </w:r>
      <w:r w:rsidR="00574840" w:rsidRPr="00012C2A">
        <w:rPr>
          <w:rFonts w:ascii="Tahoma" w:eastAsia="Arimo" w:hAnsi="Tahoma" w:cs="Tahoma"/>
          <w:sz w:val="32"/>
          <w:szCs w:val="32"/>
        </w:rPr>
        <w:t>,</w:t>
      </w:r>
      <w:r w:rsidR="00574840">
        <w:rPr>
          <w:rFonts w:ascii="Tahoma" w:eastAsia="Arimo" w:hAnsi="Tahoma" w:cs="Tahoma"/>
          <w:sz w:val="32"/>
          <w:szCs w:val="32"/>
        </w:rPr>
        <w:t xml:space="preserve"> they</w:t>
      </w:r>
      <w:r w:rsidR="00061F53">
        <w:rPr>
          <w:rFonts w:ascii="Tahoma" w:eastAsia="Arimo" w:hAnsi="Tahoma" w:cs="Tahoma"/>
          <w:sz w:val="32"/>
          <w:szCs w:val="32"/>
        </w:rPr>
        <w:t xml:space="preserve"> cannot be given effect so as to breach the right of access to the </w:t>
      </w:r>
      <w:r w:rsidR="00122EC3" w:rsidRPr="00012C2A">
        <w:rPr>
          <w:rFonts w:ascii="Tahoma" w:eastAsia="Arimo" w:hAnsi="Tahoma" w:cs="Tahoma"/>
          <w:sz w:val="32"/>
          <w:szCs w:val="32"/>
        </w:rPr>
        <w:t>C</w:t>
      </w:r>
      <w:r w:rsidR="00BA73B2" w:rsidRPr="00012C2A">
        <w:rPr>
          <w:rFonts w:ascii="Tahoma" w:eastAsia="Arimo" w:hAnsi="Tahoma" w:cs="Tahoma"/>
          <w:sz w:val="32"/>
          <w:szCs w:val="32"/>
        </w:rPr>
        <w:t xml:space="preserve">ourts </w:t>
      </w:r>
      <w:r w:rsidR="002D502D">
        <w:rPr>
          <w:rFonts w:ascii="Tahoma" w:eastAsia="Arimo" w:hAnsi="Tahoma" w:cs="Tahoma"/>
          <w:sz w:val="32"/>
          <w:szCs w:val="32"/>
        </w:rPr>
        <w:t xml:space="preserve">of </w:t>
      </w:r>
      <w:r w:rsidR="00BA73B2" w:rsidRPr="00012C2A">
        <w:rPr>
          <w:rFonts w:ascii="Tahoma" w:eastAsia="Arimo" w:hAnsi="Tahoma" w:cs="Tahoma"/>
          <w:sz w:val="32"/>
          <w:szCs w:val="32"/>
        </w:rPr>
        <w:t xml:space="preserve">Ghana. </w:t>
      </w:r>
      <w:r w:rsidR="00C600DF" w:rsidRPr="00012C2A">
        <w:rPr>
          <w:rFonts w:ascii="Tahoma" w:eastAsia="Arimo" w:hAnsi="Tahoma" w:cs="Tahoma"/>
          <w:sz w:val="32"/>
          <w:szCs w:val="32"/>
        </w:rPr>
        <w:t xml:space="preserve">Citing </w:t>
      </w:r>
      <w:r w:rsidR="00C600DF" w:rsidRPr="00012C2A">
        <w:rPr>
          <w:rFonts w:ascii="Tahoma" w:eastAsia="Arimo" w:hAnsi="Tahoma" w:cs="Tahoma"/>
          <w:b/>
          <w:i/>
          <w:sz w:val="32"/>
          <w:szCs w:val="32"/>
        </w:rPr>
        <w:t>Kpebu (No. 2) v Attorney-General</w:t>
      </w:r>
      <w:r w:rsidR="00C600DF" w:rsidRPr="00012C2A">
        <w:rPr>
          <w:rFonts w:ascii="Tahoma" w:eastAsia="Arimo" w:hAnsi="Tahoma" w:cs="Tahoma"/>
          <w:sz w:val="32"/>
          <w:szCs w:val="32"/>
        </w:rPr>
        <w:t>, J1/13/2015 per Wood CJ and Benin JSC, t</w:t>
      </w:r>
      <w:r w:rsidR="00BA73B2" w:rsidRPr="00012C2A">
        <w:rPr>
          <w:rFonts w:ascii="Tahoma" w:eastAsia="Arimo" w:hAnsi="Tahoma" w:cs="Tahoma"/>
          <w:sz w:val="32"/>
          <w:szCs w:val="32"/>
        </w:rPr>
        <w:t xml:space="preserve">he </w:t>
      </w:r>
      <w:r w:rsidR="00122EC3" w:rsidRPr="00012C2A">
        <w:rPr>
          <w:rFonts w:ascii="Tahoma" w:eastAsia="Arimo" w:hAnsi="Tahoma" w:cs="Tahoma"/>
          <w:sz w:val="32"/>
          <w:szCs w:val="32"/>
        </w:rPr>
        <w:t>P</w:t>
      </w:r>
      <w:r w:rsidR="00BA73B2" w:rsidRPr="00012C2A">
        <w:rPr>
          <w:rFonts w:ascii="Tahoma" w:eastAsia="Arimo" w:hAnsi="Tahoma" w:cs="Tahoma"/>
          <w:sz w:val="32"/>
          <w:szCs w:val="32"/>
        </w:rPr>
        <w:t xml:space="preserve">laintiff </w:t>
      </w:r>
      <w:r w:rsidR="00C600DF" w:rsidRPr="00012C2A">
        <w:rPr>
          <w:rFonts w:ascii="Tahoma" w:eastAsia="Arimo" w:hAnsi="Tahoma" w:cs="Tahoma"/>
          <w:sz w:val="32"/>
          <w:szCs w:val="32"/>
        </w:rPr>
        <w:t xml:space="preserve">submits that </w:t>
      </w:r>
      <w:r w:rsidR="00BA73B2" w:rsidRPr="00012C2A">
        <w:rPr>
          <w:rFonts w:ascii="Tahoma" w:eastAsia="Arimo" w:hAnsi="Tahoma" w:cs="Tahoma"/>
          <w:sz w:val="32"/>
          <w:szCs w:val="32"/>
        </w:rPr>
        <w:t>when a</w:t>
      </w:r>
      <w:r w:rsidR="00075CC1">
        <w:rPr>
          <w:rFonts w:ascii="Tahoma" w:eastAsia="Arimo" w:hAnsi="Tahoma" w:cs="Tahoma"/>
          <w:sz w:val="32"/>
          <w:szCs w:val="32"/>
        </w:rPr>
        <w:t xml:space="preserve"> person in custody</w:t>
      </w:r>
      <w:r w:rsidR="00BA73B2" w:rsidRPr="00012C2A">
        <w:rPr>
          <w:rFonts w:ascii="Tahoma" w:eastAsia="Arimo" w:hAnsi="Tahoma" w:cs="Tahoma"/>
          <w:sz w:val="32"/>
          <w:szCs w:val="32"/>
        </w:rPr>
        <w:t xml:space="preserve"> is brought to </w:t>
      </w:r>
      <w:r w:rsidR="00D4329D" w:rsidRPr="00012C2A">
        <w:rPr>
          <w:rFonts w:ascii="Tahoma" w:eastAsia="Arimo" w:hAnsi="Tahoma" w:cs="Tahoma"/>
          <w:sz w:val="32"/>
          <w:szCs w:val="32"/>
        </w:rPr>
        <w:t>C</w:t>
      </w:r>
      <w:r w:rsidR="00BA73B2" w:rsidRPr="00012C2A">
        <w:rPr>
          <w:rFonts w:ascii="Tahoma" w:eastAsia="Arimo" w:hAnsi="Tahoma" w:cs="Tahoma"/>
          <w:sz w:val="32"/>
          <w:szCs w:val="32"/>
        </w:rPr>
        <w:t xml:space="preserve">ourt within 48 hours, he or she </w:t>
      </w:r>
      <w:r w:rsidR="00623AE8">
        <w:rPr>
          <w:rFonts w:ascii="Tahoma" w:eastAsia="Arimo" w:hAnsi="Tahoma" w:cs="Tahoma"/>
          <w:sz w:val="32"/>
          <w:szCs w:val="32"/>
        </w:rPr>
        <w:t xml:space="preserve">receives </w:t>
      </w:r>
      <w:r w:rsidR="00623AE8" w:rsidRPr="00012C2A">
        <w:rPr>
          <w:rFonts w:ascii="Tahoma" w:eastAsia="Arimo" w:hAnsi="Tahoma" w:cs="Tahoma"/>
          <w:sz w:val="32"/>
          <w:szCs w:val="32"/>
        </w:rPr>
        <w:t>a</w:t>
      </w:r>
      <w:r w:rsidR="00075CC1">
        <w:rPr>
          <w:rFonts w:ascii="Tahoma" w:eastAsia="Arimo" w:hAnsi="Tahoma" w:cs="Tahoma"/>
          <w:sz w:val="32"/>
          <w:szCs w:val="32"/>
        </w:rPr>
        <w:t xml:space="preserve"> timely</w:t>
      </w:r>
      <w:r w:rsidR="00D4329D" w:rsidRPr="00012C2A">
        <w:rPr>
          <w:rFonts w:ascii="Tahoma" w:eastAsia="Arimo" w:hAnsi="Tahoma" w:cs="Tahoma"/>
          <w:sz w:val="32"/>
          <w:szCs w:val="32"/>
        </w:rPr>
        <w:t xml:space="preserve"> opportunity to apply for bail.</w:t>
      </w:r>
    </w:p>
    <w:p w:rsidR="002E438C" w:rsidRPr="005644FB" w:rsidRDefault="00E3075D" w:rsidP="00012C2A">
      <w:pPr>
        <w:pBdr>
          <w:top w:val="nil"/>
          <w:left w:val="nil"/>
          <w:bottom w:val="nil"/>
          <w:right w:val="nil"/>
          <w:between w:val="nil"/>
        </w:pBdr>
        <w:spacing w:after="0" w:line="360" w:lineRule="auto"/>
        <w:ind w:left="720" w:hanging="720"/>
        <w:jc w:val="both"/>
        <w:rPr>
          <w:rFonts w:ascii="Tahoma" w:eastAsia="Arimo" w:hAnsi="Tahoma" w:cs="Tahoma"/>
          <w:color w:val="000000"/>
          <w:sz w:val="32"/>
          <w:szCs w:val="32"/>
        </w:rPr>
      </w:pPr>
      <w:r>
        <w:rPr>
          <w:rFonts w:ascii="Tahoma" w:eastAsia="Arimo" w:hAnsi="Tahoma" w:cs="Tahoma"/>
          <w:color w:val="000000"/>
          <w:sz w:val="32"/>
          <w:szCs w:val="32"/>
        </w:rPr>
        <w:t>2.</w:t>
      </w:r>
      <w:r>
        <w:rPr>
          <w:rFonts w:ascii="Tahoma" w:eastAsia="Arimo" w:hAnsi="Tahoma" w:cs="Tahoma"/>
          <w:color w:val="000000"/>
          <w:sz w:val="32"/>
          <w:szCs w:val="32"/>
        </w:rPr>
        <w:tab/>
      </w:r>
      <w:r w:rsidR="007A46EA">
        <w:rPr>
          <w:rFonts w:ascii="Tahoma" w:eastAsia="Arimo" w:hAnsi="Tahoma" w:cs="Tahoma"/>
          <w:color w:val="000000"/>
          <w:sz w:val="32"/>
          <w:szCs w:val="32"/>
        </w:rPr>
        <w:t>A</w:t>
      </w:r>
      <w:r w:rsidR="00CA4FD4">
        <w:rPr>
          <w:rFonts w:ascii="Tahoma" w:eastAsia="Arimo" w:hAnsi="Tahoma" w:cs="Tahoma"/>
          <w:color w:val="000000"/>
          <w:sz w:val="32"/>
          <w:szCs w:val="32"/>
        </w:rPr>
        <w:t>l</w:t>
      </w:r>
      <w:r w:rsidR="00BA73B2" w:rsidRPr="005644FB">
        <w:rPr>
          <w:rFonts w:ascii="Tahoma" w:eastAsia="Arimo" w:hAnsi="Tahoma" w:cs="Tahoma"/>
          <w:color w:val="000000"/>
          <w:sz w:val="32"/>
          <w:szCs w:val="32"/>
        </w:rPr>
        <w:t xml:space="preserve">though the Constitution does not expressly </w:t>
      </w:r>
      <w:r w:rsidR="007A46EA">
        <w:rPr>
          <w:rFonts w:ascii="Tahoma" w:eastAsia="Arimo" w:hAnsi="Tahoma" w:cs="Tahoma"/>
          <w:color w:val="000000"/>
          <w:sz w:val="32"/>
          <w:szCs w:val="32"/>
        </w:rPr>
        <w:t xml:space="preserve">stipulate </w:t>
      </w:r>
      <w:r w:rsidR="005B11EF">
        <w:rPr>
          <w:rFonts w:ascii="Tahoma" w:eastAsia="Arimo" w:hAnsi="Tahoma" w:cs="Tahoma"/>
          <w:color w:val="000000"/>
          <w:sz w:val="32"/>
          <w:szCs w:val="32"/>
        </w:rPr>
        <w:t xml:space="preserve">the mode for calculation of the </w:t>
      </w:r>
      <w:r w:rsidR="00BA73B2" w:rsidRPr="005644FB">
        <w:rPr>
          <w:rFonts w:ascii="Tahoma" w:eastAsia="Arimo" w:hAnsi="Tahoma" w:cs="Tahoma"/>
          <w:color w:val="000000"/>
          <w:sz w:val="32"/>
          <w:szCs w:val="32"/>
        </w:rPr>
        <w:t xml:space="preserve">48 hours, looking at the intendment and tenor of the </w:t>
      </w:r>
      <w:r w:rsidR="00415F6F" w:rsidRPr="005644FB">
        <w:rPr>
          <w:rFonts w:ascii="Tahoma" w:eastAsia="Arimo" w:hAnsi="Tahoma" w:cs="Tahoma"/>
          <w:color w:val="000000"/>
          <w:sz w:val="32"/>
          <w:szCs w:val="32"/>
        </w:rPr>
        <w:t>C</w:t>
      </w:r>
      <w:r w:rsidR="00BA73B2" w:rsidRPr="005644FB">
        <w:rPr>
          <w:rFonts w:ascii="Tahoma" w:eastAsia="Arimo" w:hAnsi="Tahoma" w:cs="Tahoma"/>
          <w:color w:val="000000"/>
          <w:sz w:val="32"/>
          <w:szCs w:val="32"/>
        </w:rPr>
        <w:t>onstitution as well as decisions of th</w:t>
      </w:r>
      <w:r w:rsidR="004C7794">
        <w:rPr>
          <w:rFonts w:ascii="Tahoma" w:eastAsia="Arimo" w:hAnsi="Tahoma" w:cs="Tahoma"/>
          <w:color w:val="000000"/>
          <w:sz w:val="32"/>
          <w:szCs w:val="32"/>
        </w:rPr>
        <w:t>is Court, everyday of the calend</w:t>
      </w:r>
      <w:r w:rsidR="00DB3E05">
        <w:rPr>
          <w:rFonts w:ascii="Tahoma" w:eastAsia="Arimo" w:hAnsi="Tahoma" w:cs="Tahoma"/>
          <w:color w:val="000000"/>
          <w:sz w:val="32"/>
          <w:szCs w:val="32"/>
        </w:rPr>
        <w:t>a</w:t>
      </w:r>
      <w:r w:rsidR="004C7794">
        <w:rPr>
          <w:rFonts w:ascii="Tahoma" w:eastAsia="Arimo" w:hAnsi="Tahoma" w:cs="Tahoma"/>
          <w:color w:val="000000"/>
          <w:sz w:val="32"/>
          <w:szCs w:val="32"/>
        </w:rPr>
        <w:t xml:space="preserve">r must be </w:t>
      </w:r>
      <w:r w:rsidR="001E507C">
        <w:rPr>
          <w:rFonts w:ascii="Tahoma" w:eastAsia="Arimo" w:hAnsi="Tahoma" w:cs="Tahoma"/>
          <w:color w:val="000000"/>
          <w:sz w:val="32"/>
          <w:szCs w:val="32"/>
        </w:rPr>
        <w:t xml:space="preserve">taken into account in counting </w:t>
      </w:r>
      <w:r w:rsidR="00BA73B2" w:rsidRPr="005644FB">
        <w:rPr>
          <w:rFonts w:ascii="Tahoma" w:eastAsia="Arimo" w:hAnsi="Tahoma" w:cs="Tahoma"/>
          <w:color w:val="000000"/>
          <w:sz w:val="32"/>
          <w:szCs w:val="32"/>
        </w:rPr>
        <w:t xml:space="preserve">apart from weekdays, </w:t>
      </w:r>
      <w:r w:rsidR="00DB3E05">
        <w:rPr>
          <w:rFonts w:ascii="Tahoma" w:eastAsia="Arimo" w:hAnsi="Tahoma" w:cs="Tahoma"/>
          <w:color w:val="000000"/>
          <w:sz w:val="32"/>
          <w:szCs w:val="32"/>
        </w:rPr>
        <w:t xml:space="preserve">and therefore, </w:t>
      </w:r>
    </w:p>
    <w:p w:rsidR="002E438C" w:rsidRPr="005644FB" w:rsidRDefault="00BA73B2" w:rsidP="00DC035E">
      <w:pPr>
        <w:numPr>
          <w:ilvl w:val="0"/>
          <w:numId w:val="4"/>
        </w:numPr>
        <w:pBdr>
          <w:top w:val="nil"/>
          <w:left w:val="nil"/>
          <w:bottom w:val="nil"/>
          <w:right w:val="nil"/>
          <w:between w:val="nil"/>
        </w:pBdr>
        <w:spacing w:after="0" w:line="360" w:lineRule="auto"/>
        <w:jc w:val="both"/>
        <w:rPr>
          <w:rFonts w:ascii="Tahoma" w:eastAsia="Arimo" w:hAnsi="Tahoma" w:cs="Tahoma"/>
          <w:color w:val="000000"/>
          <w:sz w:val="32"/>
          <w:szCs w:val="32"/>
        </w:rPr>
      </w:pPr>
      <w:r w:rsidRPr="005644FB">
        <w:rPr>
          <w:rFonts w:ascii="Tahoma" w:eastAsia="Arimo" w:hAnsi="Tahoma" w:cs="Tahoma"/>
          <w:color w:val="000000"/>
          <w:sz w:val="32"/>
          <w:szCs w:val="32"/>
        </w:rPr>
        <w:t>A Saturday</w:t>
      </w:r>
    </w:p>
    <w:p w:rsidR="002E438C" w:rsidRPr="005644FB" w:rsidRDefault="00BA73B2" w:rsidP="00DC035E">
      <w:pPr>
        <w:numPr>
          <w:ilvl w:val="0"/>
          <w:numId w:val="4"/>
        </w:numPr>
        <w:pBdr>
          <w:top w:val="nil"/>
          <w:left w:val="nil"/>
          <w:bottom w:val="nil"/>
          <w:right w:val="nil"/>
          <w:between w:val="nil"/>
        </w:pBdr>
        <w:spacing w:after="0" w:line="360" w:lineRule="auto"/>
        <w:jc w:val="both"/>
        <w:rPr>
          <w:rFonts w:ascii="Tahoma" w:eastAsia="Arimo" w:hAnsi="Tahoma" w:cs="Tahoma"/>
          <w:color w:val="000000"/>
          <w:sz w:val="32"/>
          <w:szCs w:val="32"/>
        </w:rPr>
      </w:pPr>
      <w:r w:rsidRPr="005644FB">
        <w:rPr>
          <w:rFonts w:ascii="Tahoma" w:eastAsia="Arimo" w:hAnsi="Tahoma" w:cs="Tahoma"/>
          <w:color w:val="000000"/>
          <w:sz w:val="32"/>
          <w:szCs w:val="32"/>
        </w:rPr>
        <w:t>A Sunday</w:t>
      </w:r>
    </w:p>
    <w:p w:rsidR="002E438C" w:rsidRPr="005644FB" w:rsidRDefault="00BA73B2" w:rsidP="00DC035E">
      <w:pPr>
        <w:numPr>
          <w:ilvl w:val="0"/>
          <w:numId w:val="4"/>
        </w:numPr>
        <w:pBdr>
          <w:top w:val="nil"/>
          <w:left w:val="nil"/>
          <w:bottom w:val="nil"/>
          <w:right w:val="nil"/>
          <w:between w:val="nil"/>
        </w:pBdr>
        <w:spacing w:after="0" w:line="360" w:lineRule="auto"/>
        <w:jc w:val="both"/>
        <w:rPr>
          <w:rFonts w:ascii="Tahoma" w:eastAsia="Arimo" w:hAnsi="Tahoma" w:cs="Tahoma"/>
          <w:color w:val="000000"/>
          <w:sz w:val="32"/>
          <w:szCs w:val="32"/>
        </w:rPr>
      </w:pPr>
      <w:r w:rsidRPr="005644FB">
        <w:rPr>
          <w:rFonts w:ascii="Tahoma" w:eastAsia="Arimo" w:hAnsi="Tahoma" w:cs="Tahoma"/>
          <w:color w:val="000000"/>
          <w:sz w:val="32"/>
          <w:szCs w:val="32"/>
        </w:rPr>
        <w:t>A Public holiday</w:t>
      </w:r>
    </w:p>
    <w:p w:rsidR="002E438C" w:rsidRPr="005644FB" w:rsidRDefault="00BA73B2" w:rsidP="00DC035E">
      <w:pPr>
        <w:numPr>
          <w:ilvl w:val="0"/>
          <w:numId w:val="4"/>
        </w:numPr>
        <w:pBdr>
          <w:top w:val="nil"/>
          <w:left w:val="nil"/>
          <w:bottom w:val="nil"/>
          <w:right w:val="nil"/>
          <w:between w:val="nil"/>
        </w:pBdr>
        <w:spacing w:after="0" w:line="360" w:lineRule="auto"/>
        <w:jc w:val="both"/>
        <w:rPr>
          <w:rFonts w:ascii="Tahoma" w:eastAsia="Arimo" w:hAnsi="Tahoma" w:cs="Tahoma"/>
          <w:color w:val="000000"/>
          <w:sz w:val="32"/>
          <w:szCs w:val="32"/>
        </w:rPr>
      </w:pPr>
      <w:r w:rsidRPr="005644FB">
        <w:rPr>
          <w:rFonts w:ascii="Tahoma" w:eastAsia="Arimo" w:hAnsi="Tahoma" w:cs="Tahoma"/>
          <w:color w:val="000000"/>
          <w:sz w:val="32"/>
          <w:szCs w:val="32"/>
        </w:rPr>
        <w:t xml:space="preserve">Any other day that the Courts in Ghana cannot sit (e.g. during strike by </w:t>
      </w:r>
      <w:r w:rsidR="00415F6F" w:rsidRPr="005644FB">
        <w:rPr>
          <w:rFonts w:ascii="Tahoma" w:eastAsia="Arimo" w:hAnsi="Tahoma" w:cs="Tahoma"/>
          <w:color w:val="000000"/>
          <w:sz w:val="32"/>
          <w:szCs w:val="32"/>
        </w:rPr>
        <w:t>J</w:t>
      </w:r>
      <w:r w:rsidRPr="005644FB">
        <w:rPr>
          <w:rFonts w:ascii="Tahoma" w:eastAsia="Arimo" w:hAnsi="Tahoma" w:cs="Tahoma"/>
          <w:color w:val="000000"/>
          <w:sz w:val="32"/>
          <w:szCs w:val="32"/>
        </w:rPr>
        <w:t xml:space="preserve">udicial </w:t>
      </w:r>
      <w:r w:rsidR="00415F6F" w:rsidRPr="005644FB">
        <w:rPr>
          <w:rFonts w:ascii="Tahoma" w:eastAsia="Arimo" w:hAnsi="Tahoma" w:cs="Tahoma"/>
          <w:color w:val="000000"/>
          <w:sz w:val="32"/>
          <w:szCs w:val="32"/>
        </w:rPr>
        <w:t>S</w:t>
      </w:r>
      <w:r w:rsidRPr="005644FB">
        <w:rPr>
          <w:rFonts w:ascii="Tahoma" w:eastAsia="Arimo" w:hAnsi="Tahoma" w:cs="Tahoma"/>
          <w:color w:val="000000"/>
          <w:sz w:val="32"/>
          <w:szCs w:val="32"/>
        </w:rPr>
        <w:t>ervice workers or during a strike by any other stakeholders that will prevent the Court from sitting).</w:t>
      </w:r>
    </w:p>
    <w:p w:rsidR="002E438C" w:rsidRPr="005644FB" w:rsidRDefault="00BA73B2" w:rsidP="00DC035E">
      <w:pPr>
        <w:numPr>
          <w:ilvl w:val="0"/>
          <w:numId w:val="4"/>
        </w:numPr>
        <w:pBdr>
          <w:top w:val="nil"/>
          <w:left w:val="nil"/>
          <w:bottom w:val="nil"/>
          <w:right w:val="nil"/>
          <w:between w:val="nil"/>
        </w:pBdr>
        <w:spacing w:after="0" w:line="360" w:lineRule="auto"/>
        <w:jc w:val="both"/>
        <w:rPr>
          <w:rFonts w:ascii="Tahoma" w:eastAsia="Arimo" w:hAnsi="Tahoma" w:cs="Tahoma"/>
          <w:color w:val="000000"/>
          <w:sz w:val="32"/>
          <w:szCs w:val="32"/>
        </w:rPr>
      </w:pPr>
      <w:r w:rsidRPr="005644FB">
        <w:rPr>
          <w:rFonts w:ascii="Tahoma" w:eastAsia="Arimo" w:hAnsi="Tahoma" w:cs="Tahoma"/>
          <w:color w:val="000000"/>
          <w:sz w:val="32"/>
          <w:szCs w:val="32"/>
        </w:rPr>
        <w:t>During periods of civil unrest in a manner that prevents the Court from functioning ordinarily.</w:t>
      </w:r>
    </w:p>
    <w:p w:rsidR="002E438C" w:rsidRPr="005644FB" w:rsidRDefault="002E438C" w:rsidP="00DC035E">
      <w:pPr>
        <w:pBdr>
          <w:top w:val="nil"/>
          <w:left w:val="nil"/>
          <w:bottom w:val="nil"/>
          <w:right w:val="nil"/>
          <w:between w:val="nil"/>
        </w:pBdr>
        <w:spacing w:after="0" w:line="360" w:lineRule="auto"/>
        <w:ind w:left="1080" w:hanging="720"/>
        <w:jc w:val="both"/>
        <w:rPr>
          <w:rFonts w:ascii="Tahoma" w:eastAsia="Arimo" w:hAnsi="Tahoma" w:cs="Tahoma"/>
          <w:color w:val="000000"/>
          <w:sz w:val="32"/>
          <w:szCs w:val="32"/>
        </w:rPr>
      </w:pPr>
    </w:p>
    <w:p w:rsidR="002E438C" w:rsidRPr="005644FB" w:rsidRDefault="00923249" w:rsidP="00012C2A">
      <w:pPr>
        <w:pBdr>
          <w:top w:val="nil"/>
          <w:left w:val="nil"/>
          <w:bottom w:val="nil"/>
          <w:right w:val="nil"/>
          <w:between w:val="nil"/>
        </w:pBdr>
        <w:tabs>
          <w:tab w:val="left" w:pos="426"/>
        </w:tabs>
        <w:spacing w:after="0" w:line="360" w:lineRule="auto"/>
        <w:ind w:left="720"/>
        <w:jc w:val="both"/>
        <w:rPr>
          <w:rFonts w:ascii="Tahoma" w:eastAsia="Arimo" w:hAnsi="Tahoma" w:cs="Tahoma"/>
          <w:color w:val="000000"/>
          <w:sz w:val="32"/>
          <w:szCs w:val="32"/>
        </w:rPr>
      </w:pPr>
      <w:r>
        <w:rPr>
          <w:rFonts w:ascii="Tahoma" w:eastAsia="Arimo" w:hAnsi="Tahoma" w:cs="Tahoma"/>
          <w:color w:val="000000"/>
          <w:sz w:val="32"/>
          <w:szCs w:val="32"/>
        </w:rPr>
        <w:t xml:space="preserve">In any of such </w:t>
      </w:r>
      <w:r w:rsidR="00C528AB">
        <w:rPr>
          <w:rFonts w:ascii="Tahoma" w:eastAsia="Arimo" w:hAnsi="Tahoma" w:cs="Tahoma"/>
          <w:color w:val="000000"/>
          <w:sz w:val="32"/>
          <w:szCs w:val="32"/>
        </w:rPr>
        <w:t>circumstances</w:t>
      </w:r>
      <w:r w:rsidR="00BA73B2" w:rsidRPr="005644FB">
        <w:rPr>
          <w:rFonts w:ascii="Tahoma" w:eastAsia="Arimo" w:hAnsi="Tahoma" w:cs="Tahoma"/>
          <w:color w:val="000000"/>
          <w:sz w:val="32"/>
          <w:szCs w:val="32"/>
        </w:rPr>
        <w:t xml:space="preserve">arrangements </w:t>
      </w:r>
      <w:r w:rsidR="0031792D">
        <w:rPr>
          <w:rFonts w:ascii="Tahoma" w:eastAsia="Arimo" w:hAnsi="Tahoma" w:cs="Tahoma"/>
          <w:color w:val="000000"/>
          <w:sz w:val="32"/>
          <w:szCs w:val="32"/>
        </w:rPr>
        <w:t>must</w:t>
      </w:r>
      <w:r w:rsidR="00BA73B2" w:rsidRPr="005644FB">
        <w:rPr>
          <w:rFonts w:ascii="Tahoma" w:eastAsia="Arimo" w:hAnsi="Tahoma" w:cs="Tahoma"/>
          <w:color w:val="000000"/>
          <w:sz w:val="32"/>
          <w:szCs w:val="32"/>
        </w:rPr>
        <w:t xml:space="preserve"> be made for </w:t>
      </w:r>
      <w:r w:rsidR="00415F6F" w:rsidRPr="005644FB">
        <w:rPr>
          <w:rFonts w:ascii="Tahoma" w:eastAsia="Arimo" w:hAnsi="Tahoma" w:cs="Tahoma"/>
          <w:color w:val="000000"/>
          <w:sz w:val="32"/>
          <w:szCs w:val="32"/>
        </w:rPr>
        <w:t xml:space="preserve">the </w:t>
      </w:r>
      <w:r w:rsidR="00BA73B2" w:rsidRPr="005644FB">
        <w:rPr>
          <w:rFonts w:ascii="Tahoma" w:eastAsia="Arimo" w:hAnsi="Tahoma" w:cs="Tahoma"/>
          <w:color w:val="000000"/>
          <w:sz w:val="32"/>
          <w:szCs w:val="32"/>
        </w:rPr>
        <w:t>Court</w:t>
      </w:r>
      <w:r w:rsidR="00415F6F" w:rsidRPr="005644FB">
        <w:rPr>
          <w:rFonts w:ascii="Tahoma" w:eastAsia="Arimo" w:hAnsi="Tahoma" w:cs="Tahoma"/>
          <w:color w:val="000000"/>
          <w:sz w:val="32"/>
          <w:szCs w:val="32"/>
        </w:rPr>
        <w:t>s</w:t>
      </w:r>
      <w:r w:rsidR="00BA73B2" w:rsidRPr="005644FB">
        <w:rPr>
          <w:rFonts w:ascii="Tahoma" w:eastAsia="Arimo" w:hAnsi="Tahoma" w:cs="Tahoma"/>
          <w:color w:val="000000"/>
          <w:sz w:val="32"/>
          <w:szCs w:val="32"/>
        </w:rPr>
        <w:t xml:space="preserve"> to sit on </w:t>
      </w:r>
      <w:r w:rsidR="003B0BA3">
        <w:rPr>
          <w:rFonts w:ascii="Tahoma" w:eastAsia="Arimo" w:hAnsi="Tahoma" w:cs="Tahoma"/>
          <w:color w:val="000000"/>
          <w:sz w:val="32"/>
          <w:szCs w:val="32"/>
        </w:rPr>
        <w:t>such</w:t>
      </w:r>
      <w:r w:rsidR="00BA73B2" w:rsidRPr="005644FB">
        <w:rPr>
          <w:rFonts w:ascii="Tahoma" w:eastAsia="Arimo" w:hAnsi="Tahoma" w:cs="Tahoma"/>
          <w:color w:val="000000"/>
          <w:sz w:val="32"/>
          <w:szCs w:val="32"/>
        </w:rPr>
        <w:t xml:space="preserve"> days to </w:t>
      </w:r>
      <w:r w:rsidR="003B0BA3">
        <w:rPr>
          <w:rFonts w:ascii="Tahoma" w:eastAsia="Arimo" w:hAnsi="Tahoma" w:cs="Tahoma"/>
          <w:color w:val="000000"/>
          <w:sz w:val="32"/>
          <w:szCs w:val="32"/>
        </w:rPr>
        <w:t xml:space="preserve">ensure due compliance with </w:t>
      </w:r>
      <w:r w:rsidR="00415F6F" w:rsidRPr="005644FB">
        <w:rPr>
          <w:rFonts w:ascii="Tahoma" w:eastAsia="Arimo" w:hAnsi="Tahoma" w:cs="Tahoma"/>
          <w:color w:val="000000"/>
          <w:sz w:val="32"/>
          <w:szCs w:val="32"/>
        </w:rPr>
        <w:t>A</w:t>
      </w:r>
      <w:r w:rsidR="00BA73B2" w:rsidRPr="005644FB">
        <w:rPr>
          <w:rFonts w:ascii="Tahoma" w:eastAsia="Arimo" w:hAnsi="Tahoma" w:cs="Tahoma"/>
          <w:color w:val="000000"/>
          <w:sz w:val="32"/>
          <w:szCs w:val="32"/>
        </w:rPr>
        <w:t>rticle 14(3).</w:t>
      </w:r>
    </w:p>
    <w:p w:rsidR="002E438C" w:rsidRPr="005644FB" w:rsidRDefault="002E438C" w:rsidP="00DC035E">
      <w:pPr>
        <w:pBdr>
          <w:top w:val="nil"/>
          <w:left w:val="nil"/>
          <w:bottom w:val="nil"/>
          <w:right w:val="nil"/>
          <w:between w:val="nil"/>
        </w:pBdr>
        <w:spacing w:after="0" w:line="360" w:lineRule="auto"/>
        <w:jc w:val="both"/>
        <w:rPr>
          <w:rFonts w:ascii="Tahoma" w:eastAsia="Arimo" w:hAnsi="Tahoma" w:cs="Tahoma"/>
          <w:color w:val="000000"/>
          <w:sz w:val="32"/>
          <w:szCs w:val="32"/>
        </w:rPr>
      </w:pPr>
    </w:p>
    <w:p w:rsidR="003823E9" w:rsidRDefault="007D24E0" w:rsidP="003823E9">
      <w:pPr>
        <w:pBdr>
          <w:top w:val="nil"/>
          <w:left w:val="nil"/>
          <w:bottom w:val="nil"/>
          <w:right w:val="nil"/>
          <w:between w:val="nil"/>
        </w:pBdr>
        <w:spacing w:after="0" w:line="360" w:lineRule="auto"/>
        <w:ind w:left="426" w:hanging="66"/>
        <w:jc w:val="both"/>
        <w:rPr>
          <w:rFonts w:ascii="Tahoma" w:eastAsia="Arimo" w:hAnsi="Tahoma" w:cs="Tahoma"/>
          <w:color w:val="000000"/>
          <w:sz w:val="32"/>
          <w:szCs w:val="32"/>
        </w:rPr>
      </w:pPr>
      <w:r>
        <w:rPr>
          <w:rFonts w:ascii="Tahoma" w:eastAsia="Arimo" w:hAnsi="Tahoma" w:cs="Tahoma"/>
          <w:color w:val="000000"/>
          <w:sz w:val="32"/>
          <w:szCs w:val="32"/>
        </w:rPr>
        <w:t>3.</w:t>
      </w:r>
      <w:r w:rsidR="00C30E87">
        <w:rPr>
          <w:rFonts w:ascii="Tahoma" w:eastAsia="Arimo" w:hAnsi="Tahoma" w:cs="Tahoma"/>
          <w:color w:val="000000"/>
          <w:sz w:val="32"/>
          <w:szCs w:val="32"/>
        </w:rPr>
        <w:tab/>
      </w:r>
      <w:r w:rsidR="0040106A">
        <w:rPr>
          <w:rFonts w:ascii="Tahoma" w:eastAsia="Arimo" w:hAnsi="Tahoma" w:cs="Tahoma"/>
          <w:color w:val="000000"/>
          <w:sz w:val="32"/>
          <w:szCs w:val="32"/>
        </w:rPr>
        <w:t>During other times and occasions such as strikes, public demonstrations and civil unrest</w:t>
      </w:r>
      <w:r w:rsidR="008D026C">
        <w:rPr>
          <w:rFonts w:ascii="Tahoma" w:eastAsia="Arimo" w:hAnsi="Tahoma" w:cs="Tahoma"/>
          <w:color w:val="000000"/>
          <w:sz w:val="32"/>
          <w:szCs w:val="32"/>
        </w:rPr>
        <w:t xml:space="preserve">when the </w:t>
      </w:r>
      <w:r w:rsidR="00BA73B2" w:rsidRPr="005644FB">
        <w:rPr>
          <w:rFonts w:ascii="Tahoma" w:eastAsia="Arimo" w:hAnsi="Tahoma" w:cs="Tahoma"/>
          <w:color w:val="000000"/>
          <w:sz w:val="32"/>
          <w:szCs w:val="32"/>
        </w:rPr>
        <w:t>Court</w:t>
      </w:r>
      <w:r w:rsidR="00CA0299">
        <w:rPr>
          <w:rFonts w:ascii="Tahoma" w:eastAsia="Arimo" w:hAnsi="Tahoma" w:cs="Tahoma"/>
          <w:color w:val="000000"/>
          <w:sz w:val="32"/>
          <w:szCs w:val="32"/>
        </w:rPr>
        <w:t>s</w:t>
      </w:r>
      <w:r w:rsidR="00115618">
        <w:rPr>
          <w:rFonts w:ascii="Tahoma" w:eastAsia="Arimo" w:hAnsi="Tahoma" w:cs="Tahoma"/>
          <w:color w:val="000000"/>
          <w:sz w:val="32"/>
          <w:szCs w:val="32"/>
        </w:rPr>
        <w:t xml:space="preserve">might be </w:t>
      </w:r>
      <w:r w:rsidR="00BB1A97">
        <w:rPr>
          <w:rFonts w:ascii="Tahoma" w:eastAsia="Arimo" w:hAnsi="Tahoma" w:cs="Tahoma"/>
          <w:color w:val="000000"/>
          <w:sz w:val="32"/>
          <w:szCs w:val="32"/>
        </w:rPr>
        <w:t xml:space="preserve"> unableto </w:t>
      </w:r>
      <w:r w:rsidR="00BA73B2" w:rsidRPr="005644FB">
        <w:rPr>
          <w:rFonts w:ascii="Tahoma" w:eastAsia="Arimo" w:hAnsi="Tahoma" w:cs="Tahoma"/>
          <w:color w:val="000000"/>
          <w:sz w:val="32"/>
          <w:szCs w:val="32"/>
        </w:rPr>
        <w:t>sit</w:t>
      </w:r>
      <w:r w:rsidR="000F25D4">
        <w:rPr>
          <w:rFonts w:ascii="Tahoma" w:eastAsia="Arimo" w:hAnsi="Tahoma" w:cs="Tahoma"/>
          <w:color w:val="000000"/>
          <w:sz w:val="32"/>
          <w:szCs w:val="32"/>
        </w:rPr>
        <w:t>,</w:t>
      </w:r>
      <w:r w:rsidR="00BA73B2" w:rsidRPr="005644FB">
        <w:rPr>
          <w:rFonts w:ascii="Tahoma" w:eastAsia="Arimo" w:hAnsi="Tahoma" w:cs="Tahoma"/>
          <w:color w:val="000000"/>
          <w:sz w:val="32"/>
          <w:szCs w:val="32"/>
        </w:rPr>
        <w:t xml:space="preserve"> accused </w:t>
      </w:r>
      <w:r w:rsidR="00CA0299">
        <w:rPr>
          <w:rFonts w:ascii="Tahoma" w:eastAsia="Arimo" w:hAnsi="Tahoma" w:cs="Tahoma"/>
          <w:color w:val="000000"/>
          <w:sz w:val="32"/>
          <w:szCs w:val="32"/>
        </w:rPr>
        <w:t xml:space="preserve">persons </w:t>
      </w:r>
      <w:r w:rsidR="00BA73B2" w:rsidRPr="005644FB">
        <w:rPr>
          <w:rFonts w:ascii="Tahoma" w:eastAsia="Arimo" w:hAnsi="Tahoma" w:cs="Tahoma"/>
          <w:color w:val="000000"/>
          <w:sz w:val="32"/>
          <w:szCs w:val="32"/>
        </w:rPr>
        <w:t>and suspects</w:t>
      </w:r>
      <w:r w:rsidR="00DD7E84">
        <w:rPr>
          <w:rFonts w:ascii="Tahoma" w:eastAsia="Arimo" w:hAnsi="Tahoma" w:cs="Tahoma"/>
          <w:color w:val="000000"/>
          <w:sz w:val="32"/>
          <w:szCs w:val="32"/>
        </w:rPr>
        <w:t xml:space="preserve"> in custody would </w:t>
      </w:r>
      <w:r w:rsidR="00C05CB4">
        <w:rPr>
          <w:rFonts w:ascii="Tahoma" w:eastAsia="Arimo" w:hAnsi="Tahoma" w:cs="Tahoma"/>
          <w:color w:val="000000"/>
          <w:sz w:val="32"/>
          <w:szCs w:val="32"/>
        </w:rPr>
        <w:t>not have access to the Courts within the 48 hours</w:t>
      </w:r>
      <w:r w:rsidR="00DD7E84">
        <w:rPr>
          <w:rFonts w:ascii="Tahoma" w:eastAsia="Arimo" w:hAnsi="Tahoma" w:cs="Tahoma"/>
          <w:color w:val="000000"/>
          <w:sz w:val="32"/>
          <w:szCs w:val="32"/>
        </w:rPr>
        <w:t xml:space="preserve">, and </w:t>
      </w:r>
      <w:r w:rsidR="00F96217">
        <w:rPr>
          <w:rFonts w:ascii="Tahoma" w:eastAsia="Arimo" w:hAnsi="Tahoma" w:cs="Tahoma"/>
          <w:color w:val="000000"/>
          <w:sz w:val="32"/>
          <w:szCs w:val="32"/>
        </w:rPr>
        <w:t>their</w:t>
      </w:r>
      <w:r w:rsidR="00F1465F">
        <w:rPr>
          <w:rFonts w:ascii="Tahoma" w:eastAsia="Arimo" w:hAnsi="Tahoma" w:cs="Tahoma"/>
          <w:color w:val="000000"/>
          <w:sz w:val="32"/>
          <w:szCs w:val="32"/>
        </w:rPr>
        <w:t xml:space="preserve"> </w:t>
      </w:r>
      <w:r w:rsidR="00F96217">
        <w:rPr>
          <w:rFonts w:ascii="Tahoma" w:eastAsia="Arimo" w:hAnsi="Tahoma" w:cs="Tahoma"/>
          <w:color w:val="000000"/>
          <w:sz w:val="32"/>
          <w:szCs w:val="32"/>
        </w:rPr>
        <w:t xml:space="preserve">constitutional rights would be compromised. </w:t>
      </w:r>
      <w:r w:rsidR="00623AE8">
        <w:rPr>
          <w:rFonts w:ascii="Tahoma" w:eastAsia="Arimo" w:hAnsi="Tahoma" w:cs="Tahoma"/>
          <w:color w:val="000000"/>
          <w:sz w:val="32"/>
          <w:szCs w:val="32"/>
        </w:rPr>
        <w:t xml:space="preserve">Consequently, there is the need for an interpretation that enables the person in custody to </w:t>
      </w:r>
      <w:r w:rsidR="00623AE8" w:rsidRPr="005644FB">
        <w:rPr>
          <w:rFonts w:ascii="Tahoma" w:eastAsia="Arimo" w:hAnsi="Tahoma" w:cs="Tahoma"/>
          <w:color w:val="000000"/>
          <w:sz w:val="32"/>
          <w:szCs w:val="32"/>
        </w:rPr>
        <w:t>apply to the Judge directly otherwise than in formal Court</w:t>
      </w:r>
      <w:r w:rsidR="00623AE8">
        <w:rPr>
          <w:rFonts w:ascii="Tahoma" w:eastAsia="Arimo" w:hAnsi="Tahoma" w:cs="Tahoma"/>
          <w:color w:val="000000"/>
          <w:sz w:val="32"/>
          <w:szCs w:val="32"/>
        </w:rPr>
        <w:t xml:space="preserve"> proceedings</w:t>
      </w:r>
      <w:r w:rsidR="00623AE8" w:rsidRPr="005644FB">
        <w:rPr>
          <w:rFonts w:ascii="Tahoma" w:eastAsia="Arimo" w:hAnsi="Tahoma" w:cs="Tahoma"/>
          <w:color w:val="000000"/>
          <w:sz w:val="32"/>
          <w:szCs w:val="32"/>
        </w:rPr>
        <w:t>, thus the prosecution and defence</w:t>
      </w:r>
      <w:r w:rsidR="00623AE8">
        <w:rPr>
          <w:rFonts w:ascii="Tahoma" w:eastAsia="Arimo" w:hAnsi="Tahoma" w:cs="Tahoma"/>
          <w:color w:val="000000"/>
          <w:sz w:val="32"/>
          <w:szCs w:val="32"/>
        </w:rPr>
        <w:t xml:space="preserve"> must be enabled to </w:t>
      </w:r>
      <w:r w:rsidR="00623AE8" w:rsidRPr="005644FB">
        <w:rPr>
          <w:rFonts w:ascii="Tahoma" w:eastAsia="Arimo" w:hAnsi="Tahoma" w:cs="Tahoma"/>
          <w:color w:val="000000"/>
          <w:sz w:val="32"/>
          <w:szCs w:val="32"/>
        </w:rPr>
        <w:t xml:space="preserve">meet at a venue otherwise than in the formal Court. </w:t>
      </w:r>
      <w:r w:rsidR="00537A41" w:rsidRPr="005644FB">
        <w:rPr>
          <w:rFonts w:ascii="Tahoma" w:eastAsia="Arimo" w:hAnsi="Tahoma" w:cs="Tahoma"/>
          <w:color w:val="000000"/>
          <w:sz w:val="32"/>
          <w:szCs w:val="32"/>
        </w:rPr>
        <w:t>The Plaintiff cites as an example</w:t>
      </w:r>
      <w:r w:rsidR="005E1276" w:rsidRPr="005644FB">
        <w:rPr>
          <w:rFonts w:ascii="Tahoma" w:eastAsia="Arimo" w:hAnsi="Tahoma" w:cs="Tahoma"/>
          <w:color w:val="000000"/>
          <w:sz w:val="32"/>
          <w:szCs w:val="32"/>
        </w:rPr>
        <w:t>,</w:t>
      </w:r>
      <w:r w:rsidR="00BA73B2" w:rsidRPr="005644FB">
        <w:rPr>
          <w:rFonts w:ascii="Tahoma" w:eastAsia="Arimo" w:hAnsi="Tahoma" w:cs="Tahoma"/>
          <w:color w:val="000000"/>
          <w:sz w:val="32"/>
          <w:szCs w:val="32"/>
        </w:rPr>
        <w:t xml:space="preserve"> the creation of Courts in the Nsawam prison as part of the </w:t>
      </w:r>
      <w:r w:rsidR="004B139A" w:rsidRPr="005644FB">
        <w:rPr>
          <w:rFonts w:ascii="Tahoma" w:eastAsia="Arimo" w:hAnsi="Tahoma" w:cs="Tahoma"/>
          <w:color w:val="000000"/>
          <w:sz w:val="32"/>
          <w:szCs w:val="32"/>
        </w:rPr>
        <w:t>J</w:t>
      </w:r>
      <w:r w:rsidR="00BA73B2" w:rsidRPr="005644FB">
        <w:rPr>
          <w:rFonts w:ascii="Tahoma" w:eastAsia="Arimo" w:hAnsi="Tahoma" w:cs="Tahoma"/>
          <w:color w:val="000000"/>
          <w:sz w:val="32"/>
          <w:szCs w:val="32"/>
        </w:rPr>
        <w:t xml:space="preserve">ustice </w:t>
      </w:r>
      <w:r w:rsidR="004B139A" w:rsidRPr="005644FB">
        <w:rPr>
          <w:rFonts w:ascii="Tahoma" w:eastAsia="Arimo" w:hAnsi="Tahoma" w:cs="Tahoma"/>
          <w:color w:val="000000"/>
          <w:sz w:val="32"/>
          <w:szCs w:val="32"/>
        </w:rPr>
        <w:t>F</w:t>
      </w:r>
      <w:r w:rsidR="00BA73B2" w:rsidRPr="005644FB">
        <w:rPr>
          <w:rFonts w:ascii="Tahoma" w:eastAsia="Arimo" w:hAnsi="Tahoma" w:cs="Tahoma"/>
          <w:color w:val="000000"/>
          <w:sz w:val="32"/>
          <w:szCs w:val="32"/>
        </w:rPr>
        <w:t>or</w:t>
      </w:r>
      <w:r w:rsidR="00F1465F">
        <w:rPr>
          <w:rFonts w:ascii="Tahoma" w:eastAsia="Arimo" w:hAnsi="Tahoma" w:cs="Tahoma"/>
          <w:color w:val="000000"/>
          <w:sz w:val="32"/>
          <w:szCs w:val="32"/>
        </w:rPr>
        <w:t xml:space="preserve"> </w:t>
      </w:r>
      <w:r w:rsidR="004B139A" w:rsidRPr="005644FB">
        <w:rPr>
          <w:rFonts w:ascii="Tahoma" w:eastAsia="Arimo" w:hAnsi="Tahoma" w:cs="Tahoma"/>
          <w:color w:val="000000"/>
          <w:sz w:val="32"/>
          <w:szCs w:val="32"/>
        </w:rPr>
        <w:t>A</w:t>
      </w:r>
      <w:r w:rsidR="00BA73B2" w:rsidRPr="005644FB">
        <w:rPr>
          <w:rFonts w:ascii="Tahoma" w:eastAsia="Arimo" w:hAnsi="Tahoma" w:cs="Tahoma"/>
          <w:color w:val="000000"/>
          <w:sz w:val="32"/>
          <w:szCs w:val="32"/>
        </w:rPr>
        <w:t xml:space="preserve">ll </w:t>
      </w:r>
      <w:r w:rsidR="004B139A" w:rsidRPr="005644FB">
        <w:rPr>
          <w:rFonts w:ascii="Tahoma" w:eastAsia="Arimo" w:hAnsi="Tahoma" w:cs="Tahoma"/>
          <w:color w:val="000000"/>
          <w:sz w:val="32"/>
          <w:szCs w:val="32"/>
        </w:rPr>
        <w:t>P</w:t>
      </w:r>
      <w:r w:rsidR="00BA73B2" w:rsidRPr="005644FB">
        <w:rPr>
          <w:rFonts w:ascii="Tahoma" w:eastAsia="Arimo" w:hAnsi="Tahoma" w:cs="Tahoma"/>
          <w:color w:val="000000"/>
          <w:sz w:val="32"/>
          <w:szCs w:val="32"/>
        </w:rPr>
        <w:t xml:space="preserve">rogramme. </w:t>
      </w:r>
    </w:p>
    <w:p w:rsidR="003823E9" w:rsidRDefault="003823E9" w:rsidP="003823E9">
      <w:pPr>
        <w:pBdr>
          <w:top w:val="nil"/>
          <w:left w:val="nil"/>
          <w:bottom w:val="nil"/>
          <w:right w:val="nil"/>
          <w:between w:val="nil"/>
        </w:pBdr>
        <w:spacing w:after="0" w:line="360" w:lineRule="auto"/>
        <w:ind w:left="426" w:hanging="66"/>
        <w:jc w:val="both"/>
        <w:rPr>
          <w:rFonts w:ascii="Tahoma" w:eastAsia="Arimo" w:hAnsi="Tahoma" w:cs="Tahoma"/>
          <w:color w:val="000000"/>
          <w:sz w:val="32"/>
          <w:szCs w:val="32"/>
        </w:rPr>
      </w:pPr>
    </w:p>
    <w:p w:rsidR="002E438C" w:rsidRPr="005644FB" w:rsidRDefault="003823E9" w:rsidP="003823E9">
      <w:pPr>
        <w:pBdr>
          <w:top w:val="nil"/>
          <w:left w:val="nil"/>
          <w:bottom w:val="nil"/>
          <w:right w:val="nil"/>
          <w:between w:val="nil"/>
        </w:pBdr>
        <w:spacing w:after="0" w:line="360" w:lineRule="auto"/>
        <w:ind w:left="720" w:hanging="360"/>
        <w:jc w:val="both"/>
        <w:rPr>
          <w:rFonts w:ascii="Tahoma" w:eastAsia="Arimo" w:hAnsi="Tahoma" w:cs="Tahoma"/>
          <w:color w:val="000000"/>
          <w:sz w:val="32"/>
          <w:szCs w:val="32"/>
        </w:rPr>
      </w:pPr>
      <w:r>
        <w:rPr>
          <w:rFonts w:ascii="Tahoma" w:eastAsia="Arimo" w:hAnsi="Tahoma" w:cs="Tahoma"/>
          <w:color w:val="000000"/>
          <w:sz w:val="32"/>
          <w:szCs w:val="32"/>
        </w:rPr>
        <w:t>4.</w:t>
      </w:r>
      <w:r>
        <w:rPr>
          <w:rFonts w:ascii="Tahoma" w:eastAsia="Arimo" w:hAnsi="Tahoma" w:cs="Tahoma"/>
          <w:color w:val="000000"/>
          <w:sz w:val="32"/>
          <w:szCs w:val="32"/>
        </w:rPr>
        <w:tab/>
      </w:r>
      <w:r w:rsidR="00771243">
        <w:rPr>
          <w:rFonts w:ascii="Tahoma" w:eastAsia="Arimo" w:hAnsi="Tahoma" w:cs="Tahoma"/>
          <w:color w:val="000000"/>
          <w:sz w:val="32"/>
          <w:szCs w:val="32"/>
        </w:rPr>
        <w:t xml:space="preserve">Since </w:t>
      </w:r>
      <w:r w:rsidR="00BA73B2" w:rsidRPr="005644FB">
        <w:rPr>
          <w:rFonts w:ascii="Tahoma" w:eastAsia="Arimo" w:hAnsi="Tahoma" w:cs="Tahoma"/>
          <w:color w:val="000000"/>
          <w:sz w:val="32"/>
          <w:szCs w:val="32"/>
        </w:rPr>
        <w:t>Article 14(4) abhors unreasonable delay in trials especially for those accused persons who are in custody, the accused persons who are in custody should generally have their cases prioritised and heard ahead of th</w:t>
      </w:r>
      <w:r w:rsidR="004D11CA" w:rsidRPr="005644FB">
        <w:rPr>
          <w:rFonts w:ascii="Tahoma" w:eastAsia="Arimo" w:hAnsi="Tahoma" w:cs="Tahoma"/>
          <w:color w:val="000000"/>
          <w:sz w:val="32"/>
          <w:szCs w:val="32"/>
        </w:rPr>
        <w:t>ose</w:t>
      </w:r>
      <w:r w:rsidR="00BA73B2" w:rsidRPr="005644FB">
        <w:rPr>
          <w:rFonts w:ascii="Tahoma" w:eastAsia="Arimo" w:hAnsi="Tahoma" w:cs="Tahoma"/>
          <w:color w:val="000000"/>
          <w:sz w:val="32"/>
          <w:szCs w:val="32"/>
        </w:rPr>
        <w:t xml:space="preserve"> not in custody. </w:t>
      </w:r>
    </w:p>
    <w:p w:rsidR="00CA360C" w:rsidRPr="005644FB" w:rsidRDefault="00CA360C" w:rsidP="00DC035E">
      <w:pPr>
        <w:pBdr>
          <w:top w:val="nil"/>
          <w:left w:val="nil"/>
          <w:bottom w:val="nil"/>
          <w:right w:val="nil"/>
          <w:between w:val="nil"/>
        </w:pBdr>
        <w:spacing w:after="0" w:line="360" w:lineRule="auto"/>
        <w:ind w:left="426" w:hanging="66"/>
        <w:jc w:val="both"/>
        <w:rPr>
          <w:rFonts w:ascii="Tahoma" w:eastAsia="Arimo" w:hAnsi="Tahoma" w:cs="Tahoma"/>
          <w:color w:val="000000"/>
          <w:sz w:val="32"/>
          <w:szCs w:val="32"/>
        </w:rPr>
      </w:pPr>
    </w:p>
    <w:p w:rsidR="00F6454F" w:rsidRPr="005644FB" w:rsidRDefault="00623AE8" w:rsidP="00DC035E">
      <w:pPr>
        <w:pBdr>
          <w:top w:val="nil"/>
          <w:left w:val="nil"/>
          <w:bottom w:val="nil"/>
          <w:right w:val="nil"/>
          <w:between w:val="nil"/>
        </w:pBdr>
        <w:spacing w:after="0" w:line="360" w:lineRule="auto"/>
        <w:ind w:left="426" w:hanging="66"/>
        <w:jc w:val="both"/>
        <w:rPr>
          <w:rFonts w:ascii="Tahoma" w:eastAsia="Arimo" w:hAnsi="Tahoma" w:cs="Tahoma"/>
          <w:color w:val="000000"/>
          <w:sz w:val="32"/>
          <w:szCs w:val="32"/>
        </w:rPr>
      </w:pPr>
      <w:r>
        <w:rPr>
          <w:rFonts w:ascii="Tahoma" w:eastAsia="Arimo" w:hAnsi="Tahoma" w:cs="Tahoma"/>
          <w:color w:val="000000"/>
          <w:sz w:val="32"/>
          <w:szCs w:val="32"/>
        </w:rPr>
        <w:t xml:space="preserve">The Plaintiff makes reference to </w:t>
      </w:r>
      <w:r w:rsidRPr="005644FB">
        <w:rPr>
          <w:rFonts w:ascii="Tahoma" w:eastAsia="Arimo" w:hAnsi="Tahoma" w:cs="Tahoma"/>
          <w:color w:val="000000"/>
          <w:sz w:val="32"/>
          <w:szCs w:val="32"/>
        </w:rPr>
        <w:t xml:space="preserve">cases such as </w:t>
      </w:r>
      <w:r w:rsidRPr="005644FB">
        <w:rPr>
          <w:rFonts w:ascii="Tahoma" w:eastAsia="Arimo" w:hAnsi="Tahoma" w:cs="Tahoma"/>
          <w:i/>
          <w:color w:val="000000"/>
          <w:sz w:val="32"/>
          <w:szCs w:val="32"/>
        </w:rPr>
        <w:t>Kpebu (No. 2) v AG</w:t>
      </w:r>
      <w:r w:rsidRPr="005644FB">
        <w:rPr>
          <w:rFonts w:ascii="Tahoma" w:eastAsia="Arimo" w:hAnsi="Tahoma" w:cs="Tahoma"/>
          <w:color w:val="000000"/>
          <w:sz w:val="32"/>
          <w:szCs w:val="32"/>
        </w:rPr>
        <w:t xml:space="preserve"> (supra), </w:t>
      </w:r>
      <w:r w:rsidRPr="005644FB">
        <w:rPr>
          <w:rFonts w:ascii="Tahoma" w:eastAsia="Arimo" w:hAnsi="Tahoma" w:cs="Tahoma"/>
          <w:i/>
          <w:color w:val="000000"/>
          <w:sz w:val="32"/>
          <w:szCs w:val="32"/>
        </w:rPr>
        <w:t>Ocansey&amp; Anor</w:t>
      </w:r>
      <w:r>
        <w:rPr>
          <w:rFonts w:ascii="Tahoma" w:eastAsia="Arimo" w:hAnsi="Tahoma" w:cs="Tahoma"/>
          <w:i/>
          <w:color w:val="000000"/>
          <w:sz w:val="32"/>
          <w:szCs w:val="32"/>
        </w:rPr>
        <w:t>.</w:t>
      </w:r>
      <w:r w:rsidRPr="005644FB">
        <w:rPr>
          <w:rFonts w:ascii="Tahoma" w:eastAsia="Arimo" w:hAnsi="Tahoma" w:cs="Tahoma"/>
          <w:i/>
          <w:color w:val="000000"/>
          <w:sz w:val="32"/>
          <w:szCs w:val="32"/>
        </w:rPr>
        <w:t xml:space="preserve"> v EC</w:t>
      </w:r>
      <w:r w:rsidRPr="005644FB">
        <w:rPr>
          <w:rFonts w:ascii="Tahoma" w:eastAsia="Arimo" w:hAnsi="Tahoma" w:cs="Tahoma"/>
          <w:color w:val="000000"/>
          <w:sz w:val="32"/>
          <w:szCs w:val="32"/>
        </w:rPr>
        <w:t xml:space="preserve"> [2010] SCGLR 575 at 608 and </w:t>
      </w:r>
      <w:r w:rsidRPr="005644FB">
        <w:rPr>
          <w:rFonts w:ascii="Tahoma" w:eastAsia="Arimo" w:hAnsi="Tahoma" w:cs="Tahoma"/>
          <w:i/>
          <w:color w:val="000000"/>
          <w:sz w:val="32"/>
          <w:szCs w:val="32"/>
        </w:rPr>
        <w:t>Kpebu (No. 1) v A</w:t>
      </w:r>
      <w:r>
        <w:rPr>
          <w:rFonts w:ascii="Tahoma" w:eastAsia="Arimo" w:hAnsi="Tahoma" w:cs="Tahoma"/>
          <w:i/>
          <w:color w:val="000000"/>
          <w:sz w:val="32"/>
          <w:szCs w:val="32"/>
        </w:rPr>
        <w:t>-</w:t>
      </w:r>
      <w:r w:rsidRPr="005644FB">
        <w:rPr>
          <w:rFonts w:ascii="Tahoma" w:eastAsia="Arimo" w:hAnsi="Tahoma" w:cs="Tahoma"/>
          <w:i/>
          <w:color w:val="000000"/>
          <w:sz w:val="32"/>
          <w:szCs w:val="32"/>
        </w:rPr>
        <w:t>G</w:t>
      </w:r>
      <w:r>
        <w:rPr>
          <w:rFonts w:ascii="Tahoma" w:eastAsia="Arimo" w:hAnsi="Tahoma" w:cs="Tahoma"/>
          <w:i/>
          <w:color w:val="000000"/>
          <w:sz w:val="32"/>
          <w:szCs w:val="32"/>
        </w:rPr>
        <w:t xml:space="preserve"> </w:t>
      </w:r>
      <w:r w:rsidRPr="005644FB">
        <w:rPr>
          <w:rFonts w:ascii="Tahoma" w:eastAsia="Arimo" w:hAnsi="Tahoma" w:cs="Tahoma"/>
          <w:color w:val="000000"/>
          <w:sz w:val="32"/>
          <w:szCs w:val="32"/>
        </w:rPr>
        <w:t>J1/7/2015 on constitutional interpretation in respect of human rights,</w:t>
      </w:r>
      <w:r>
        <w:rPr>
          <w:rFonts w:ascii="Tahoma" w:eastAsia="Arimo" w:hAnsi="Tahoma" w:cs="Tahoma"/>
          <w:color w:val="000000"/>
          <w:sz w:val="32"/>
          <w:szCs w:val="32"/>
        </w:rPr>
        <w:t xml:space="preserve"> and  calls on the Court to discount </w:t>
      </w:r>
      <w:r w:rsidRPr="005644FB">
        <w:rPr>
          <w:rFonts w:ascii="Tahoma" w:eastAsia="Arimo" w:hAnsi="Tahoma" w:cs="Tahoma"/>
          <w:color w:val="000000"/>
          <w:sz w:val="32"/>
          <w:szCs w:val="32"/>
        </w:rPr>
        <w:t>any argument that the grant of his reliefs would inconvenience some Judicial Officers, as the Court will only be carrying out the wishes of the framers of the Constitution by recognizing the right of the arreste</w:t>
      </w:r>
      <w:r>
        <w:rPr>
          <w:rFonts w:ascii="Tahoma" w:eastAsia="Arimo" w:hAnsi="Tahoma" w:cs="Tahoma"/>
          <w:color w:val="000000"/>
          <w:sz w:val="32"/>
          <w:szCs w:val="32"/>
        </w:rPr>
        <w:t>d person</w:t>
      </w:r>
      <w:r w:rsidRPr="005644FB">
        <w:rPr>
          <w:rFonts w:ascii="Tahoma" w:eastAsia="Arimo" w:hAnsi="Tahoma" w:cs="Tahoma"/>
          <w:color w:val="000000"/>
          <w:sz w:val="32"/>
          <w:szCs w:val="32"/>
        </w:rPr>
        <w:t xml:space="preserve"> /suspect, which right, the Court did not create.</w:t>
      </w:r>
    </w:p>
    <w:p w:rsidR="00F6454F" w:rsidRPr="005644FB" w:rsidRDefault="00F6454F" w:rsidP="00DC035E">
      <w:pPr>
        <w:pBdr>
          <w:top w:val="nil"/>
          <w:left w:val="nil"/>
          <w:bottom w:val="nil"/>
          <w:right w:val="nil"/>
          <w:between w:val="nil"/>
        </w:pBdr>
        <w:spacing w:line="360" w:lineRule="auto"/>
        <w:ind w:left="426"/>
        <w:jc w:val="both"/>
        <w:rPr>
          <w:rFonts w:ascii="Tahoma" w:eastAsia="Arimo" w:hAnsi="Tahoma" w:cs="Tahoma"/>
          <w:color w:val="000000"/>
          <w:sz w:val="32"/>
          <w:szCs w:val="32"/>
        </w:rPr>
      </w:pPr>
    </w:p>
    <w:p w:rsidR="00F6454F" w:rsidRPr="005644FB" w:rsidRDefault="004B0AEF" w:rsidP="00DC035E">
      <w:pPr>
        <w:pBdr>
          <w:top w:val="nil"/>
          <w:left w:val="nil"/>
          <w:bottom w:val="nil"/>
          <w:right w:val="nil"/>
          <w:between w:val="nil"/>
        </w:pBdr>
        <w:spacing w:line="360" w:lineRule="auto"/>
        <w:ind w:left="426"/>
        <w:jc w:val="both"/>
        <w:rPr>
          <w:rFonts w:ascii="Tahoma" w:eastAsia="Arimo" w:hAnsi="Tahoma" w:cs="Tahoma"/>
          <w:color w:val="000000"/>
          <w:sz w:val="32"/>
          <w:szCs w:val="32"/>
        </w:rPr>
      </w:pPr>
      <w:r w:rsidRPr="005644FB">
        <w:rPr>
          <w:rFonts w:ascii="Tahoma" w:eastAsia="Arimo" w:hAnsi="Tahoma" w:cs="Tahoma"/>
          <w:color w:val="000000"/>
          <w:sz w:val="32"/>
          <w:szCs w:val="32"/>
        </w:rPr>
        <w:t xml:space="preserve">The Plaintiff </w:t>
      </w:r>
      <w:r>
        <w:rPr>
          <w:rFonts w:ascii="Tahoma" w:eastAsia="Arimo" w:hAnsi="Tahoma" w:cs="Tahoma"/>
          <w:color w:val="000000"/>
          <w:sz w:val="32"/>
          <w:szCs w:val="32"/>
        </w:rPr>
        <w:t xml:space="preserve">also contends that even though in </w:t>
      </w:r>
      <w:r w:rsidRPr="005644FB">
        <w:rPr>
          <w:rFonts w:ascii="Tahoma" w:eastAsia="Arimo" w:hAnsi="Tahoma" w:cs="Tahoma"/>
          <w:color w:val="000000"/>
          <w:sz w:val="32"/>
          <w:szCs w:val="32"/>
        </w:rPr>
        <w:t xml:space="preserve">the case of </w:t>
      </w:r>
      <w:r w:rsidRPr="005644FB">
        <w:rPr>
          <w:rFonts w:ascii="Tahoma" w:eastAsia="Arimo" w:hAnsi="Tahoma" w:cs="Tahoma"/>
          <w:i/>
          <w:color w:val="000000"/>
          <w:sz w:val="32"/>
          <w:szCs w:val="32"/>
        </w:rPr>
        <w:t>Mor</w:t>
      </w:r>
      <w:r>
        <w:rPr>
          <w:rFonts w:ascii="Tahoma" w:eastAsia="Arimo" w:hAnsi="Tahoma" w:cs="Tahoma"/>
          <w:i/>
          <w:color w:val="000000"/>
          <w:sz w:val="32"/>
          <w:szCs w:val="32"/>
        </w:rPr>
        <w:t>nah</w:t>
      </w:r>
      <w:r w:rsidRPr="005644FB">
        <w:rPr>
          <w:rFonts w:ascii="Tahoma" w:eastAsia="Arimo" w:hAnsi="Tahoma" w:cs="Tahoma"/>
          <w:i/>
          <w:color w:val="000000"/>
          <w:sz w:val="32"/>
          <w:szCs w:val="32"/>
        </w:rPr>
        <w:t xml:space="preserve"> v Attorney-General</w:t>
      </w:r>
      <w:r w:rsidRPr="005644FB">
        <w:rPr>
          <w:rFonts w:ascii="Tahoma" w:eastAsia="Arimo" w:hAnsi="Tahoma" w:cs="Tahoma"/>
          <w:color w:val="000000"/>
          <w:sz w:val="32"/>
          <w:szCs w:val="32"/>
        </w:rPr>
        <w:t xml:space="preserve"> [2013]</w:t>
      </w:r>
      <w:r>
        <w:rPr>
          <w:rFonts w:ascii="Tahoma" w:eastAsia="Arimo" w:hAnsi="Tahoma" w:cs="Tahoma"/>
          <w:color w:val="000000"/>
          <w:sz w:val="32"/>
          <w:szCs w:val="32"/>
        </w:rPr>
        <w:t xml:space="preserve"> </w:t>
      </w:r>
      <w:r w:rsidRPr="005644FB">
        <w:rPr>
          <w:rFonts w:ascii="Tahoma" w:eastAsia="Arimo" w:hAnsi="Tahoma" w:cs="Tahoma"/>
          <w:color w:val="000000"/>
          <w:sz w:val="32"/>
          <w:szCs w:val="32"/>
        </w:rPr>
        <w:t>SCGLR</w:t>
      </w:r>
      <w:r>
        <w:rPr>
          <w:rFonts w:ascii="Tahoma" w:eastAsia="Arimo" w:hAnsi="Tahoma" w:cs="Tahoma"/>
          <w:color w:val="000000"/>
          <w:sz w:val="32"/>
          <w:szCs w:val="32"/>
        </w:rPr>
        <w:t xml:space="preserve"> </w:t>
      </w:r>
      <w:r w:rsidRPr="005644FB">
        <w:rPr>
          <w:rFonts w:ascii="Tahoma" w:eastAsia="Arimo" w:hAnsi="Tahoma" w:cs="Tahoma"/>
          <w:color w:val="000000"/>
          <w:sz w:val="32"/>
          <w:szCs w:val="32"/>
        </w:rPr>
        <w:t xml:space="preserve">[Special Edition] 502 </w:t>
      </w:r>
      <w:r w:rsidR="0034545E">
        <w:rPr>
          <w:rFonts w:ascii="Tahoma" w:eastAsia="Arimo" w:hAnsi="Tahoma" w:cs="Tahoma"/>
          <w:color w:val="000000"/>
          <w:sz w:val="32"/>
          <w:szCs w:val="32"/>
        </w:rPr>
        <w:t>(hereinafter referred to as ‘</w:t>
      </w:r>
      <w:r w:rsidR="005D4C8B">
        <w:rPr>
          <w:rFonts w:ascii="Tahoma" w:eastAsia="Arimo" w:hAnsi="Tahoma" w:cs="Tahoma"/>
          <w:color w:val="000000"/>
          <w:sz w:val="32"/>
          <w:szCs w:val="32"/>
        </w:rPr>
        <w:t xml:space="preserve">Mornah’ or ‘the Mornah case’) </w:t>
      </w:r>
      <w:r>
        <w:rPr>
          <w:rFonts w:ascii="Tahoma" w:eastAsia="Arimo" w:hAnsi="Tahoma" w:cs="Tahoma"/>
          <w:color w:val="000000"/>
          <w:sz w:val="32"/>
          <w:szCs w:val="32"/>
        </w:rPr>
        <w:t>it was</w:t>
      </w:r>
      <w:r w:rsidRPr="005644FB">
        <w:rPr>
          <w:rFonts w:ascii="Tahoma" w:eastAsia="Arimo" w:hAnsi="Tahoma" w:cs="Tahoma"/>
          <w:color w:val="000000"/>
          <w:sz w:val="32"/>
          <w:szCs w:val="32"/>
        </w:rPr>
        <w:t xml:space="preserve"> held</w:t>
      </w:r>
      <w:r>
        <w:rPr>
          <w:rFonts w:ascii="Tahoma" w:eastAsia="Arimo" w:hAnsi="Tahoma" w:cs="Tahoma"/>
          <w:color w:val="000000"/>
          <w:sz w:val="32"/>
          <w:szCs w:val="32"/>
        </w:rPr>
        <w:t xml:space="preserve"> </w:t>
      </w:r>
      <w:r w:rsidRPr="005644FB">
        <w:rPr>
          <w:rFonts w:ascii="Tahoma" w:eastAsia="Arimo" w:hAnsi="Tahoma" w:cs="Tahoma"/>
          <w:color w:val="000000"/>
          <w:sz w:val="32"/>
          <w:szCs w:val="32"/>
        </w:rPr>
        <w:t xml:space="preserve">that the Court cannot be opened for business on any day </w:t>
      </w:r>
      <w:r>
        <w:rPr>
          <w:rFonts w:ascii="Tahoma" w:eastAsia="Arimo" w:hAnsi="Tahoma" w:cs="Tahoma"/>
          <w:color w:val="000000"/>
          <w:sz w:val="32"/>
          <w:szCs w:val="32"/>
        </w:rPr>
        <w:t xml:space="preserve">other than a normal weekday </w:t>
      </w:r>
      <w:r w:rsidRPr="005644FB">
        <w:rPr>
          <w:rFonts w:ascii="Tahoma" w:eastAsia="Arimo" w:hAnsi="Tahoma" w:cs="Tahoma"/>
          <w:color w:val="000000"/>
          <w:sz w:val="32"/>
          <w:szCs w:val="32"/>
        </w:rPr>
        <w:t xml:space="preserve">because the Courts are part of the territory of Ghana, </w:t>
      </w:r>
      <w:r>
        <w:rPr>
          <w:rFonts w:ascii="Tahoma" w:eastAsia="Arimo" w:hAnsi="Tahoma" w:cs="Tahoma"/>
          <w:color w:val="000000"/>
          <w:sz w:val="32"/>
          <w:szCs w:val="32"/>
        </w:rPr>
        <w:t>that</w:t>
      </w:r>
      <w:r w:rsidRPr="005644FB">
        <w:rPr>
          <w:rFonts w:ascii="Tahoma" w:eastAsia="Arimo" w:hAnsi="Tahoma" w:cs="Tahoma"/>
          <w:color w:val="000000"/>
          <w:sz w:val="32"/>
          <w:szCs w:val="32"/>
        </w:rPr>
        <w:t xml:space="preserve"> decision </w:t>
      </w:r>
      <w:r>
        <w:rPr>
          <w:rFonts w:ascii="Tahoma" w:eastAsia="Arimo" w:hAnsi="Tahoma" w:cs="Tahoma"/>
          <w:color w:val="000000"/>
          <w:sz w:val="32"/>
          <w:szCs w:val="32"/>
        </w:rPr>
        <w:t xml:space="preserve">cannot be read so as to </w:t>
      </w:r>
      <w:r w:rsidRPr="005644FB">
        <w:rPr>
          <w:rFonts w:ascii="Tahoma" w:eastAsia="Arimo" w:hAnsi="Tahoma" w:cs="Tahoma"/>
          <w:color w:val="000000"/>
          <w:sz w:val="32"/>
          <w:szCs w:val="32"/>
        </w:rPr>
        <w:t xml:space="preserve">foreclose his submissions for the Courts to sit on a public holiday because Article 14 (3) of the Constitution did not form part of the subject matter of the </w:t>
      </w:r>
      <w:r w:rsidRPr="005644FB">
        <w:rPr>
          <w:rFonts w:ascii="Tahoma" w:eastAsia="Arimo" w:hAnsi="Tahoma" w:cs="Tahoma"/>
          <w:i/>
          <w:color w:val="000000"/>
          <w:sz w:val="32"/>
          <w:szCs w:val="32"/>
        </w:rPr>
        <w:t>Mornah</w:t>
      </w:r>
      <w:r>
        <w:rPr>
          <w:rFonts w:ascii="Tahoma" w:eastAsia="Arimo" w:hAnsi="Tahoma" w:cs="Tahoma"/>
          <w:i/>
          <w:color w:val="000000"/>
          <w:sz w:val="32"/>
          <w:szCs w:val="32"/>
        </w:rPr>
        <w:t xml:space="preserve"> </w:t>
      </w:r>
      <w:r w:rsidRPr="005644FB">
        <w:rPr>
          <w:rFonts w:ascii="Tahoma" w:eastAsia="Arimo" w:hAnsi="Tahoma" w:cs="Tahoma"/>
          <w:color w:val="000000"/>
          <w:sz w:val="32"/>
          <w:szCs w:val="32"/>
        </w:rPr>
        <w:t xml:space="preserve">case. </w:t>
      </w:r>
      <w:r w:rsidR="00B12DBD" w:rsidRPr="005644FB">
        <w:rPr>
          <w:rFonts w:ascii="Tahoma" w:eastAsia="Arimo" w:hAnsi="Tahoma" w:cs="Tahoma"/>
          <w:color w:val="000000"/>
          <w:sz w:val="32"/>
          <w:szCs w:val="32"/>
        </w:rPr>
        <w:t>He submits</w:t>
      </w:r>
      <w:r w:rsidR="00FC7887">
        <w:rPr>
          <w:rFonts w:ascii="Tahoma" w:eastAsia="Arimo" w:hAnsi="Tahoma" w:cs="Tahoma"/>
          <w:color w:val="000000"/>
          <w:sz w:val="32"/>
          <w:szCs w:val="32"/>
        </w:rPr>
        <w:t>,</w:t>
      </w:r>
      <w:r w:rsidR="00B12DBD" w:rsidRPr="005644FB">
        <w:rPr>
          <w:rFonts w:ascii="Tahoma" w:eastAsia="Arimo" w:hAnsi="Tahoma" w:cs="Tahoma"/>
          <w:color w:val="000000"/>
          <w:sz w:val="32"/>
          <w:szCs w:val="32"/>
        </w:rPr>
        <w:t xml:space="preserve"> in the </w:t>
      </w:r>
      <w:r w:rsidRPr="005644FB">
        <w:rPr>
          <w:rFonts w:ascii="Tahoma" w:eastAsia="Arimo" w:hAnsi="Tahoma" w:cs="Tahoma"/>
          <w:color w:val="000000"/>
          <w:sz w:val="32"/>
          <w:szCs w:val="32"/>
        </w:rPr>
        <w:t>alternative</w:t>
      </w:r>
      <w:r>
        <w:rPr>
          <w:rFonts w:ascii="Tahoma" w:eastAsia="Arimo" w:hAnsi="Tahoma" w:cs="Tahoma"/>
          <w:color w:val="000000"/>
          <w:sz w:val="32"/>
          <w:szCs w:val="32"/>
        </w:rPr>
        <w:t>,</w:t>
      </w:r>
      <w:r w:rsidRPr="005644FB">
        <w:rPr>
          <w:rFonts w:ascii="Tahoma" w:eastAsia="Arimo" w:hAnsi="Tahoma" w:cs="Tahoma"/>
          <w:color w:val="000000"/>
          <w:sz w:val="32"/>
          <w:szCs w:val="32"/>
        </w:rPr>
        <w:t xml:space="preserve"> that</w:t>
      </w:r>
      <w:r w:rsidR="001B0EE3" w:rsidRPr="005644FB">
        <w:rPr>
          <w:rFonts w:ascii="Tahoma" w:eastAsia="Arimo" w:hAnsi="Tahoma" w:cs="Tahoma"/>
          <w:color w:val="000000"/>
          <w:sz w:val="32"/>
          <w:szCs w:val="32"/>
        </w:rPr>
        <w:t xml:space="preserve"> </w:t>
      </w:r>
      <w:r w:rsidR="00B12DBD" w:rsidRPr="005644FB">
        <w:rPr>
          <w:rFonts w:ascii="Tahoma" w:eastAsia="Arimo" w:hAnsi="Tahoma" w:cs="Tahoma"/>
          <w:color w:val="000000"/>
          <w:sz w:val="32"/>
          <w:szCs w:val="32"/>
        </w:rPr>
        <w:t>if th</w:t>
      </w:r>
      <w:r w:rsidR="00AF4AFC">
        <w:rPr>
          <w:rFonts w:ascii="Tahoma" w:eastAsia="Arimo" w:hAnsi="Tahoma" w:cs="Tahoma"/>
          <w:color w:val="000000"/>
          <w:sz w:val="32"/>
          <w:szCs w:val="32"/>
        </w:rPr>
        <w:t>is</w:t>
      </w:r>
      <w:r w:rsidR="00B12DBD" w:rsidRPr="005644FB">
        <w:rPr>
          <w:rFonts w:ascii="Tahoma" w:eastAsia="Arimo" w:hAnsi="Tahoma" w:cs="Tahoma"/>
          <w:color w:val="000000"/>
          <w:sz w:val="32"/>
          <w:szCs w:val="32"/>
        </w:rPr>
        <w:t xml:space="preserve"> Court is persuaded </w:t>
      </w:r>
      <w:r w:rsidR="001B0EE3" w:rsidRPr="005644FB">
        <w:rPr>
          <w:rFonts w:ascii="Tahoma" w:eastAsia="Arimo" w:hAnsi="Tahoma" w:cs="Tahoma"/>
          <w:color w:val="000000"/>
          <w:sz w:val="32"/>
          <w:szCs w:val="32"/>
        </w:rPr>
        <w:t xml:space="preserve">that </w:t>
      </w:r>
      <w:r w:rsidR="00C363F6">
        <w:rPr>
          <w:rFonts w:ascii="Tahoma" w:eastAsia="Arimo" w:hAnsi="Tahoma" w:cs="Tahoma"/>
          <w:color w:val="000000"/>
          <w:sz w:val="32"/>
          <w:szCs w:val="32"/>
        </w:rPr>
        <w:t xml:space="preserve">any court </w:t>
      </w:r>
      <w:r w:rsidR="00B12DBD" w:rsidRPr="005644FB">
        <w:rPr>
          <w:rFonts w:ascii="Tahoma" w:eastAsia="Arimo" w:hAnsi="Tahoma" w:cs="Tahoma"/>
          <w:color w:val="000000"/>
          <w:sz w:val="32"/>
          <w:szCs w:val="32"/>
        </w:rPr>
        <w:t>sitting</w:t>
      </w:r>
      <w:r w:rsidR="00C363F6">
        <w:rPr>
          <w:rFonts w:ascii="Tahoma" w:eastAsia="Arimo" w:hAnsi="Tahoma" w:cs="Tahoma"/>
          <w:color w:val="000000"/>
          <w:sz w:val="32"/>
          <w:szCs w:val="32"/>
        </w:rPr>
        <w:t>s</w:t>
      </w:r>
      <w:r w:rsidR="00B12DBD" w:rsidRPr="005644FB">
        <w:rPr>
          <w:rFonts w:ascii="Tahoma" w:eastAsia="Arimo" w:hAnsi="Tahoma" w:cs="Tahoma"/>
          <w:color w:val="000000"/>
          <w:sz w:val="32"/>
          <w:szCs w:val="32"/>
        </w:rPr>
        <w:t xml:space="preserve"> on a public holiday in fulfilment of </w:t>
      </w:r>
      <w:r w:rsidR="00D75515" w:rsidRPr="005644FB">
        <w:rPr>
          <w:rFonts w:ascii="Tahoma" w:eastAsia="Arimo" w:hAnsi="Tahoma" w:cs="Tahoma"/>
          <w:color w:val="000000"/>
          <w:sz w:val="32"/>
          <w:szCs w:val="32"/>
        </w:rPr>
        <w:t>A</w:t>
      </w:r>
      <w:r w:rsidR="00B12DBD" w:rsidRPr="005644FB">
        <w:rPr>
          <w:rFonts w:ascii="Tahoma" w:eastAsia="Arimo" w:hAnsi="Tahoma" w:cs="Tahoma"/>
          <w:color w:val="000000"/>
          <w:sz w:val="32"/>
          <w:szCs w:val="32"/>
        </w:rPr>
        <w:t xml:space="preserve">rticle 14 (3)must </w:t>
      </w:r>
      <w:r w:rsidR="001B0EE3" w:rsidRPr="005644FB">
        <w:rPr>
          <w:rFonts w:ascii="Tahoma" w:eastAsia="Arimo" w:hAnsi="Tahoma" w:cs="Tahoma"/>
          <w:color w:val="000000"/>
          <w:sz w:val="32"/>
          <w:szCs w:val="32"/>
        </w:rPr>
        <w:t xml:space="preserve">still be subject to an </w:t>
      </w:r>
      <w:r w:rsidR="00B3409E" w:rsidRPr="005644FB">
        <w:rPr>
          <w:rFonts w:ascii="Tahoma" w:eastAsia="Arimo" w:hAnsi="Tahoma" w:cs="Tahoma"/>
          <w:color w:val="000000"/>
          <w:sz w:val="32"/>
          <w:szCs w:val="32"/>
        </w:rPr>
        <w:t>E</w:t>
      </w:r>
      <w:r w:rsidR="00B3409E">
        <w:rPr>
          <w:rFonts w:ascii="Tahoma" w:eastAsia="Arimo" w:hAnsi="Tahoma" w:cs="Tahoma"/>
          <w:color w:val="000000"/>
          <w:sz w:val="32"/>
          <w:szCs w:val="32"/>
        </w:rPr>
        <w:t xml:space="preserve">xecutive </w:t>
      </w:r>
      <w:r w:rsidR="001B0EE3" w:rsidRPr="005644FB">
        <w:rPr>
          <w:rFonts w:ascii="Tahoma" w:eastAsia="Arimo" w:hAnsi="Tahoma" w:cs="Tahoma"/>
          <w:color w:val="000000"/>
          <w:sz w:val="32"/>
          <w:szCs w:val="32"/>
        </w:rPr>
        <w:t>I</w:t>
      </w:r>
      <w:r w:rsidR="00B3409E">
        <w:rPr>
          <w:rFonts w:ascii="Tahoma" w:eastAsia="Arimo" w:hAnsi="Tahoma" w:cs="Tahoma"/>
          <w:color w:val="000000"/>
          <w:sz w:val="32"/>
          <w:szCs w:val="32"/>
        </w:rPr>
        <w:t>nstrument</w:t>
      </w:r>
      <w:r w:rsidR="001B0EE3" w:rsidRPr="005644FB">
        <w:rPr>
          <w:rFonts w:ascii="Tahoma" w:eastAsia="Arimo" w:hAnsi="Tahoma" w:cs="Tahoma"/>
          <w:color w:val="000000"/>
          <w:sz w:val="32"/>
          <w:szCs w:val="32"/>
        </w:rPr>
        <w:t>,</w:t>
      </w:r>
      <w:r w:rsidR="00B12DBD" w:rsidRPr="005644FB">
        <w:rPr>
          <w:rFonts w:ascii="Tahoma" w:eastAsia="Arimo" w:hAnsi="Tahoma" w:cs="Tahoma"/>
          <w:color w:val="000000"/>
          <w:sz w:val="32"/>
          <w:szCs w:val="32"/>
        </w:rPr>
        <w:t xml:space="preserve"> the</w:t>
      </w:r>
      <w:r w:rsidR="0006255F">
        <w:rPr>
          <w:rFonts w:ascii="Tahoma" w:eastAsia="Arimo" w:hAnsi="Tahoma" w:cs="Tahoma"/>
          <w:color w:val="000000"/>
          <w:sz w:val="32"/>
          <w:szCs w:val="32"/>
        </w:rPr>
        <w:t>n the</w:t>
      </w:r>
      <w:r w:rsidR="00B12DBD" w:rsidRPr="005644FB">
        <w:rPr>
          <w:rFonts w:ascii="Tahoma" w:eastAsia="Arimo" w:hAnsi="Tahoma" w:cs="Tahoma"/>
          <w:color w:val="000000"/>
          <w:sz w:val="32"/>
          <w:szCs w:val="32"/>
        </w:rPr>
        <w:t xml:space="preserve"> A</w:t>
      </w:r>
      <w:r w:rsidR="001B0EE3" w:rsidRPr="005644FB">
        <w:rPr>
          <w:rFonts w:ascii="Tahoma" w:eastAsia="Arimo" w:hAnsi="Tahoma" w:cs="Tahoma"/>
          <w:color w:val="000000"/>
          <w:sz w:val="32"/>
          <w:szCs w:val="32"/>
        </w:rPr>
        <w:t xml:space="preserve">ttorney-General </w:t>
      </w:r>
      <w:r w:rsidR="0006255F">
        <w:rPr>
          <w:rFonts w:ascii="Tahoma" w:eastAsia="Arimo" w:hAnsi="Tahoma" w:cs="Tahoma"/>
          <w:color w:val="000000"/>
          <w:sz w:val="32"/>
          <w:szCs w:val="32"/>
        </w:rPr>
        <w:t xml:space="preserve">ought to </w:t>
      </w:r>
      <w:r w:rsidR="00B12DBD" w:rsidRPr="005644FB">
        <w:rPr>
          <w:rFonts w:ascii="Tahoma" w:eastAsia="Arimo" w:hAnsi="Tahoma" w:cs="Tahoma"/>
          <w:color w:val="000000"/>
          <w:sz w:val="32"/>
          <w:szCs w:val="32"/>
        </w:rPr>
        <w:t xml:space="preserve">be ordered to take steps to secure </w:t>
      </w:r>
      <w:r w:rsidR="0006255F">
        <w:rPr>
          <w:rFonts w:ascii="Tahoma" w:eastAsia="Arimo" w:hAnsi="Tahoma" w:cs="Tahoma"/>
          <w:color w:val="000000"/>
          <w:sz w:val="32"/>
          <w:szCs w:val="32"/>
        </w:rPr>
        <w:t xml:space="preserve">the </w:t>
      </w:r>
      <w:r w:rsidR="00B12DBD" w:rsidRPr="005644FB">
        <w:rPr>
          <w:rFonts w:ascii="Tahoma" w:eastAsia="Arimo" w:hAnsi="Tahoma" w:cs="Tahoma"/>
          <w:color w:val="000000"/>
          <w:sz w:val="32"/>
          <w:szCs w:val="32"/>
        </w:rPr>
        <w:t>same</w:t>
      </w:r>
      <w:r w:rsidR="001B0EE3" w:rsidRPr="005644FB">
        <w:rPr>
          <w:rFonts w:ascii="Tahoma" w:eastAsia="Arimo" w:hAnsi="Tahoma" w:cs="Tahoma"/>
          <w:color w:val="000000"/>
          <w:sz w:val="32"/>
          <w:szCs w:val="32"/>
        </w:rPr>
        <w:t>,</w:t>
      </w:r>
      <w:r w:rsidR="00B12DBD" w:rsidRPr="005644FB">
        <w:rPr>
          <w:rFonts w:ascii="Tahoma" w:eastAsia="Arimo" w:hAnsi="Tahoma" w:cs="Tahoma"/>
          <w:color w:val="000000"/>
          <w:sz w:val="32"/>
          <w:szCs w:val="32"/>
        </w:rPr>
        <w:t xml:space="preserve"> pursuant to section 6 of Act 601</w:t>
      </w:r>
      <w:r w:rsidR="001B0EE3" w:rsidRPr="005644FB">
        <w:rPr>
          <w:rFonts w:ascii="Tahoma" w:eastAsia="Arimo" w:hAnsi="Tahoma" w:cs="Tahoma"/>
          <w:color w:val="000000"/>
          <w:sz w:val="32"/>
          <w:szCs w:val="32"/>
        </w:rPr>
        <w:t>,</w:t>
      </w:r>
      <w:r w:rsidR="00B12DBD" w:rsidRPr="005644FB">
        <w:rPr>
          <w:rFonts w:ascii="Tahoma" w:eastAsia="Arimo" w:hAnsi="Tahoma" w:cs="Tahoma"/>
          <w:color w:val="000000"/>
          <w:sz w:val="32"/>
          <w:szCs w:val="32"/>
        </w:rPr>
        <w:t xml:space="preserve"> from the President within a certain time frame after judgment of this case.</w:t>
      </w:r>
    </w:p>
    <w:p w:rsidR="009B52D4" w:rsidRPr="005644FB" w:rsidRDefault="00B2584E" w:rsidP="00012C2A">
      <w:pPr>
        <w:pBdr>
          <w:top w:val="nil"/>
          <w:left w:val="nil"/>
          <w:bottom w:val="nil"/>
          <w:right w:val="nil"/>
          <w:between w:val="nil"/>
        </w:pBdr>
        <w:spacing w:line="360" w:lineRule="auto"/>
        <w:ind w:left="426"/>
        <w:jc w:val="both"/>
      </w:pPr>
      <w:r>
        <w:rPr>
          <w:rFonts w:ascii="Tahoma" w:eastAsia="Arimo" w:hAnsi="Tahoma" w:cs="Tahoma"/>
          <w:color w:val="000000"/>
          <w:sz w:val="32"/>
          <w:szCs w:val="32"/>
        </w:rPr>
        <w:t xml:space="preserve">According to </w:t>
      </w:r>
      <w:r w:rsidR="00BA73B2" w:rsidRPr="005644FB">
        <w:rPr>
          <w:rFonts w:ascii="Tahoma" w:eastAsia="Arimo" w:hAnsi="Tahoma" w:cs="Tahoma"/>
          <w:color w:val="000000"/>
          <w:sz w:val="32"/>
          <w:szCs w:val="32"/>
        </w:rPr>
        <w:t xml:space="preserve">the </w:t>
      </w:r>
      <w:r w:rsidR="00A225C8" w:rsidRPr="005644FB">
        <w:rPr>
          <w:rFonts w:ascii="Tahoma" w:eastAsia="Arimo" w:hAnsi="Tahoma" w:cs="Tahoma"/>
          <w:color w:val="000000"/>
          <w:sz w:val="32"/>
          <w:szCs w:val="32"/>
        </w:rPr>
        <w:t>P</w:t>
      </w:r>
      <w:r w:rsidR="00BA73B2" w:rsidRPr="005644FB">
        <w:rPr>
          <w:rFonts w:ascii="Tahoma" w:eastAsia="Arimo" w:hAnsi="Tahoma" w:cs="Tahoma"/>
          <w:color w:val="000000"/>
          <w:sz w:val="32"/>
          <w:szCs w:val="32"/>
        </w:rPr>
        <w:t>laintiff</w:t>
      </w:r>
      <w:r>
        <w:rPr>
          <w:rFonts w:ascii="Tahoma" w:eastAsia="Arimo" w:hAnsi="Tahoma" w:cs="Tahoma"/>
          <w:color w:val="000000"/>
          <w:sz w:val="32"/>
          <w:szCs w:val="32"/>
        </w:rPr>
        <w:t xml:space="preserve">, besides the </w:t>
      </w:r>
      <w:r w:rsidR="0006255F">
        <w:rPr>
          <w:rFonts w:ascii="Tahoma" w:eastAsia="Arimo" w:hAnsi="Tahoma" w:cs="Tahoma"/>
          <w:color w:val="000000"/>
          <w:sz w:val="32"/>
          <w:szCs w:val="32"/>
        </w:rPr>
        <w:t xml:space="preserve">dictates </w:t>
      </w:r>
      <w:r>
        <w:rPr>
          <w:rFonts w:ascii="Tahoma" w:eastAsia="Arimo" w:hAnsi="Tahoma" w:cs="Tahoma"/>
          <w:color w:val="000000"/>
          <w:sz w:val="32"/>
          <w:szCs w:val="32"/>
        </w:rPr>
        <w:t xml:space="preserve">of the </w:t>
      </w:r>
      <w:r w:rsidR="00BA73B2" w:rsidRPr="005644FB">
        <w:rPr>
          <w:rFonts w:ascii="Tahoma" w:eastAsia="Arimo" w:hAnsi="Tahoma" w:cs="Tahoma"/>
          <w:color w:val="000000"/>
          <w:sz w:val="32"/>
          <w:szCs w:val="32"/>
        </w:rPr>
        <w:t>Constitution, it is clear that Ghana has similar international obligations</w:t>
      </w:r>
      <w:r w:rsidR="00A4211F">
        <w:rPr>
          <w:rFonts w:ascii="Tahoma" w:eastAsia="Arimo" w:hAnsi="Tahoma" w:cs="Tahoma"/>
          <w:color w:val="000000"/>
          <w:sz w:val="32"/>
          <w:szCs w:val="32"/>
        </w:rPr>
        <w:t>, which</w:t>
      </w:r>
      <w:r w:rsidR="00BA73B2" w:rsidRPr="005644FB">
        <w:rPr>
          <w:rFonts w:ascii="Tahoma" w:eastAsia="Arimo" w:hAnsi="Tahoma" w:cs="Tahoma"/>
          <w:color w:val="000000"/>
          <w:sz w:val="32"/>
          <w:szCs w:val="32"/>
        </w:rPr>
        <w:t xml:space="preserve"> require that a</w:t>
      </w:r>
      <w:r w:rsidR="000D6D69">
        <w:rPr>
          <w:rFonts w:ascii="Tahoma" w:eastAsia="Arimo" w:hAnsi="Tahoma" w:cs="Tahoma"/>
          <w:color w:val="000000"/>
          <w:sz w:val="32"/>
          <w:szCs w:val="32"/>
        </w:rPr>
        <w:t xml:space="preserve"> person in custody</w:t>
      </w:r>
      <w:r w:rsidR="00BA73B2" w:rsidRPr="005644FB">
        <w:rPr>
          <w:rFonts w:ascii="Tahoma" w:eastAsia="Arimo" w:hAnsi="Tahoma" w:cs="Tahoma"/>
          <w:color w:val="000000"/>
          <w:sz w:val="32"/>
          <w:szCs w:val="32"/>
        </w:rPr>
        <w:t xml:space="preserve"> must be brought to Court within 48 hours of arrest and that</w:t>
      </w:r>
      <w:r w:rsidR="001B0EE3" w:rsidRPr="005644FB">
        <w:rPr>
          <w:rFonts w:ascii="Tahoma" w:eastAsia="Arimo" w:hAnsi="Tahoma" w:cs="Tahoma"/>
          <w:color w:val="000000"/>
          <w:sz w:val="32"/>
          <w:szCs w:val="32"/>
        </w:rPr>
        <w:t>,</w:t>
      </w:r>
      <w:r w:rsidR="00BA73B2" w:rsidRPr="005644FB">
        <w:rPr>
          <w:rFonts w:ascii="Tahoma" w:eastAsia="Arimo" w:hAnsi="Tahoma" w:cs="Tahoma"/>
          <w:color w:val="000000"/>
          <w:sz w:val="32"/>
          <w:szCs w:val="32"/>
        </w:rPr>
        <w:t xml:space="preserve"> as Ghana strives to improve other infrastructure, the </w:t>
      </w:r>
      <w:r w:rsidR="00A225C8" w:rsidRPr="005644FB">
        <w:rPr>
          <w:rFonts w:ascii="Tahoma" w:eastAsia="Arimo" w:hAnsi="Tahoma" w:cs="Tahoma"/>
          <w:color w:val="000000"/>
          <w:sz w:val="32"/>
          <w:szCs w:val="32"/>
        </w:rPr>
        <w:t>J</w:t>
      </w:r>
      <w:r w:rsidR="00BA73B2" w:rsidRPr="005644FB">
        <w:rPr>
          <w:rFonts w:ascii="Tahoma" w:eastAsia="Arimo" w:hAnsi="Tahoma" w:cs="Tahoma"/>
          <w:color w:val="000000"/>
          <w:sz w:val="32"/>
          <w:szCs w:val="32"/>
        </w:rPr>
        <w:t xml:space="preserve">udiciary should also improve access to the Court in line with the Constitution as part of the </w:t>
      </w:r>
      <w:r w:rsidR="00A225C8" w:rsidRPr="005644FB">
        <w:rPr>
          <w:rFonts w:ascii="Tahoma" w:eastAsia="Arimo" w:hAnsi="Tahoma" w:cs="Tahoma"/>
          <w:color w:val="000000"/>
          <w:sz w:val="32"/>
          <w:szCs w:val="32"/>
        </w:rPr>
        <w:t>J</w:t>
      </w:r>
      <w:r w:rsidR="00BA73B2" w:rsidRPr="005644FB">
        <w:rPr>
          <w:rFonts w:ascii="Tahoma" w:eastAsia="Arimo" w:hAnsi="Tahoma" w:cs="Tahoma"/>
          <w:color w:val="000000"/>
          <w:sz w:val="32"/>
          <w:szCs w:val="32"/>
        </w:rPr>
        <w:t xml:space="preserve">udiciary’s </w:t>
      </w:r>
      <w:r w:rsidR="00A225C8" w:rsidRPr="005644FB">
        <w:rPr>
          <w:rFonts w:ascii="Tahoma" w:eastAsia="Arimo" w:hAnsi="Tahoma" w:cs="Tahoma"/>
          <w:color w:val="000000"/>
          <w:sz w:val="32"/>
          <w:szCs w:val="32"/>
        </w:rPr>
        <w:t>c</w:t>
      </w:r>
      <w:r w:rsidR="00BA73B2" w:rsidRPr="005644FB">
        <w:rPr>
          <w:rFonts w:ascii="Tahoma" w:eastAsia="Arimo" w:hAnsi="Tahoma" w:cs="Tahoma"/>
          <w:color w:val="000000"/>
          <w:sz w:val="32"/>
          <w:szCs w:val="32"/>
        </w:rPr>
        <w:t xml:space="preserve">ontribution to Ghana’s development. </w:t>
      </w:r>
    </w:p>
    <w:p w:rsidR="00A225C8" w:rsidRPr="005644FB" w:rsidRDefault="00A225C8" w:rsidP="00DC035E">
      <w:pPr>
        <w:spacing w:line="360" w:lineRule="auto"/>
        <w:jc w:val="both"/>
        <w:rPr>
          <w:rFonts w:ascii="Tahoma" w:eastAsia="Arimo" w:hAnsi="Tahoma" w:cs="Tahoma"/>
          <w:b/>
          <w:sz w:val="32"/>
          <w:szCs w:val="32"/>
        </w:rPr>
      </w:pPr>
    </w:p>
    <w:p w:rsidR="002E438C" w:rsidRPr="005644FB" w:rsidRDefault="00BA73B2" w:rsidP="00DC035E">
      <w:pPr>
        <w:spacing w:line="360" w:lineRule="auto"/>
        <w:jc w:val="both"/>
        <w:rPr>
          <w:rFonts w:ascii="Tahoma" w:eastAsia="Arimo" w:hAnsi="Tahoma" w:cs="Tahoma"/>
          <w:b/>
          <w:sz w:val="32"/>
          <w:szCs w:val="32"/>
        </w:rPr>
      </w:pPr>
      <w:r w:rsidRPr="005644FB">
        <w:rPr>
          <w:rFonts w:ascii="Tahoma" w:eastAsia="Arimo" w:hAnsi="Tahoma" w:cs="Tahoma"/>
          <w:b/>
          <w:sz w:val="32"/>
          <w:szCs w:val="32"/>
        </w:rPr>
        <w:t>Summary of Defendant’s Legal Argument</w:t>
      </w:r>
      <w:r w:rsidR="00D75515" w:rsidRPr="005644FB">
        <w:rPr>
          <w:rFonts w:ascii="Tahoma" w:eastAsia="Arimo" w:hAnsi="Tahoma" w:cs="Tahoma"/>
          <w:b/>
          <w:sz w:val="32"/>
          <w:szCs w:val="32"/>
        </w:rPr>
        <w:t>s</w:t>
      </w:r>
    </w:p>
    <w:p w:rsidR="007206FB" w:rsidRDefault="00BA73B2" w:rsidP="00AA511F">
      <w:pPr>
        <w:spacing w:line="360" w:lineRule="auto"/>
        <w:jc w:val="both"/>
        <w:rPr>
          <w:rFonts w:ascii="Tahoma" w:eastAsia="Arimo" w:hAnsi="Tahoma" w:cs="Tahoma"/>
          <w:sz w:val="32"/>
          <w:szCs w:val="32"/>
        </w:rPr>
      </w:pPr>
      <w:r w:rsidRPr="005644FB">
        <w:rPr>
          <w:rFonts w:ascii="Tahoma" w:eastAsia="Arimo" w:hAnsi="Tahoma" w:cs="Tahoma"/>
          <w:sz w:val="32"/>
          <w:szCs w:val="32"/>
        </w:rPr>
        <w:t xml:space="preserve">The </w:t>
      </w:r>
      <w:r w:rsidR="00D75515" w:rsidRPr="005644FB">
        <w:rPr>
          <w:rFonts w:ascii="Tahoma" w:eastAsia="Arimo" w:hAnsi="Tahoma" w:cs="Tahoma"/>
          <w:sz w:val="32"/>
          <w:szCs w:val="32"/>
        </w:rPr>
        <w:t>D</w:t>
      </w:r>
      <w:r w:rsidRPr="005644FB">
        <w:rPr>
          <w:rFonts w:ascii="Tahoma" w:eastAsia="Arimo" w:hAnsi="Tahoma" w:cs="Tahoma"/>
          <w:sz w:val="32"/>
          <w:szCs w:val="32"/>
        </w:rPr>
        <w:t xml:space="preserve">efendant </w:t>
      </w:r>
      <w:r w:rsidR="00FD6526">
        <w:rPr>
          <w:rFonts w:ascii="Tahoma" w:eastAsia="Arimo" w:hAnsi="Tahoma" w:cs="Tahoma"/>
          <w:sz w:val="32"/>
          <w:szCs w:val="32"/>
        </w:rPr>
        <w:t xml:space="preserve">acknowledges that </w:t>
      </w:r>
      <w:r w:rsidR="003D7094">
        <w:rPr>
          <w:rFonts w:ascii="Tahoma" w:eastAsia="Arimo" w:hAnsi="Tahoma" w:cs="Tahoma"/>
          <w:sz w:val="32"/>
          <w:szCs w:val="32"/>
        </w:rPr>
        <w:t>A</w:t>
      </w:r>
      <w:r w:rsidRPr="00012C2A">
        <w:rPr>
          <w:rFonts w:ascii="Tahoma" w:eastAsia="Arimo" w:hAnsi="Tahoma" w:cs="Tahoma"/>
          <w:sz w:val="32"/>
          <w:szCs w:val="32"/>
        </w:rPr>
        <w:t xml:space="preserve">rticle 14 of the Constitution guarantees the right to personal liberty of every person in Ghana </w:t>
      </w:r>
      <w:r w:rsidR="00512DFC">
        <w:rPr>
          <w:rFonts w:ascii="Tahoma" w:eastAsia="Arimo" w:hAnsi="Tahoma" w:cs="Tahoma"/>
          <w:sz w:val="32"/>
          <w:szCs w:val="32"/>
        </w:rPr>
        <w:t xml:space="preserve">but </w:t>
      </w:r>
      <w:r w:rsidRPr="00012C2A">
        <w:rPr>
          <w:rFonts w:ascii="Tahoma" w:eastAsia="Arimo" w:hAnsi="Tahoma" w:cs="Tahoma"/>
          <w:sz w:val="32"/>
          <w:szCs w:val="32"/>
        </w:rPr>
        <w:t xml:space="preserve"> provides exceptions under which such rights could be curtailed</w:t>
      </w:r>
      <w:r w:rsidR="0053651A">
        <w:rPr>
          <w:rFonts w:ascii="Tahoma" w:eastAsia="Arimo" w:hAnsi="Tahoma" w:cs="Tahoma"/>
          <w:sz w:val="32"/>
          <w:szCs w:val="32"/>
        </w:rPr>
        <w:t xml:space="preserve">, </w:t>
      </w:r>
      <w:r w:rsidR="004B0AEF">
        <w:rPr>
          <w:rFonts w:ascii="Tahoma" w:eastAsia="Arimo" w:hAnsi="Tahoma" w:cs="Tahoma"/>
          <w:sz w:val="32"/>
          <w:szCs w:val="32"/>
        </w:rPr>
        <w:t>i.e.</w:t>
      </w:r>
      <w:r w:rsidR="0053651A">
        <w:rPr>
          <w:rFonts w:ascii="Tahoma" w:eastAsia="Arimo" w:hAnsi="Tahoma" w:cs="Tahoma"/>
          <w:sz w:val="32"/>
          <w:szCs w:val="32"/>
        </w:rPr>
        <w:t>,</w:t>
      </w:r>
      <w:r w:rsidRPr="00012C2A">
        <w:rPr>
          <w:rFonts w:ascii="Tahoma" w:eastAsia="Arimo" w:hAnsi="Tahoma" w:cs="Tahoma"/>
          <w:sz w:val="32"/>
          <w:szCs w:val="32"/>
        </w:rPr>
        <w:t xml:space="preserve"> in the execution of an order of a Court or on reasonable suspicion of an offence having been committed. </w:t>
      </w:r>
      <w:r w:rsidR="006D019A">
        <w:rPr>
          <w:rFonts w:ascii="Tahoma" w:eastAsia="Arimo" w:hAnsi="Tahoma" w:cs="Tahoma"/>
          <w:sz w:val="32"/>
          <w:szCs w:val="32"/>
        </w:rPr>
        <w:t xml:space="preserve">The Defendant further acknowledges that </w:t>
      </w:r>
      <w:r w:rsidR="00D75515" w:rsidRPr="00012C2A">
        <w:rPr>
          <w:rFonts w:ascii="Tahoma" w:eastAsia="Arimo" w:hAnsi="Tahoma" w:cs="Tahoma"/>
          <w:sz w:val="32"/>
          <w:szCs w:val="32"/>
        </w:rPr>
        <w:t>A</w:t>
      </w:r>
      <w:r w:rsidRPr="00012C2A">
        <w:rPr>
          <w:rFonts w:ascii="Tahoma" w:eastAsia="Arimo" w:hAnsi="Tahoma" w:cs="Tahoma"/>
          <w:sz w:val="32"/>
          <w:szCs w:val="32"/>
        </w:rPr>
        <w:t xml:space="preserve">rticle 14 does notallow </w:t>
      </w:r>
      <w:r w:rsidR="0035027A">
        <w:rPr>
          <w:rFonts w:ascii="Tahoma" w:eastAsia="Arimo" w:hAnsi="Tahoma" w:cs="Tahoma"/>
          <w:sz w:val="32"/>
          <w:szCs w:val="32"/>
        </w:rPr>
        <w:t xml:space="preserve">for </w:t>
      </w:r>
      <w:r w:rsidRPr="00012C2A">
        <w:rPr>
          <w:rFonts w:ascii="Tahoma" w:eastAsia="Arimo" w:hAnsi="Tahoma" w:cs="Tahoma"/>
          <w:sz w:val="32"/>
          <w:szCs w:val="32"/>
        </w:rPr>
        <w:t xml:space="preserve">an indefinite </w:t>
      </w:r>
      <w:r w:rsidR="001B1D04" w:rsidRPr="00012C2A">
        <w:rPr>
          <w:rFonts w:ascii="Tahoma" w:eastAsia="Arimo" w:hAnsi="Tahoma" w:cs="Tahoma"/>
          <w:sz w:val="32"/>
          <w:szCs w:val="32"/>
        </w:rPr>
        <w:t>curtailment in the form of pre-</w:t>
      </w:r>
      <w:r w:rsidR="004B1668" w:rsidRPr="00012C2A">
        <w:rPr>
          <w:rFonts w:ascii="Tahoma" w:eastAsia="Arimo" w:hAnsi="Tahoma" w:cs="Tahoma"/>
          <w:sz w:val="32"/>
          <w:szCs w:val="32"/>
        </w:rPr>
        <w:t>tr</w:t>
      </w:r>
      <w:r w:rsidRPr="00012C2A">
        <w:rPr>
          <w:rFonts w:ascii="Tahoma" w:eastAsia="Arimo" w:hAnsi="Tahoma" w:cs="Tahoma"/>
          <w:sz w:val="32"/>
          <w:szCs w:val="32"/>
        </w:rPr>
        <w:t>i</w:t>
      </w:r>
      <w:r w:rsidR="004B1668" w:rsidRPr="00012C2A">
        <w:rPr>
          <w:rFonts w:ascii="Tahoma" w:eastAsia="Arimo" w:hAnsi="Tahoma" w:cs="Tahoma"/>
          <w:sz w:val="32"/>
          <w:szCs w:val="32"/>
        </w:rPr>
        <w:t>a</w:t>
      </w:r>
      <w:r w:rsidRPr="00012C2A">
        <w:rPr>
          <w:rFonts w:ascii="Tahoma" w:eastAsia="Arimo" w:hAnsi="Tahoma" w:cs="Tahoma"/>
          <w:sz w:val="32"/>
          <w:szCs w:val="32"/>
        </w:rPr>
        <w:t xml:space="preserve">l detention, and that </w:t>
      </w:r>
      <w:r w:rsidR="005C4DC1">
        <w:rPr>
          <w:rFonts w:ascii="Tahoma" w:eastAsia="Arimo" w:hAnsi="Tahoma" w:cs="Tahoma"/>
          <w:sz w:val="32"/>
          <w:szCs w:val="32"/>
        </w:rPr>
        <w:t xml:space="preserve">the </w:t>
      </w:r>
      <w:r w:rsidRPr="005644FB">
        <w:rPr>
          <w:rFonts w:ascii="Tahoma" w:eastAsia="Arimo" w:hAnsi="Tahoma" w:cs="Tahoma"/>
          <w:sz w:val="32"/>
          <w:szCs w:val="32"/>
        </w:rPr>
        <w:t>Constitution</w:t>
      </w:r>
      <w:r w:rsidR="00512DFC">
        <w:rPr>
          <w:rFonts w:ascii="Tahoma" w:eastAsia="Arimo" w:hAnsi="Tahoma" w:cs="Tahoma"/>
          <w:sz w:val="32"/>
          <w:szCs w:val="32"/>
        </w:rPr>
        <w:t>,</w:t>
      </w:r>
      <w:r w:rsidRPr="005644FB">
        <w:rPr>
          <w:rFonts w:ascii="Tahoma" w:eastAsia="Arimo" w:hAnsi="Tahoma" w:cs="Tahoma"/>
          <w:sz w:val="32"/>
          <w:szCs w:val="32"/>
        </w:rPr>
        <w:t xml:space="preserve"> therefore</w:t>
      </w:r>
      <w:r w:rsidR="00512DFC">
        <w:rPr>
          <w:rFonts w:ascii="Tahoma" w:eastAsia="Arimo" w:hAnsi="Tahoma" w:cs="Tahoma"/>
          <w:sz w:val="32"/>
          <w:szCs w:val="32"/>
        </w:rPr>
        <w:t>,</w:t>
      </w:r>
      <w:r w:rsidR="005C4DC1">
        <w:rPr>
          <w:rFonts w:ascii="Tahoma" w:eastAsia="Arimo" w:hAnsi="Tahoma" w:cs="Tahoma"/>
          <w:sz w:val="32"/>
          <w:szCs w:val="32"/>
        </w:rPr>
        <w:t>compels</w:t>
      </w:r>
      <w:r w:rsidRPr="005644FB">
        <w:rPr>
          <w:rFonts w:ascii="Tahoma" w:eastAsia="Arimo" w:hAnsi="Tahoma" w:cs="Tahoma"/>
          <w:sz w:val="32"/>
          <w:szCs w:val="32"/>
        </w:rPr>
        <w:t xml:space="preserve"> law enforcement agencies to </w:t>
      </w:r>
      <w:r w:rsidR="005C4DC1">
        <w:rPr>
          <w:rFonts w:ascii="Tahoma" w:eastAsia="Arimo" w:hAnsi="Tahoma" w:cs="Tahoma"/>
          <w:sz w:val="32"/>
          <w:szCs w:val="32"/>
        </w:rPr>
        <w:t>bring</w:t>
      </w:r>
      <w:r w:rsidRPr="005644FB">
        <w:rPr>
          <w:rFonts w:ascii="Tahoma" w:eastAsia="Arimo" w:hAnsi="Tahoma" w:cs="Tahoma"/>
          <w:sz w:val="32"/>
          <w:szCs w:val="32"/>
        </w:rPr>
        <w:t xml:space="preserve"> any person arrested</w:t>
      </w:r>
      <w:r w:rsidR="00334340">
        <w:rPr>
          <w:rFonts w:ascii="Tahoma" w:eastAsia="Arimo" w:hAnsi="Tahoma" w:cs="Tahoma"/>
          <w:sz w:val="32"/>
          <w:szCs w:val="32"/>
        </w:rPr>
        <w:t>,</w:t>
      </w:r>
      <w:r w:rsidRPr="005644FB">
        <w:rPr>
          <w:rFonts w:ascii="Tahoma" w:eastAsia="Arimo" w:hAnsi="Tahoma" w:cs="Tahoma"/>
          <w:sz w:val="32"/>
          <w:szCs w:val="32"/>
        </w:rPr>
        <w:t xml:space="preserve"> with or without warrant</w:t>
      </w:r>
      <w:r w:rsidR="00334340">
        <w:rPr>
          <w:rFonts w:ascii="Tahoma" w:eastAsia="Arimo" w:hAnsi="Tahoma" w:cs="Tahoma"/>
          <w:sz w:val="32"/>
          <w:szCs w:val="32"/>
        </w:rPr>
        <w:t>,</w:t>
      </w:r>
      <w:r w:rsidRPr="005644FB">
        <w:rPr>
          <w:rFonts w:ascii="Tahoma" w:eastAsia="Arimo" w:hAnsi="Tahoma" w:cs="Tahoma"/>
          <w:sz w:val="32"/>
          <w:szCs w:val="32"/>
        </w:rPr>
        <w:t xml:space="preserve"> before </w:t>
      </w:r>
      <w:r w:rsidR="008C3BBE" w:rsidRPr="005644FB">
        <w:rPr>
          <w:rFonts w:ascii="Tahoma" w:eastAsia="Arimo" w:hAnsi="Tahoma" w:cs="Tahoma"/>
          <w:sz w:val="32"/>
          <w:szCs w:val="32"/>
        </w:rPr>
        <w:t>a Court within 48 hours</w:t>
      </w:r>
      <w:r w:rsidR="00512DFC">
        <w:rPr>
          <w:rFonts w:ascii="Tahoma" w:eastAsia="Arimo" w:hAnsi="Tahoma" w:cs="Tahoma"/>
          <w:sz w:val="32"/>
          <w:szCs w:val="32"/>
        </w:rPr>
        <w:t xml:space="preserve"> of such arrest</w:t>
      </w:r>
      <w:r w:rsidR="008C3BBE" w:rsidRPr="005644FB">
        <w:rPr>
          <w:rFonts w:ascii="Tahoma" w:eastAsia="Arimo" w:hAnsi="Tahoma" w:cs="Tahoma"/>
          <w:sz w:val="32"/>
          <w:szCs w:val="32"/>
        </w:rPr>
        <w:t xml:space="preserve">. </w:t>
      </w:r>
      <w:r w:rsidR="00334340">
        <w:rPr>
          <w:rFonts w:ascii="Tahoma" w:eastAsia="Arimo" w:hAnsi="Tahoma" w:cs="Tahoma"/>
          <w:sz w:val="32"/>
          <w:szCs w:val="32"/>
        </w:rPr>
        <w:t>T</w:t>
      </w:r>
      <w:r w:rsidR="00334340" w:rsidRPr="005644FB">
        <w:rPr>
          <w:rFonts w:ascii="Tahoma" w:eastAsia="Arimo" w:hAnsi="Tahoma" w:cs="Tahoma"/>
          <w:sz w:val="32"/>
          <w:szCs w:val="32"/>
        </w:rPr>
        <w:t xml:space="preserve">he </w:t>
      </w:r>
      <w:r w:rsidR="008C3BBE" w:rsidRPr="005644FB">
        <w:rPr>
          <w:rFonts w:ascii="Tahoma" w:eastAsia="Arimo" w:hAnsi="Tahoma" w:cs="Tahoma"/>
          <w:sz w:val="32"/>
          <w:szCs w:val="32"/>
        </w:rPr>
        <w:t>Defendant</w:t>
      </w:r>
      <w:r w:rsidR="00AA511F">
        <w:rPr>
          <w:rFonts w:ascii="Tahoma" w:eastAsia="Arimo" w:hAnsi="Tahoma" w:cs="Tahoma"/>
          <w:sz w:val="32"/>
          <w:szCs w:val="32"/>
        </w:rPr>
        <w:t>, however, submits that:</w:t>
      </w:r>
    </w:p>
    <w:p w:rsidR="007206FB" w:rsidRDefault="007206FB" w:rsidP="00AA511F">
      <w:pPr>
        <w:spacing w:line="360" w:lineRule="auto"/>
        <w:jc w:val="both"/>
        <w:rPr>
          <w:rFonts w:ascii="Tahoma" w:eastAsia="Arimo" w:hAnsi="Tahoma" w:cs="Tahoma"/>
          <w:sz w:val="32"/>
          <w:szCs w:val="32"/>
        </w:rPr>
      </w:pPr>
    </w:p>
    <w:p w:rsidR="002146FB" w:rsidRDefault="007206FB" w:rsidP="007206FB">
      <w:pPr>
        <w:spacing w:line="360" w:lineRule="auto"/>
        <w:ind w:left="720" w:hanging="720"/>
        <w:jc w:val="both"/>
        <w:rPr>
          <w:rFonts w:ascii="Tahoma" w:eastAsia="Arimo" w:hAnsi="Tahoma" w:cs="Tahoma"/>
          <w:sz w:val="32"/>
          <w:szCs w:val="32"/>
        </w:rPr>
      </w:pPr>
      <w:r w:rsidRPr="007206FB">
        <w:rPr>
          <w:rFonts w:ascii="Tahoma" w:eastAsia="Arimo" w:hAnsi="Tahoma" w:cs="Tahoma"/>
          <w:sz w:val="32"/>
          <w:szCs w:val="32"/>
        </w:rPr>
        <w:t>1.</w:t>
      </w:r>
      <w:r>
        <w:rPr>
          <w:rFonts w:ascii="Tahoma" w:eastAsia="Arimo" w:hAnsi="Tahoma" w:cs="Tahoma"/>
          <w:sz w:val="32"/>
          <w:szCs w:val="32"/>
        </w:rPr>
        <w:tab/>
      </w:r>
      <w:r w:rsidR="0051541C">
        <w:rPr>
          <w:rFonts w:ascii="Tahoma" w:eastAsia="Arimo" w:hAnsi="Tahoma" w:cs="Tahoma"/>
          <w:sz w:val="32"/>
          <w:szCs w:val="32"/>
        </w:rPr>
        <w:t>Whilst t</w:t>
      </w:r>
      <w:r>
        <w:rPr>
          <w:rFonts w:ascii="Tahoma" w:eastAsia="Arimo" w:hAnsi="Tahoma" w:cs="Tahoma"/>
          <w:sz w:val="32"/>
          <w:szCs w:val="32"/>
        </w:rPr>
        <w:t>he</w:t>
      </w:r>
      <w:r w:rsidR="00BA73B2" w:rsidRPr="00012C2A">
        <w:rPr>
          <w:rFonts w:ascii="Tahoma" w:eastAsia="Arimo" w:hAnsi="Tahoma" w:cs="Tahoma"/>
          <w:sz w:val="32"/>
          <w:szCs w:val="32"/>
        </w:rPr>
        <w:t xml:space="preserve"> Constitution did not expressly exempt any day and any period in reckoning the 48 hours, the enforceability of </w:t>
      </w:r>
      <w:r w:rsidR="00D75515" w:rsidRPr="00012C2A">
        <w:rPr>
          <w:rFonts w:ascii="Tahoma" w:eastAsia="Arimo" w:hAnsi="Tahoma" w:cs="Tahoma"/>
          <w:sz w:val="32"/>
          <w:szCs w:val="32"/>
        </w:rPr>
        <w:t>A</w:t>
      </w:r>
      <w:r w:rsidR="00BA73B2" w:rsidRPr="00012C2A">
        <w:rPr>
          <w:rFonts w:ascii="Tahoma" w:eastAsia="Arimo" w:hAnsi="Tahoma" w:cs="Tahoma"/>
          <w:sz w:val="32"/>
          <w:szCs w:val="32"/>
        </w:rPr>
        <w:t xml:space="preserve">rticle 14 (3) is dependent on the accessibility of the Court. </w:t>
      </w:r>
      <w:r w:rsidR="00D5384A">
        <w:rPr>
          <w:rFonts w:ascii="Tahoma" w:eastAsia="Arimo" w:hAnsi="Tahoma" w:cs="Tahoma"/>
          <w:sz w:val="32"/>
          <w:szCs w:val="32"/>
        </w:rPr>
        <w:t xml:space="preserve">Therefore, </w:t>
      </w:r>
      <w:r w:rsidR="00BA73B2" w:rsidRPr="00012C2A">
        <w:rPr>
          <w:rFonts w:ascii="Tahoma" w:eastAsia="Arimo" w:hAnsi="Tahoma" w:cs="Tahoma"/>
          <w:sz w:val="32"/>
          <w:szCs w:val="32"/>
        </w:rPr>
        <w:t>a declaration</w:t>
      </w:r>
      <w:r w:rsidR="00D75515" w:rsidRPr="00012C2A">
        <w:rPr>
          <w:rFonts w:ascii="Tahoma" w:eastAsia="Arimo" w:hAnsi="Tahoma" w:cs="Tahoma"/>
          <w:sz w:val="32"/>
          <w:szCs w:val="32"/>
        </w:rPr>
        <w:t xml:space="preserve"> to the effect that an </w:t>
      </w:r>
      <w:r w:rsidR="00604A8A">
        <w:rPr>
          <w:rFonts w:ascii="Tahoma" w:eastAsia="Arimo" w:hAnsi="Tahoma" w:cs="Tahoma"/>
          <w:sz w:val="32"/>
          <w:szCs w:val="32"/>
        </w:rPr>
        <w:t>arrested person</w:t>
      </w:r>
      <w:r w:rsidR="008834E6">
        <w:rPr>
          <w:rFonts w:ascii="Tahoma" w:eastAsia="Arimo" w:hAnsi="Tahoma" w:cs="Tahoma"/>
          <w:sz w:val="32"/>
          <w:szCs w:val="32"/>
        </w:rPr>
        <w:t xml:space="preserve"> </w:t>
      </w:r>
      <w:r w:rsidR="00B2253B" w:rsidRPr="00012C2A">
        <w:rPr>
          <w:rFonts w:ascii="Tahoma" w:eastAsia="Arimo" w:hAnsi="Tahoma" w:cs="Tahoma"/>
          <w:sz w:val="32"/>
          <w:szCs w:val="32"/>
        </w:rPr>
        <w:t xml:space="preserve">is </w:t>
      </w:r>
      <w:r w:rsidR="00BA73B2" w:rsidRPr="00012C2A">
        <w:rPr>
          <w:rFonts w:ascii="Tahoma" w:eastAsia="Arimo" w:hAnsi="Tahoma" w:cs="Tahoma"/>
          <w:sz w:val="32"/>
          <w:szCs w:val="32"/>
        </w:rPr>
        <w:t xml:space="preserve">to be </w:t>
      </w:r>
      <w:r w:rsidR="00BC30D5">
        <w:rPr>
          <w:rFonts w:ascii="Tahoma" w:eastAsia="Arimo" w:hAnsi="Tahoma" w:cs="Tahoma"/>
          <w:sz w:val="32"/>
          <w:szCs w:val="32"/>
        </w:rPr>
        <w:t>brought</w:t>
      </w:r>
      <w:r w:rsidR="00BA73B2" w:rsidRPr="00012C2A">
        <w:rPr>
          <w:rFonts w:ascii="Tahoma" w:eastAsia="Arimo" w:hAnsi="Tahoma" w:cs="Tahoma"/>
          <w:sz w:val="32"/>
          <w:szCs w:val="32"/>
        </w:rPr>
        <w:t xml:space="preserve"> before Court </w:t>
      </w:r>
      <w:r w:rsidR="00701CFA">
        <w:rPr>
          <w:rFonts w:ascii="Tahoma" w:eastAsia="Arimo" w:hAnsi="Tahoma" w:cs="Tahoma"/>
          <w:sz w:val="32"/>
          <w:szCs w:val="32"/>
        </w:rPr>
        <w:t>regardless</w:t>
      </w:r>
      <w:r w:rsidR="00BA73B2" w:rsidRPr="00012C2A">
        <w:rPr>
          <w:rFonts w:ascii="Tahoma" w:eastAsia="Arimo" w:hAnsi="Tahoma" w:cs="Tahoma"/>
          <w:sz w:val="32"/>
          <w:szCs w:val="32"/>
        </w:rPr>
        <w:t xml:space="preserve"> of what day or time of the day </w:t>
      </w:r>
      <w:r w:rsidR="002146FB">
        <w:rPr>
          <w:rFonts w:ascii="Tahoma" w:eastAsia="Arimo" w:hAnsi="Tahoma" w:cs="Tahoma"/>
          <w:sz w:val="32"/>
          <w:szCs w:val="32"/>
        </w:rPr>
        <w:t>the</w:t>
      </w:r>
      <w:r w:rsidR="00BA73B2" w:rsidRPr="00012C2A">
        <w:rPr>
          <w:rFonts w:ascii="Tahoma" w:eastAsia="Arimo" w:hAnsi="Tahoma" w:cs="Tahoma"/>
          <w:sz w:val="32"/>
          <w:szCs w:val="32"/>
        </w:rPr>
        <w:t xml:space="preserve"> 48 hours of arrest expires</w:t>
      </w:r>
      <w:r w:rsidR="004400AA" w:rsidRPr="00012C2A">
        <w:rPr>
          <w:rFonts w:ascii="Tahoma" w:eastAsia="Arimo" w:hAnsi="Tahoma" w:cs="Tahoma"/>
          <w:sz w:val="32"/>
          <w:szCs w:val="32"/>
        </w:rPr>
        <w:t>,</w:t>
      </w:r>
      <w:r w:rsidR="00BA73B2" w:rsidRPr="00012C2A">
        <w:rPr>
          <w:rFonts w:ascii="Tahoma" w:eastAsia="Arimo" w:hAnsi="Tahoma" w:cs="Tahoma"/>
          <w:sz w:val="32"/>
          <w:szCs w:val="32"/>
        </w:rPr>
        <w:t xml:space="preserve"> would be unreasonable in the face of practical real</w:t>
      </w:r>
      <w:r w:rsidR="00E5503C" w:rsidRPr="00012C2A">
        <w:rPr>
          <w:rFonts w:ascii="Tahoma" w:eastAsia="Arimo" w:hAnsi="Tahoma" w:cs="Tahoma"/>
          <w:sz w:val="32"/>
          <w:szCs w:val="32"/>
        </w:rPr>
        <w:t>i</w:t>
      </w:r>
      <w:r w:rsidR="00BA73B2" w:rsidRPr="00012C2A">
        <w:rPr>
          <w:rFonts w:ascii="Tahoma" w:eastAsia="Arimo" w:hAnsi="Tahoma" w:cs="Tahoma"/>
          <w:sz w:val="32"/>
          <w:szCs w:val="32"/>
        </w:rPr>
        <w:t xml:space="preserve">ties. </w:t>
      </w:r>
    </w:p>
    <w:p w:rsidR="00FC3B23" w:rsidRDefault="002146FB" w:rsidP="007206FB">
      <w:pPr>
        <w:spacing w:line="360" w:lineRule="auto"/>
        <w:ind w:left="720" w:hanging="720"/>
        <w:jc w:val="both"/>
        <w:rPr>
          <w:rFonts w:ascii="Tahoma" w:eastAsia="Arimo" w:hAnsi="Tahoma" w:cs="Tahoma"/>
          <w:sz w:val="32"/>
          <w:szCs w:val="32"/>
        </w:rPr>
      </w:pPr>
      <w:r>
        <w:rPr>
          <w:rFonts w:ascii="Tahoma" w:eastAsia="Arimo" w:hAnsi="Tahoma" w:cs="Tahoma"/>
          <w:sz w:val="32"/>
          <w:szCs w:val="32"/>
        </w:rPr>
        <w:t>2.</w:t>
      </w:r>
      <w:r>
        <w:rPr>
          <w:rFonts w:ascii="Tahoma" w:eastAsia="Arimo" w:hAnsi="Tahoma" w:cs="Tahoma"/>
          <w:sz w:val="32"/>
          <w:szCs w:val="32"/>
        </w:rPr>
        <w:tab/>
      </w:r>
      <w:r w:rsidR="006B2FD9">
        <w:rPr>
          <w:rFonts w:ascii="Tahoma" w:eastAsia="Arimo" w:hAnsi="Tahoma" w:cs="Tahoma"/>
          <w:sz w:val="32"/>
          <w:szCs w:val="32"/>
        </w:rPr>
        <w:t>T</w:t>
      </w:r>
      <w:r w:rsidR="00BA73B2" w:rsidRPr="00012C2A">
        <w:rPr>
          <w:rFonts w:ascii="Tahoma" w:eastAsia="Arimo" w:hAnsi="Tahoma" w:cs="Tahoma"/>
          <w:sz w:val="32"/>
          <w:szCs w:val="32"/>
        </w:rPr>
        <w:t>he Court</w:t>
      </w:r>
      <w:r w:rsidR="006B2FD9">
        <w:rPr>
          <w:rFonts w:ascii="Tahoma" w:eastAsia="Arimo" w:hAnsi="Tahoma" w:cs="Tahoma"/>
          <w:sz w:val="32"/>
          <w:szCs w:val="32"/>
        </w:rPr>
        <w:t xml:space="preserve"> must apply </w:t>
      </w:r>
      <w:r w:rsidR="00BA73B2" w:rsidRPr="00012C2A">
        <w:rPr>
          <w:rFonts w:ascii="Tahoma" w:eastAsia="Arimo" w:hAnsi="Tahoma" w:cs="Tahoma"/>
          <w:sz w:val="32"/>
          <w:szCs w:val="32"/>
        </w:rPr>
        <w:t xml:space="preserve">the </w:t>
      </w:r>
      <w:r w:rsidR="008834E6" w:rsidRPr="008834E6">
        <w:rPr>
          <w:rFonts w:ascii="Tahoma" w:eastAsia="Arimo" w:hAnsi="Tahoma" w:cs="Tahoma"/>
          <w:sz w:val="32"/>
          <w:szCs w:val="32"/>
        </w:rPr>
        <w:t>modern purposive approach</w:t>
      </w:r>
      <w:r w:rsidR="008834E6" w:rsidRPr="00012C2A">
        <w:rPr>
          <w:rFonts w:ascii="Tahoma" w:eastAsia="Arimo" w:hAnsi="Tahoma" w:cs="Tahoma"/>
          <w:sz w:val="32"/>
          <w:szCs w:val="32"/>
        </w:rPr>
        <w:t xml:space="preserve"> </w:t>
      </w:r>
      <w:r w:rsidR="00BA73B2" w:rsidRPr="00012C2A">
        <w:rPr>
          <w:rFonts w:ascii="Tahoma" w:eastAsia="Arimo" w:hAnsi="Tahoma" w:cs="Tahoma"/>
          <w:sz w:val="32"/>
          <w:szCs w:val="32"/>
        </w:rPr>
        <w:t xml:space="preserve">to interpretation to ascertain the true purpose of the statute as has been reinforced </w:t>
      </w:r>
      <w:r w:rsidR="00171962">
        <w:rPr>
          <w:rFonts w:ascii="Tahoma" w:eastAsia="Arimo" w:hAnsi="Tahoma" w:cs="Tahoma"/>
          <w:sz w:val="32"/>
          <w:szCs w:val="32"/>
        </w:rPr>
        <w:t>in</w:t>
      </w:r>
      <w:r w:rsidR="00BA73B2" w:rsidRPr="00012C2A">
        <w:rPr>
          <w:rFonts w:ascii="Tahoma" w:eastAsia="Arimo" w:hAnsi="Tahoma" w:cs="Tahoma"/>
          <w:sz w:val="32"/>
          <w:szCs w:val="32"/>
        </w:rPr>
        <w:t xml:space="preserve"> the </w:t>
      </w:r>
      <w:r w:rsidR="004331F6">
        <w:rPr>
          <w:rFonts w:ascii="Tahoma" w:eastAsia="Arimo" w:hAnsi="Tahoma" w:cs="Tahoma"/>
          <w:sz w:val="32"/>
          <w:szCs w:val="32"/>
        </w:rPr>
        <w:t>M</w:t>
      </w:r>
      <w:r w:rsidR="00BA73B2" w:rsidRPr="00012C2A">
        <w:rPr>
          <w:rFonts w:ascii="Tahoma" w:eastAsia="Arimo" w:hAnsi="Tahoma" w:cs="Tahoma"/>
          <w:sz w:val="32"/>
          <w:szCs w:val="32"/>
        </w:rPr>
        <w:t xml:space="preserve">emorandum to the Interpretation </w:t>
      </w:r>
      <w:r w:rsidR="00D85585" w:rsidRPr="00012C2A">
        <w:rPr>
          <w:rFonts w:ascii="Tahoma" w:eastAsia="Arimo" w:hAnsi="Tahoma" w:cs="Tahoma"/>
          <w:sz w:val="32"/>
          <w:szCs w:val="32"/>
        </w:rPr>
        <w:t>Act, 2009 (Act 729) and also section 10 (4) of the Act which calls for interpretation of a provision of the Constitution or other law in a manner that, amongst other things, provides</w:t>
      </w:r>
      <w:r w:rsidR="00EF1AF3">
        <w:rPr>
          <w:rFonts w:ascii="Tahoma" w:eastAsia="Arimo" w:hAnsi="Tahoma" w:cs="Tahoma"/>
          <w:sz w:val="32"/>
          <w:szCs w:val="32"/>
        </w:rPr>
        <w:t xml:space="preserve"> for</w:t>
      </w:r>
      <w:r w:rsidR="00650386" w:rsidRPr="00012C2A">
        <w:rPr>
          <w:rFonts w:ascii="Tahoma" w:eastAsia="Arimo" w:hAnsi="Tahoma" w:cs="Tahoma"/>
          <w:sz w:val="32"/>
          <w:szCs w:val="32"/>
        </w:rPr>
        <w:t>the rule of law and the values of good governance, advances human right</w:t>
      </w:r>
      <w:r w:rsidR="008642E8" w:rsidRPr="00012C2A">
        <w:rPr>
          <w:rFonts w:ascii="Tahoma" w:eastAsia="Arimo" w:hAnsi="Tahoma" w:cs="Tahoma"/>
          <w:sz w:val="32"/>
          <w:szCs w:val="32"/>
        </w:rPr>
        <w:t>s</w:t>
      </w:r>
      <w:r w:rsidR="004223F9" w:rsidRPr="00012C2A">
        <w:rPr>
          <w:rFonts w:ascii="Tahoma" w:eastAsia="Arimo" w:hAnsi="Tahoma" w:cs="Tahoma"/>
          <w:sz w:val="32"/>
          <w:szCs w:val="32"/>
        </w:rPr>
        <w:t xml:space="preserve"> and </w:t>
      </w:r>
      <w:r w:rsidR="004B0AEF" w:rsidRPr="00012C2A">
        <w:rPr>
          <w:rFonts w:ascii="Tahoma" w:eastAsia="Arimo" w:hAnsi="Tahoma" w:cs="Tahoma"/>
          <w:sz w:val="32"/>
          <w:szCs w:val="32"/>
        </w:rPr>
        <w:t>fundamental freedoms</w:t>
      </w:r>
      <w:r w:rsidR="00650386" w:rsidRPr="00012C2A">
        <w:rPr>
          <w:rFonts w:ascii="Tahoma" w:eastAsia="Arimo" w:hAnsi="Tahoma" w:cs="Tahoma"/>
          <w:sz w:val="32"/>
          <w:szCs w:val="32"/>
        </w:rPr>
        <w:t xml:space="preserve"> and avoids technicalities and niceties of form and language which defeats the purpose and spirit of the Constitution and the laws of Ghana. </w:t>
      </w:r>
      <w:r w:rsidR="00F55697">
        <w:rPr>
          <w:rFonts w:ascii="Tahoma" w:eastAsia="Arimo" w:hAnsi="Tahoma" w:cs="Tahoma"/>
          <w:sz w:val="32"/>
          <w:szCs w:val="32"/>
        </w:rPr>
        <w:t>Due regard must be given to</w:t>
      </w:r>
      <w:r w:rsidR="00650386" w:rsidRPr="00012C2A">
        <w:rPr>
          <w:rFonts w:ascii="Tahoma" w:eastAsia="Arimo" w:hAnsi="Tahoma" w:cs="Tahoma"/>
          <w:sz w:val="32"/>
          <w:szCs w:val="32"/>
        </w:rPr>
        <w:t xml:space="preserve"> cases </w:t>
      </w:r>
      <w:r w:rsidR="00F55697">
        <w:rPr>
          <w:rFonts w:ascii="Tahoma" w:eastAsia="Arimo" w:hAnsi="Tahoma" w:cs="Tahoma"/>
          <w:sz w:val="32"/>
          <w:szCs w:val="32"/>
        </w:rPr>
        <w:t>such as</w:t>
      </w:r>
      <w:r w:rsidR="00650386" w:rsidRPr="00012C2A">
        <w:rPr>
          <w:rFonts w:ascii="Tahoma" w:eastAsia="Arimo" w:hAnsi="Tahoma" w:cs="Tahoma"/>
          <w:i/>
          <w:sz w:val="32"/>
          <w:szCs w:val="32"/>
        </w:rPr>
        <w:t>Mekkaoui v Ministry of Internal Affairs</w:t>
      </w:r>
      <w:r w:rsidR="00650386" w:rsidRPr="00012C2A">
        <w:rPr>
          <w:rFonts w:ascii="Tahoma" w:eastAsia="Arimo" w:hAnsi="Tahoma" w:cs="Tahoma"/>
          <w:sz w:val="32"/>
          <w:szCs w:val="32"/>
        </w:rPr>
        <w:t xml:space="preserve">(1981) GLR 664 SC at 719 and </w:t>
      </w:r>
      <w:r w:rsidR="00650386" w:rsidRPr="00012C2A">
        <w:rPr>
          <w:rFonts w:ascii="Tahoma" w:eastAsia="Arimo" w:hAnsi="Tahoma" w:cs="Tahoma"/>
          <w:i/>
          <w:sz w:val="32"/>
          <w:szCs w:val="32"/>
        </w:rPr>
        <w:t xml:space="preserve">Ransford France (No. 3) v Electoral Commission and AG </w:t>
      </w:r>
      <w:r w:rsidR="00650386" w:rsidRPr="00012C2A">
        <w:rPr>
          <w:rFonts w:ascii="Tahoma" w:eastAsia="Arimo" w:hAnsi="Tahoma" w:cs="Tahoma"/>
          <w:sz w:val="32"/>
          <w:szCs w:val="32"/>
        </w:rPr>
        <w:t xml:space="preserve">(No. 3) [2012] 1 SCGLR 705, </w:t>
      </w:r>
      <w:r w:rsidR="004B0AEF">
        <w:rPr>
          <w:rFonts w:ascii="Tahoma" w:eastAsia="Arimo" w:hAnsi="Tahoma" w:cs="Tahoma"/>
          <w:sz w:val="32"/>
          <w:szCs w:val="32"/>
        </w:rPr>
        <w:t>since applying</w:t>
      </w:r>
      <w:r w:rsidR="00BA73B2" w:rsidRPr="00012C2A">
        <w:rPr>
          <w:rFonts w:ascii="Tahoma" w:eastAsia="Arimo" w:hAnsi="Tahoma" w:cs="Tahoma"/>
          <w:sz w:val="32"/>
          <w:szCs w:val="32"/>
        </w:rPr>
        <w:t xml:space="preserve"> a literal</w:t>
      </w:r>
      <w:r w:rsidR="00650386" w:rsidRPr="00012C2A">
        <w:rPr>
          <w:rFonts w:ascii="Tahoma" w:eastAsia="Arimo" w:hAnsi="Tahoma" w:cs="Tahoma"/>
          <w:sz w:val="32"/>
          <w:szCs w:val="32"/>
        </w:rPr>
        <w:t xml:space="preserve"> meaning will lead to absurdity </w:t>
      </w:r>
      <w:r w:rsidR="004B0AEF">
        <w:rPr>
          <w:rFonts w:ascii="Tahoma" w:eastAsia="Arimo" w:hAnsi="Tahoma" w:cs="Tahoma"/>
          <w:sz w:val="32"/>
          <w:szCs w:val="32"/>
        </w:rPr>
        <w:t>because</w:t>
      </w:r>
      <w:r w:rsidR="004B0AEF" w:rsidRPr="00012C2A">
        <w:rPr>
          <w:rFonts w:ascii="Tahoma" w:eastAsia="Arimo" w:hAnsi="Tahoma" w:cs="Tahoma"/>
          <w:sz w:val="32"/>
          <w:szCs w:val="32"/>
        </w:rPr>
        <w:t xml:space="preserve"> the</w:t>
      </w:r>
      <w:r w:rsidR="00BA73B2" w:rsidRPr="00012C2A">
        <w:rPr>
          <w:rFonts w:ascii="Tahoma" w:eastAsia="Arimo" w:hAnsi="Tahoma" w:cs="Tahoma"/>
          <w:sz w:val="32"/>
          <w:szCs w:val="32"/>
        </w:rPr>
        <w:t xml:space="preserve"> existing state of affairs in</w:t>
      </w:r>
      <w:r w:rsidR="00737A70">
        <w:rPr>
          <w:rFonts w:ascii="Tahoma" w:eastAsia="Arimo" w:hAnsi="Tahoma" w:cs="Tahoma"/>
          <w:sz w:val="32"/>
          <w:szCs w:val="32"/>
        </w:rPr>
        <w:t xml:space="preserve"> the Ghanaian</w:t>
      </w:r>
      <w:r w:rsidR="00BA73B2" w:rsidRPr="00012C2A">
        <w:rPr>
          <w:rFonts w:ascii="Tahoma" w:eastAsia="Arimo" w:hAnsi="Tahoma" w:cs="Tahoma"/>
          <w:sz w:val="32"/>
          <w:szCs w:val="32"/>
        </w:rPr>
        <w:t xml:space="preserve"> context is </w:t>
      </w:r>
      <w:r w:rsidR="00737A70">
        <w:rPr>
          <w:rFonts w:ascii="Tahoma" w:eastAsia="Arimo" w:hAnsi="Tahoma" w:cs="Tahoma"/>
          <w:sz w:val="32"/>
          <w:szCs w:val="32"/>
        </w:rPr>
        <w:t xml:space="preserve">such </w:t>
      </w:r>
      <w:r w:rsidR="00BA73B2" w:rsidRPr="00012C2A">
        <w:rPr>
          <w:rFonts w:ascii="Tahoma" w:eastAsia="Arimo" w:hAnsi="Tahoma" w:cs="Tahoma"/>
          <w:sz w:val="32"/>
          <w:szCs w:val="32"/>
        </w:rPr>
        <w:t xml:space="preserve">that, there are certain times and days which fall outside the ordinary Court days and times. </w:t>
      </w:r>
    </w:p>
    <w:p w:rsidR="002E438C" w:rsidRPr="00012C2A" w:rsidRDefault="00FC3B23" w:rsidP="00012C2A">
      <w:pPr>
        <w:spacing w:line="360" w:lineRule="auto"/>
        <w:ind w:left="720" w:hanging="720"/>
        <w:jc w:val="both"/>
        <w:rPr>
          <w:rFonts w:ascii="Tahoma" w:eastAsia="Arimo" w:hAnsi="Tahoma" w:cs="Tahoma"/>
          <w:sz w:val="32"/>
          <w:szCs w:val="32"/>
        </w:rPr>
      </w:pPr>
      <w:r>
        <w:rPr>
          <w:rFonts w:ascii="Tahoma" w:eastAsia="Arimo" w:hAnsi="Tahoma" w:cs="Tahoma"/>
          <w:sz w:val="32"/>
          <w:szCs w:val="32"/>
        </w:rPr>
        <w:t>3.</w:t>
      </w:r>
      <w:r>
        <w:rPr>
          <w:rFonts w:ascii="Tahoma" w:eastAsia="Arimo" w:hAnsi="Tahoma" w:cs="Tahoma"/>
          <w:sz w:val="32"/>
          <w:szCs w:val="32"/>
        </w:rPr>
        <w:tab/>
      </w:r>
      <w:r w:rsidR="00386A3E">
        <w:rPr>
          <w:rFonts w:ascii="Tahoma" w:eastAsia="Arimo" w:hAnsi="Tahoma" w:cs="Tahoma"/>
          <w:sz w:val="32"/>
          <w:szCs w:val="32"/>
        </w:rPr>
        <w:t xml:space="preserve">No reasonable inference </w:t>
      </w:r>
      <w:r w:rsidR="00D145C2">
        <w:rPr>
          <w:rFonts w:ascii="Tahoma" w:eastAsia="Arimo" w:hAnsi="Tahoma" w:cs="Tahoma"/>
          <w:sz w:val="32"/>
          <w:szCs w:val="32"/>
        </w:rPr>
        <w:t xml:space="preserve">should be drawn from the provisions of Article 14 </w:t>
      </w:r>
      <w:r w:rsidR="003A6B18">
        <w:rPr>
          <w:rFonts w:ascii="Tahoma" w:eastAsia="Arimo" w:hAnsi="Tahoma" w:cs="Tahoma"/>
          <w:sz w:val="32"/>
          <w:szCs w:val="32"/>
        </w:rPr>
        <w:t>of the Constitution that the f</w:t>
      </w:r>
      <w:r w:rsidR="00650386" w:rsidRPr="00012C2A">
        <w:rPr>
          <w:rFonts w:ascii="Tahoma" w:eastAsia="Arimo" w:hAnsi="Tahoma" w:cs="Tahoma"/>
          <w:sz w:val="32"/>
          <w:szCs w:val="32"/>
        </w:rPr>
        <w:t>ramers of the</w:t>
      </w:r>
      <w:r w:rsidR="00BA73B2" w:rsidRPr="00012C2A">
        <w:rPr>
          <w:rFonts w:ascii="Tahoma" w:eastAsia="Arimo" w:hAnsi="Tahoma" w:cs="Tahoma"/>
          <w:sz w:val="32"/>
          <w:szCs w:val="32"/>
        </w:rPr>
        <w:t xml:space="preserve"> Constitution </w:t>
      </w:r>
      <w:r w:rsidR="003A6B18">
        <w:rPr>
          <w:rFonts w:ascii="Tahoma" w:eastAsia="Arimo" w:hAnsi="Tahoma" w:cs="Tahoma"/>
          <w:sz w:val="32"/>
          <w:szCs w:val="32"/>
        </w:rPr>
        <w:t xml:space="preserve">intended the reckoning of the </w:t>
      </w:r>
      <w:r w:rsidR="00BA73B2" w:rsidRPr="00012C2A">
        <w:rPr>
          <w:rFonts w:ascii="Tahoma" w:eastAsia="Arimo" w:hAnsi="Tahoma" w:cs="Tahoma"/>
          <w:sz w:val="32"/>
          <w:szCs w:val="32"/>
        </w:rPr>
        <w:t xml:space="preserve">48 hours included times and days when </w:t>
      </w:r>
      <w:r w:rsidR="004B0AEF">
        <w:rPr>
          <w:rFonts w:ascii="Tahoma" w:eastAsia="Arimo" w:hAnsi="Tahoma" w:cs="Tahoma"/>
          <w:sz w:val="32"/>
          <w:szCs w:val="32"/>
        </w:rPr>
        <w:t>c</w:t>
      </w:r>
      <w:r w:rsidR="004B0AEF" w:rsidRPr="00012C2A">
        <w:rPr>
          <w:rFonts w:ascii="Tahoma" w:eastAsia="Arimo" w:hAnsi="Tahoma" w:cs="Tahoma"/>
          <w:sz w:val="32"/>
          <w:szCs w:val="32"/>
        </w:rPr>
        <w:t>ourts</w:t>
      </w:r>
      <w:r w:rsidR="004B0AEF">
        <w:rPr>
          <w:rFonts w:ascii="Tahoma" w:eastAsia="Arimo" w:hAnsi="Tahoma" w:cs="Tahoma"/>
          <w:sz w:val="32"/>
          <w:szCs w:val="32"/>
        </w:rPr>
        <w:t xml:space="preserve"> of</w:t>
      </w:r>
      <w:r w:rsidR="00953053">
        <w:rPr>
          <w:rFonts w:ascii="Tahoma" w:eastAsia="Arimo" w:hAnsi="Tahoma" w:cs="Tahoma"/>
          <w:sz w:val="32"/>
          <w:szCs w:val="32"/>
        </w:rPr>
        <w:t xml:space="preserve"> the land </w:t>
      </w:r>
      <w:r w:rsidR="00BA73B2" w:rsidRPr="00012C2A">
        <w:rPr>
          <w:rFonts w:ascii="Tahoma" w:eastAsia="Arimo" w:hAnsi="Tahoma" w:cs="Tahoma"/>
          <w:sz w:val="32"/>
          <w:szCs w:val="32"/>
        </w:rPr>
        <w:t>do not</w:t>
      </w:r>
      <w:r w:rsidR="008C3BBE" w:rsidRPr="00012C2A">
        <w:rPr>
          <w:rFonts w:ascii="Tahoma" w:eastAsia="Arimo" w:hAnsi="Tahoma" w:cs="Tahoma"/>
          <w:sz w:val="32"/>
          <w:szCs w:val="32"/>
        </w:rPr>
        <w:t>,</w:t>
      </w:r>
      <w:r w:rsidR="00BA73B2" w:rsidRPr="00012C2A">
        <w:rPr>
          <w:rFonts w:ascii="Tahoma" w:eastAsia="Arimo" w:hAnsi="Tahoma" w:cs="Tahoma"/>
          <w:sz w:val="32"/>
          <w:szCs w:val="32"/>
        </w:rPr>
        <w:t xml:space="preserve"> or cannot</w:t>
      </w:r>
      <w:r w:rsidR="008C3BBE" w:rsidRPr="00012C2A">
        <w:rPr>
          <w:rFonts w:ascii="Tahoma" w:eastAsia="Arimo" w:hAnsi="Tahoma" w:cs="Tahoma"/>
          <w:sz w:val="32"/>
          <w:szCs w:val="32"/>
        </w:rPr>
        <w:t>,</w:t>
      </w:r>
      <w:r w:rsidR="00BA73B2" w:rsidRPr="00012C2A">
        <w:rPr>
          <w:rFonts w:ascii="Tahoma" w:eastAsia="Arimo" w:hAnsi="Tahoma" w:cs="Tahoma"/>
          <w:sz w:val="32"/>
          <w:szCs w:val="32"/>
        </w:rPr>
        <w:t xml:space="preserve"> sit </w:t>
      </w:r>
      <w:r w:rsidR="00D30760" w:rsidRPr="00012C2A">
        <w:rPr>
          <w:rFonts w:ascii="Tahoma" w:eastAsia="Arimo" w:hAnsi="Tahoma" w:cs="Tahoma"/>
          <w:sz w:val="32"/>
          <w:szCs w:val="32"/>
        </w:rPr>
        <w:t>to do business such as weekends</w:t>
      </w:r>
      <w:r w:rsidR="00BA73B2" w:rsidRPr="00012C2A">
        <w:rPr>
          <w:rFonts w:ascii="Tahoma" w:eastAsia="Arimo" w:hAnsi="Tahoma" w:cs="Tahoma"/>
          <w:sz w:val="32"/>
          <w:szCs w:val="32"/>
        </w:rPr>
        <w:t>, public holidays, times outside the normal working hours</w:t>
      </w:r>
      <w:r w:rsidR="00D30760" w:rsidRPr="00012C2A">
        <w:rPr>
          <w:rFonts w:ascii="Tahoma" w:eastAsia="Arimo" w:hAnsi="Tahoma" w:cs="Tahoma"/>
          <w:sz w:val="32"/>
          <w:szCs w:val="32"/>
        </w:rPr>
        <w:t xml:space="preserve"> and periods of civil unrest</w:t>
      </w:r>
      <w:r w:rsidR="00BA73B2" w:rsidRPr="00012C2A">
        <w:rPr>
          <w:rFonts w:ascii="Tahoma" w:eastAsia="Arimo" w:hAnsi="Tahoma" w:cs="Tahoma"/>
          <w:sz w:val="32"/>
          <w:szCs w:val="32"/>
        </w:rPr>
        <w:t xml:space="preserve">. </w:t>
      </w:r>
      <w:r w:rsidR="004B0AEF" w:rsidRPr="00012C2A">
        <w:rPr>
          <w:rFonts w:ascii="Tahoma" w:eastAsia="Arimo" w:hAnsi="Tahoma" w:cs="Tahoma"/>
          <w:sz w:val="32"/>
          <w:szCs w:val="32"/>
        </w:rPr>
        <w:t xml:space="preserve">Accordingly, </w:t>
      </w:r>
      <w:r w:rsidR="004B0AEF">
        <w:rPr>
          <w:rFonts w:ascii="Tahoma" w:eastAsia="Arimo" w:hAnsi="Tahoma" w:cs="Tahoma"/>
          <w:sz w:val="32"/>
          <w:szCs w:val="32"/>
        </w:rPr>
        <w:t xml:space="preserve">it is sufficient that </w:t>
      </w:r>
      <w:r w:rsidR="004B0AEF" w:rsidRPr="00012C2A">
        <w:rPr>
          <w:rFonts w:ascii="Tahoma" w:eastAsia="Arimo" w:hAnsi="Tahoma" w:cs="Tahoma"/>
          <w:sz w:val="32"/>
          <w:szCs w:val="32"/>
        </w:rPr>
        <w:t>a</w:t>
      </w:r>
      <w:r w:rsidR="004B0AEF">
        <w:rPr>
          <w:rFonts w:ascii="Tahoma" w:eastAsia="Arimo" w:hAnsi="Tahoma" w:cs="Tahoma"/>
          <w:sz w:val="32"/>
          <w:szCs w:val="32"/>
        </w:rPr>
        <w:t xml:space="preserve"> person under arrest,</w:t>
      </w:r>
      <w:r w:rsidR="004B0AEF" w:rsidRPr="00012C2A">
        <w:rPr>
          <w:rFonts w:ascii="Tahoma" w:eastAsia="Arimo" w:hAnsi="Tahoma" w:cs="Tahoma"/>
          <w:sz w:val="32"/>
          <w:szCs w:val="32"/>
        </w:rPr>
        <w:t xml:space="preserve"> who is not </w:t>
      </w:r>
      <w:r w:rsidR="004B0AEF">
        <w:rPr>
          <w:rFonts w:ascii="Tahoma" w:eastAsia="Arimo" w:hAnsi="Tahoma" w:cs="Tahoma"/>
          <w:sz w:val="32"/>
          <w:szCs w:val="32"/>
        </w:rPr>
        <w:t xml:space="preserve">placed </w:t>
      </w:r>
      <w:r w:rsidR="004B0AEF" w:rsidRPr="00012C2A">
        <w:rPr>
          <w:rFonts w:ascii="Tahoma" w:eastAsia="Arimo" w:hAnsi="Tahoma" w:cs="Tahoma"/>
          <w:sz w:val="32"/>
          <w:szCs w:val="32"/>
        </w:rPr>
        <w:t xml:space="preserve">before </w:t>
      </w:r>
      <w:r w:rsidR="004B0AEF">
        <w:rPr>
          <w:rFonts w:ascii="Tahoma" w:eastAsia="Arimo" w:hAnsi="Tahoma" w:cs="Tahoma"/>
          <w:sz w:val="32"/>
          <w:szCs w:val="32"/>
        </w:rPr>
        <w:t xml:space="preserve">a </w:t>
      </w:r>
      <w:r w:rsidR="004B0AEF" w:rsidRPr="00012C2A">
        <w:rPr>
          <w:rFonts w:ascii="Tahoma" w:eastAsia="Arimo" w:hAnsi="Tahoma" w:cs="Tahoma"/>
          <w:sz w:val="32"/>
          <w:szCs w:val="32"/>
        </w:rPr>
        <w:t xml:space="preserve">court, due to the fact that the 48 hours expires on a weekend, a public holiday or during a period of civil unrest </w:t>
      </w:r>
      <w:r w:rsidR="004B0AEF">
        <w:rPr>
          <w:rFonts w:ascii="Tahoma" w:eastAsia="Arimo" w:hAnsi="Tahoma" w:cs="Tahoma"/>
          <w:sz w:val="32"/>
          <w:szCs w:val="32"/>
        </w:rPr>
        <w:t>is brought</w:t>
      </w:r>
      <w:r w:rsidR="004B0AEF" w:rsidRPr="00012C2A">
        <w:rPr>
          <w:rFonts w:ascii="Tahoma" w:eastAsia="Arimo" w:hAnsi="Tahoma" w:cs="Tahoma"/>
          <w:sz w:val="32"/>
          <w:szCs w:val="32"/>
        </w:rPr>
        <w:t xml:space="preserve"> before the Court on the next working day during Court </w:t>
      </w:r>
      <w:r w:rsidR="004B0AEF">
        <w:rPr>
          <w:rFonts w:ascii="Tahoma" w:eastAsia="Arimo" w:hAnsi="Tahoma" w:cs="Tahoma"/>
          <w:sz w:val="32"/>
          <w:szCs w:val="32"/>
        </w:rPr>
        <w:t xml:space="preserve">during normal working </w:t>
      </w:r>
      <w:r w:rsidR="004B0AEF" w:rsidRPr="00012C2A">
        <w:rPr>
          <w:rFonts w:ascii="Tahoma" w:eastAsia="Arimo" w:hAnsi="Tahoma" w:cs="Tahoma"/>
          <w:sz w:val="32"/>
          <w:szCs w:val="32"/>
        </w:rPr>
        <w:t>hours.</w:t>
      </w:r>
      <w:r w:rsidR="004B0AEF">
        <w:rPr>
          <w:rFonts w:ascii="Tahoma" w:eastAsia="Arimo" w:hAnsi="Tahoma" w:cs="Tahoma"/>
          <w:sz w:val="32"/>
          <w:szCs w:val="32"/>
        </w:rPr>
        <w:t xml:space="preserve"> On the strength of</w:t>
      </w:r>
      <w:r w:rsidR="004B0AEF" w:rsidRPr="00012C2A">
        <w:rPr>
          <w:rFonts w:ascii="Tahoma" w:eastAsia="Arimo" w:hAnsi="Tahoma" w:cs="Tahoma"/>
          <w:i/>
          <w:sz w:val="32"/>
          <w:szCs w:val="32"/>
        </w:rPr>
        <w:t xml:space="preserve"> section 44 (5), (6) and (7) of the Interpretation Act, 2009 (Act 729)</w:t>
      </w:r>
      <w:r w:rsidR="004B0AEF">
        <w:rPr>
          <w:rFonts w:ascii="Tahoma" w:eastAsia="Arimo" w:hAnsi="Tahoma" w:cs="Tahoma"/>
          <w:sz w:val="32"/>
          <w:szCs w:val="32"/>
        </w:rPr>
        <w:t>, therefore,</w:t>
      </w:r>
      <w:r w:rsidR="004B0AEF" w:rsidRPr="00012C2A">
        <w:rPr>
          <w:rFonts w:ascii="Tahoma" w:eastAsia="Arimo" w:hAnsi="Tahoma" w:cs="Tahoma"/>
          <w:sz w:val="32"/>
          <w:szCs w:val="32"/>
        </w:rPr>
        <w:t xml:space="preserve"> the situation does not call for the setting up of 24-hour Courts</w:t>
      </w:r>
      <w:r w:rsidR="004B0AEF">
        <w:rPr>
          <w:rFonts w:ascii="Tahoma" w:eastAsia="Arimo" w:hAnsi="Tahoma" w:cs="Tahoma"/>
          <w:sz w:val="32"/>
          <w:szCs w:val="32"/>
        </w:rPr>
        <w:t>, although there as incidences of abuse whereby</w:t>
      </w:r>
      <w:r w:rsidR="004B0AEF" w:rsidRPr="00012C2A">
        <w:rPr>
          <w:rFonts w:ascii="Tahoma" w:eastAsia="Arimo" w:hAnsi="Tahoma" w:cs="Tahoma"/>
          <w:sz w:val="32"/>
          <w:szCs w:val="32"/>
        </w:rPr>
        <w:t xml:space="preserve"> some law enforcement officers  deliberately arrest and keep persons well over the 48 hours under the guise that the Courts do not sit on such days.</w:t>
      </w:r>
    </w:p>
    <w:p w:rsidR="000933DC" w:rsidRPr="005644FB" w:rsidRDefault="004B0AEF" w:rsidP="00012C2A">
      <w:pPr>
        <w:spacing w:line="360" w:lineRule="auto"/>
        <w:ind w:left="720" w:hanging="720"/>
        <w:jc w:val="both"/>
        <w:rPr>
          <w:rFonts w:ascii="Tahoma" w:eastAsia="Arimo" w:hAnsi="Tahoma" w:cs="Tahoma"/>
          <w:sz w:val="32"/>
          <w:szCs w:val="32"/>
        </w:rPr>
      </w:pPr>
      <w:r>
        <w:rPr>
          <w:rFonts w:ascii="Tahoma" w:eastAsia="Arimo" w:hAnsi="Tahoma" w:cs="Tahoma"/>
          <w:sz w:val="32"/>
          <w:szCs w:val="32"/>
        </w:rPr>
        <w:t>4.</w:t>
      </w:r>
      <w:r>
        <w:rPr>
          <w:rFonts w:ascii="Tahoma" w:eastAsia="Arimo" w:hAnsi="Tahoma" w:cs="Tahoma"/>
          <w:sz w:val="32"/>
          <w:szCs w:val="32"/>
        </w:rPr>
        <w:tab/>
      </w:r>
      <w:r w:rsidRPr="005644FB">
        <w:rPr>
          <w:rFonts w:ascii="Tahoma" w:eastAsia="Arimo" w:hAnsi="Tahoma" w:cs="Tahoma"/>
          <w:sz w:val="32"/>
          <w:szCs w:val="32"/>
        </w:rPr>
        <w:t>The</w:t>
      </w:r>
      <w:r>
        <w:rPr>
          <w:rFonts w:ascii="Tahoma" w:eastAsia="Arimo" w:hAnsi="Tahoma" w:cs="Tahoma"/>
          <w:sz w:val="32"/>
          <w:szCs w:val="32"/>
        </w:rPr>
        <w:t xml:space="preserve"> reliefs</w:t>
      </w:r>
      <w:r w:rsidRPr="005644FB">
        <w:rPr>
          <w:rFonts w:ascii="Tahoma" w:eastAsia="Arimo" w:hAnsi="Tahoma" w:cs="Tahoma"/>
          <w:sz w:val="32"/>
          <w:szCs w:val="32"/>
        </w:rPr>
        <w:t xml:space="preserve"> the Plaintiff seek</w:t>
      </w:r>
      <w:r>
        <w:rPr>
          <w:rFonts w:ascii="Tahoma" w:eastAsia="Arimo" w:hAnsi="Tahoma" w:cs="Tahoma"/>
          <w:sz w:val="32"/>
          <w:szCs w:val="32"/>
        </w:rPr>
        <w:t xml:space="preserve">s </w:t>
      </w:r>
      <w:r w:rsidRPr="005644FB">
        <w:rPr>
          <w:rFonts w:ascii="Tahoma" w:eastAsia="Arimo" w:hAnsi="Tahoma" w:cs="Tahoma"/>
          <w:sz w:val="32"/>
          <w:szCs w:val="32"/>
        </w:rPr>
        <w:t xml:space="preserve">from the Court </w:t>
      </w:r>
      <w:r>
        <w:rPr>
          <w:rFonts w:ascii="Tahoma" w:eastAsia="Arimo" w:hAnsi="Tahoma" w:cs="Tahoma"/>
          <w:sz w:val="32"/>
          <w:szCs w:val="32"/>
        </w:rPr>
        <w:t>pose</w:t>
      </w:r>
      <w:r w:rsidRPr="005644FB">
        <w:rPr>
          <w:rFonts w:ascii="Tahoma" w:eastAsia="Arimo" w:hAnsi="Tahoma" w:cs="Tahoma"/>
          <w:sz w:val="32"/>
          <w:szCs w:val="32"/>
        </w:rPr>
        <w:t xml:space="preserve"> practical difficulties that would amount to extraordinary circumstances in the Ghanaian context, where days and times when the Courts are not accessible </w:t>
      </w:r>
      <w:r>
        <w:rPr>
          <w:rFonts w:ascii="Tahoma" w:eastAsia="Arimo" w:hAnsi="Tahoma" w:cs="Tahoma"/>
          <w:sz w:val="32"/>
          <w:szCs w:val="32"/>
        </w:rPr>
        <w:t>ought to</w:t>
      </w:r>
      <w:r w:rsidRPr="005644FB">
        <w:rPr>
          <w:rFonts w:ascii="Tahoma" w:eastAsia="Arimo" w:hAnsi="Tahoma" w:cs="Tahoma"/>
          <w:sz w:val="32"/>
          <w:szCs w:val="32"/>
        </w:rPr>
        <w:t xml:space="preserve"> qualify as extraordinary circumstance</w:t>
      </w:r>
      <w:r>
        <w:rPr>
          <w:rFonts w:ascii="Tahoma" w:eastAsia="Arimo" w:hAnsi="Tahoma" w:cs="Tahoma"/>
          <w:sz w:val="32"/>
          <w:szCs w:val="32"/>
        </w:rPr>
        <w:t xml:space="preserve"> because </w:t>
      </w:r>
      <w:r w:rsidRPr="005644FB">
        <w:rPr>
          <w:rFonts w:ascii="Tahoma" w:eastAsia="Arimo" w:hAnsi="Tahoma" w:cs="Tahoma"/>
          <w:sz w:val="32"/>
          <w:szCs w:val="32"/>
        </w:rPr>
        <w:t xml:space="preserve">Ghana does not have mechanisms and systems in place to ensure 24-hour Court </w:t>
      </w:r>
      <w:r>
        <w:rPr>
          <w:rFonts w:ascii="Tahoma" w:eastAsia="Arimo" w:hAnsi="Tahoma" w:cs="Tahoma"/>
          <w:sz w:val="32"/>
          <w:szCs w:val="32"/>
        </w:rPr>
        <w:t>S</w:t>
      </w:r>
      <w:r w:rsidRPr="005644FB">
        <w:rPr>
          <w:rFonts w:ascii="Tahoma" w:eastAsia="Arimo" w:hAnsi="Tahoma" w:cs="Tahoma"/>
          <w:sz w:val="32"/>
          <w:szCs w:val="32"/>
        </w:rPr>
        <w:t>ervices, including Judges sitting elsewhere during periods of civil unrest to hear unfiled motions, as suggested by the Plaintiff.</w:t>
      </w:r>
    </w:p>
    <w:p w:rsidR="002E438C" w:rsidRPr="005644FB" w:rsidRDefault="004B0AEF" w:rsidP="00012C2A">
      <w:pPr>
        <w:spacing w:line="360" w:lineRule="auto"/>
        <w:ind w:left="720"/>
        <w:jc w:val="both"/>
        <w:rPr>
          <w:rFonts w:ascii="Tahoma" w:eastAsia="Arimo" w:hAnsi="Tahoma" w:cs="Tahoma"/>
          <w:sz w:val="32"/>
          <w:szCs w:val="32"/>
        </w:rPr>
      </w:pPr>
      <w:r>
        <w:rPr>
          <w:rFonts w:ascii="Tahoma" w:eastAsia="Arimo" w:hAnsi="Tahoma" w:cs="Tahoma"/>
          <w:sz w:val="32"/>
          <w:szCs w:val="32"/>
        </w:rPr>
        <w:t>Rather,</w:t>
      </w:r>
      <w:r w:rsidRPr="005644FB">
        <w:rPr>
          <w:rFonts w:ascii="Tahoma" w:eastAsia="Arimo" w:hAnsi="Tahoma" w:cs="Tahoma"/>
          <w:sz w:val="32"/>
          <w:szCs w:val="32"/>
        </w:rPr>
        <w:t xml:space="preserve"> the proper test to be applied in the enforcement of Article 14 (3) is whether or not there was reasonable delay in putting the arrested person before the Court</w:t>
      </w:r>
      <w:r>
        <w:rPr>
          <w:rFonts w:ascii="Tahoma" w:eastAsia="Arimo" w:hAnsi="Tahoma" w:cs="Tahoma"/>
          <w:sz w:val="32"/>
          <w:szCs w:val="32"/>
        </w:rPr>
        <w:t xml:space="preserve"> and it is the </w:t>
      </w:r>
      <w:r w:rsidRPr="005644FB">
        <w:rPr>
          <w:rFonts w:ascii="Tahoma" w:eastAsia="Arimo" w:hAnsi="Tahoma" w:cs="Tahoma"/>
          <w:sz w:val="32"/>
          <w:szCs w:val="32"/>
        </w:rPr>
        <w:t>duty of law enforcement agencies to justify a</w:t>
      </w:r>
      <w:r>
        <w:rPr>
          <w:rFonts w:ascii="Tahoma" w:eastAsia="Arimo" w:hAnsi="Tahoma" w:cs="Tahoma"/>
          <w:sz w:val="32"/>
          <w:szCs w:val="32"/>
        </w:rPr>
        <w:t>ny</w:t>
      </w:r>
      <w:r w:rsidRPr="005644FB">
        <w:rPr>
          <w:rFonts w:ascii="Tahoma" w:eastAsia="Arimo" w:hAnsi="Tahoma" w:cs="Tahoma"/>
          <w:sz w:val="32"/>
          <w:szCs w:val="32"/>
        </w:rPr>
        <w:t xml:space="preserve"> delay by demonstrating the existence of a </w:t>
      </w:r>
      <w:r w:rsidRPr="005644FB">
        <w:rPr>
          <w:rFonts w:ascii="Tahoma" w:eastAsia="Arimo" w:hAnsi="Tahoma" w:cs="Tahoma"/>
          <w:i/>
          <w:sz w:val="32"/>
          <w:szCs w:val="32"/>
        </w:rPr>
        <w:t>bona fide</w:t>
      </w:r>
      <w:r w:rsidRPr="005644FB">
        <w:rPr>
          <w:rFonts w:ascii="Tahoma" w:eastAsia="Arimo" w:hAnsi="Tahoma" w:cs="Tahoma"/>
          <w:sz w:val="32"/>
          <w:szCs w:val="32"/>
        </w:rPr>
        <w:t xml:space="preserve"> emergency or other extraordinary circumstance </w:t>
      </w:r>
      <w:r>
        <w:rPr>
          <w:rFonts w:ascii="Tahoma" w:eastAsia="Arimo" w:hAnsi="Tahoma" w:cs="Tahoma"/>
          <w:sz w:val="32"/>
          <w:szCs w:val="32"/>
        </w:rPr>
        <w:t>that accounts for</w:t>
      </w:r>
      <w:r w:rsidRPr="005644FB">
        <w:rPr>
          <w:rFonts w:ascii="Tahoma" w:eastAsia="Arimo" w:hAnsi="Tahoma" w:cs="Tahoma"/>
          <w:sz w:val="32"/>
          <w:szCs w:val="32"/>
        </w:rPr>
        <w:t xml:space="preserve"> the failure to</w:t>
      </w:r>
      <w:r>
        <w:rPr>
          <w:rFonts w:ascii="Tahoma" w:eastAsia="Arimo" w:hAnsi="Tahoma" w:cs="Tahoma"/>
          <w:sz w:val="32"/>
          <w:szCs w:val="32"/>
        </w:rPr>
        <w:t xml:space="preserve"> </w:t>
      </w:r>
      <w:r w:rsidRPr="005644FB">
        <w:rPr>
          <w:rFonts w:ascii="Tahoma" w:eastAsia="Arimo" w:hAnsi="Tahoma" w:cs="Tahoma"/>
          <w:sz w:val="32"/>
          <w:szCs w:val="32"/>
        </w:rPr>
        <w:t>put such an arrested person before Court within the constitutionally mandated 48 hours.</w:t>
      </w:r>
    </w:p>
    <w:p w:rsidR="002E438C" w:rsidRPr="005644FB" w:rsidRDefault="004B0AEF" w:rsidP="00012C2A">
      <w:pPr>
        <w:spacing w:line="360" w:lineRule="auto"/>
        <w:ind w:left="720" w:hanging="720"/>
        <w:jc w:val="both"/>
        <w:rPr>
          <w:rFonts w:ascii="Tahoma" w:eastAsia="Arimo" w:hAnsi="Tahoma" w:cs="Tahoma"/>
          <w:sz w:val="32"/>
          <w:szCs w:val="32"/>
        </w:rPr>
      </w:pPr>
      <w:r>
        <w:rPr>
          <w:rFonts w:ascii="Tahoma" w:eastAsia="Arimo" w:hAnsi="Tahoma" w:cs="Tahoma"/>
          <w:sz w:val="32"/>
          <w:szCs w:val="32"/>
        </w:rPr>
        <w:t>5.</w:t>
      </w:r>
      <w:r>
        <w:rPr>
          <w:rFonts w:ascii="Tahoma" w:eastAsia="Arimo" w:hAnsi="Tahoma" w:cs="Tahoma"/>
          <w:sz w:val="32"/>
          <w:szCs w:val="32"/>
        </w:rPr>
        <w:tab/>
        <w:t>Al</w:t>
      </w:r>
      <w:r w:rsidRPr="005644FB">
        <w:rPr>
          <w:rFonts w:ascii="Tahoma" w:eastAsia="Arimo" w:hAnsi="Tahoma" w:cs="Tahoma"/>
          <w:sz w:val="32"/>
          <w:szCs w:val="32"/>
        </w:rPr>
        <w:t xml:space="preserve">though </w:t>
      </w:r>
      <w:r>
        <w:rPr>
          <w:rFonts w:ascii="Tahoma" w:eastAsia="Arimo" w:hAnsi="Tahoma" w:cs="Tahoma"/>
          <w:sz w:val="32"/>
          <w:szCs w:val="32"/>
        </w:rPr>
        <w:t xml:space="preserve">our Constitution </w:t>
      </w:r>
      <w:r w:rsidRPr="005644FB">
        <w:rPr>
          <w:rFonts w:ascii="Tahoma" w:eastAsia="Arimo" w:hAnsi="Tahoma" w:cs="Tahoma"/>
          <w:sz w:val="32"/>
          <w:szCs w:val="32"/>
        </w:rPr>
        <w:t>does not provide an exception to the 48 hour rule, th</w:t>
      </w:r>
      <w:r>
        <w:rPr>
          <w:rFonts w:ascii="Tahoma" w:eastAsia="Arimo" w:hAnsi="Tahoma" w:cs="Tahoma"/>
          <w:sz w:val="32"/>
          <w:szCs w:val="32"/>
        </w:rPr>
        <w:t>is</w:t>
      </w:r>
      <w:r w:rsidRPr="005644FB">
        <w:rPr>
          <w:rFonts w:ascii="Tahoma" w:eastAsia="Arimo" w:hAnsi="Tahoma" w:cs="Tahoma"/>
          <w:sz w:val="32"/>
          <w:szCs w:val="32"/>
        </w:rPr>
        <w:t xml:space="preserve"> Court </w:t>
      </w:r>
      <w:r>
        <w:rPr>
          <w:rFonts w:ascii="Tahoma" w:eastAsia="Arimo" w:hAnsi="Tahoma" w:cs="Tahoma"/>
          <w:sz w:val="32"/>
          <w:szCs w:val="32"/>
        </w:rPr>
        <w:t>ought to</w:t>
      </w:r>
      <w:r w:rsidRPr="005644FB">
        <w:rPr>
          <w:rFonts w:ascii="Tahoma" w:eastAsia="Arimo" w:hAnsi="Tahoma" w:cs="Tahoma"/>
          <w:sz w:val="32"/>
          <w:szCs w:val="32"/>
        </w:rPr>
        <w:t xml:space="preserve"> draw inspiration from jurisdictions </w:t>
      </w:r>
      <w:r>
        <w:rPr>
          <w:rFonts w:ascii="Tahoma" w:eastAsia="Arimo" w:hAnsi="Tahoma" w:cs="Tahoma"/>
          <w:sz w:val="32"/>
          <w:szCs w:val="32"/>
        </w:rPr>
        <w:t xml:space="preserve">such as Nigeria, South Africa and Kenya, whose constitutions expressly create exceptions, </w:t>
      </w:r>
      <w:r w:rsidRPr="005644FB">
        <w:rPr>
          <w:rFonts w:ascii="Tahoma" w:eastAsia="Arimo" w:hAnsi="Tahoma" w:cs="Tahoma"/>
          <w:sz w:val="32"/>
          <w:szCs w:val="32"/>
        </w:rPr>
        <w:t xml:space="preserve">and declare that </w:t>
      </w:r>
      <w:r>
        <w:rPr>
          <w:rFonts w:ascii="Tahoma" w:eastAsia="Arimo" w:hAnsi="Tahoma" w:cs="Tahoma"/>
          <w:sz w:val="32"/>
          <w:szCs w:val="32"/>
        </w:rPr>
        <w:t xml:space="preserve">where the 48 hours from the time of arrest </w:t>
      </w:r>
      <w:r w:rsidRPr="005644FB">
        <w:rPr>
          <w:rFonts w:ascii="Tahoma" w:eastAsia="Arimo" w:hAnsi="Tahoma" w:cs="Tahoma"/>
          <w:sz w:val="32"/>
          <w:szCs w:val="32"/>
        </w:rPr>
        <w:t xml:space="preserve">expires on a day that the Court is unable to sit, </w:t>
      </w:r>
      <w:r>
        <w:rPr>
          <w:rFonts w:ascii="Tahoma" w:eastAsia="Arimo" w:hAnsi="Tahoma" w:cs="Tahoma"/>
          <w:sz w:val="32"/>
          <w:szCs w:val="32"/>
        </w:rPr>
        <w:t>the affected person’s</w:t>
      </w:r>
      <w:r w:rsidRPr="005644FB">
        <w:rPr>
          <w:rFonts w:ascii="Tahoma" w:eastAsia="Arimo" w:hAnsi="Tahoma" w:cs="Tahoma"/>
          <w:sz w:val="32"/>
          <w:szCs w:val="32"/>
        </w:rPr>
        <w:t xml:space="preserve"> appearance before the Court on the </w:t>
      </w:r>
      <w:r>
        <w:rPr>
          <w:rFonts w:ascii="Tahoma" w:eastAsia="Arimo" w:hAnsi="Tahoma" w:cs="Tahoma"/>
          <w:sz w:val="32"/>
          <w:szCs w:val="32"/>
        </w:rPr>
        <w:t>first</w:t>
      </w:r>
      <w:r w:rsidRPr="005644FB">
        <w:rPr>
          <w:rFonts w:ascii="Tahoma" w:eastAsia="Arimo" w:hAnsi="Tahoma" w:cs="Tahoma"/>
          <w:sz w:val="32"/>
          <w:szCs w:val="32"/>
        </w:rPr>
        <w:t xml:space="preserve"> working day</w:t>
      </w:r>
      <w:r>
        <w:rPr>
          <w:rFonts w:ascii="Tahoma" w:eastAsia="Arimo" w:hAnsi="Tahoma" w:cs="Tahoma"/>
          <w:sz w:val="32"/>
          <w:szCs w:val="32"/>
        </w:rPr>
        <w:t xml:space="preserve"> thereafter </w:t>
      </w:r>
      <w:r w:rsidRPr="005644FB">
        <w:rPr>
          <w:rFonts w:ascii="Tahoma" w:eastAsia="Arimo" w:hAnsi="Tahoma" w:cs="Tahoma"/>
          <w:sz w:val="32"/>
          <w:szCs w:val="32"/>
        </w:rPr>
        <w:t>should be deemed to have been duly done in accordance with the Constitution.</w:t>
      </w:r>
    </w:p>
    <w:p w:rsidR="002E438C" w:rsidRPr="005644FB" w:rsidRDefault="004B0AEF" w:rsidP="00DC035E">
      <w:pPr>
        <w:spacing w:line="360" w:lineRule="auto"/>
        <w:jc w:val="both"/>
        <w:rPr>
          <w:rFonts w:ascii="Tahoma" w:eastAsia="Arimo" w:hAnsi="Tahoma" w:cs="Tahoma"/>
          <w:sz w:val="32"/>
          <w:szCs w:val="32"/>
        </w:rPr>
      </w:pPr>
      <w:r>
        <w:rPr>
          <w:rFonts w:ascii="Tahoma" w:eastAsia="Arimo" w:hAnsi="Tahoma" w:cs="Tahoma"/>
          <w:sz w:val="32"/>
          <w:szCs w:val="32"/>
        </w:rPr>
        <w:t xml:space="preserve">In addition, the </w:t>
      </w:r>
      <w:r w:rsidRPr="005644FB">
        <w:rPr>
          <w:rFonts w:ascii="Tahoma" w:eastAsia="Arimo" w:hAnsi="Tahoma" w:cs="Tahoma"/>
          <w:sz w:val="32"/>
          <w:szCs w:val="32"/>
        </w:rPr>
        <w:t>Defendant</w:t>
      </w:r>
      <w:r>
        <w:rPr>
          <w:rFonts w:ascii="Tahoma" w:eastAsia="Arimo" w:hAnsi="Tahoma" w:cs="Tahoma"/>
          <w:sz w:val="32"/>
          <w:szCs w:val="32"/>
        </w:rPr>
        <w:t xml:space="preserve"> </w:t>
      </w:r>
      <w:r w:rsidRPr="005644FB">
        <w:rPr>
          <w:rFonts w:ascii="Tahoma" w:eastAsia="Arimo" w:hAnsi="Tahoma" w:cs="Tahoma"/>
          <w:sz w:val="32"/>
          <w:szCs w:val="32"/>
        </w:rPr>
        <w:t>also submits that</w:t>
      </w:r>
      <w:r>
        <w:rPr>
          <w:rFonts w:ascii="Tahoma" w:eastAsia="Arimo" w:hAnsi="Tahoma" w:cs="Tahoma"/>
          <w:sz w:val="32"/>
          <w:szCs w:val="32"/>
        </w:rPr>
        <w:t>,</w:t>
      </w:r>
      <w:r w:rsidRPr="005644FB">
        <w:rPr>
          <w:rFonts w:ascii="Tahoma" w:eastAsia="Arimo" w:hAnsi="Tahoma" w:cs="Tahoma"/>
          <w:sz w:val="32"/>
          <w:szCs w:val="32"/>
        </w:rPr>
        <w:t xml:space="preserve"> in </w:t>
      </w:r>
      <w:r>
        <w:rPr>
          <w:rFonts w:ascii="Tahoma" w:eastAsia="Arimo" w:hAnsi="Tahoma" w:cs="Tahoma"/>
          <w:sz w:val="32"/>
          <w:szCs w:val="32"/>
        </w:rPr>
        <w:t xml:space="preserve">the </w:t>
      </w:r>
      <w:r w:rsidRPr="005644FB">
        <w:rPr>
          <w:rFonts w:ascii="Tahoma" w:eastAsia="Arimo" w:hAnsi="Tahoma" w:cs="Tahoma"/>
          <w:sz w:val="32"/>
          <w:szCs w:val="32"/>
        </w:rPr>
        <w:t>light of Article 19</w:t>
      </w:r>
      <w:r>
        <w:rPr>
          <w:rFonts w:ascii="Tahoma" w:eastAsia="Arimo" w:hAnsi="Tahoma" w:cs="Tahoma"/>
          <w:sz w:val="32"/>
          <w:szCs w:val="32"/>
        </w:rPr>
        <w:t>,</w:t>
      </w:r>
      <w:r w:rsidRPr="005644FB">
        <w:rPr>
          <w:rFonts w:ascii="Tahoma" w:eastAsia="Arimo" w:hAnsi="Tahoma" w:cs="Tahoma"/>
          <w:sz w:val="32"/>
          <w:szCs w:val="32"/>
        </w:rPr>
        <w:t xml:space="preserve"> which mandates expeditious trial for all persons charged with a criminal offence</w:t>
      </w:r>
      <w:r>
        <w:rPr>
          <w:rFonts w:ascii="Tahoma" w:eastAsia="Arimo" w:hAnsi="Tahoma" w:cs="Tahoma"/>
          <w:sz w:val="32"/>
          <w:szCs w:val="32"/>
        </w:rPr>
        <w:t>,</w:t>
      </w:r>
      <w:r w:rsidRPr="005644FB">
        <w:rPr>
          <w:rFonts w:ascii="Tahoma" w:eastAsia="Arimo" w:hAnsi="Tahoma" w:cs="Tahoma"/>
          <w:sz w:val="32"/>
          <w:szCs w:val="32"/>
        </w:rPr>
        <w:t xml:space="preserve"> it</w:t>
      </w:r>
      <w:r>
        <w:rPr>
          <w:rFonts w:ascii="Tahoma" w:eastAsia="Arimo" w:hAnsi="Tahoma" w:cs="Tahoma"/>
          <w:sz w:val="32"/>
          <w:szCs w:val="32"/>
        </w:rPr>
        <w:t xml:space="preserve"> would</w:t>
      </w:r>
      <w:r w:rsidRPr="005644FB">
        <w:rPr>
          <w:rFonts w:ascii="Tahoma" w:eastAsia="Arimo" w:hAnsi="Tahoma" w:cs="Tahoma"/>
          <w:sz w:val="32"/>
          <w:szCs w:val="32"/>
        </w:rPr>
        <w:t xml:space="preserve"> be unfair, impracticable and also create practical difficulties for the Justice system for the Court to direct that cases involving persons in pre-trial detention be prioritized over persons on bail,. </w:t>
      </w:r>
      <w:r w:rsidR="00BA73B2" w:rsidRPr="005644FB">
        <w:rPr>
          <w:rFonts w:ascii="Tahoma" w:eastAsia="Arimo" w:hAnsi="Tahoma" w:cs="Tahoma"/>
          <w:sz w:val="32"/>
          <w:szCs w:val="32"/>
        </w:rPr>
        <w:t xml:space="preserve">It is the </w:t>
      </w:r>
      <w:r w:rsidR="000348BD" w:rsidRPr="005644FB">
        <w:rPr>
          <w:rFonts w:ascii="Tahoma" w:eastAsia="Arimo" w:hAnsi="Tahoma" w:cs="Tahoma"/>
          <w:sz w:val="32"/>
          <w:szCs w:val="32"/>
        </w:rPr>
        <w:t>D</w:t>
      </w:r>
      <w:r w:rsidR="00BA73B2" w:rsidRPr="005644FB">
        <w:rPr>
          <w:rFonts w:ascii="Tahoma" w:eastAsia="Arimo" w:hAnsi="Tahoma" w:cs="Tahoma"/>
          <w:sz w:val="32"/>
          <w:szCs w:val="32"/>
        </w:rPr>
        <w:t xml:space="preserve">efendant’s case that </w:t>
      </w:r>
      <w:r w:rsidR="000348BD" w:rsidRPr="005644FB">
        <w:rPr>
          <w:rFonts w:ascii="Tahoma" w:eastAsia="Arimo" w:hAnsi="Tahoma" w:cs="Tahoma"/>
          <w:sz w:val="32"/>
          <w:szCs w:val="32"/>
        </w:rPr>
        <w:t>A</w:t>
      </w:r>
      <w:r w:rsidR="00BA73B2" w:rsidRPr="005644FB">
        <w:rPr>
          <w:rFonts w:ascii="Tahoma" w:eastAsia="Arimo" w:hAnsi="Tahoma" w:cs="Tahoma"/>
          <w:sz w:val="32"/>
          <w:szCs w:val="32"/>
        </w:rPr>
        <w:t>rticle 14(4) has provided enough safeguard in addressing the issue of lengthy trials and this protects all accused persons</w:t>
      </w:r>
      <w:r w:rsidR="000348BD" w:rsidRPr="005644FB">
        <w:rPr>
          <w:rFonts w:ascii="Tahoma" w:eastAsia="Arimo" w:hAnsi="Tahoma" w:cs="Tahoma"/>
          <w:sz w:val="32"/>
          <w:szCs w:val="32"/>
        </w:rPr>
        <w:t xml:space="preserve"> whether in detention or on bail</w:t>
      </w:r>
      <w:r w:rsidR="00BA73B2" w:rsidRPr="005644FB">
        <w:rPr>
          <w:rFonts w:ascii="Tahoma" w:eastAsia="Arimo" w:hAnsi="Tahoma" w:cs="Tahoma"/>
          <w:sz w:val="32"/>
          <w:szCs w:val="32"/>
        </w:rPr>
        <w:t>.</w:t>
      </w:r>
    </w:p>
    <w:p w:rsidR="00F706DA" w:rsidRDefault="000348BD" w:rsidP="00DC035E">
      <w:pPr>
        <w:spacing w:line="360" w:lineRule="auto"/>
        <w:jc w:val="both"/>
        <w:rPr>
          <w:rFonts w:ascii="Tahoma" w:eastAsia="Arimo" w:hAnsi="Tahoma" w:cs="Tahoma"/>
          <w:sz w:val="32"/>
          <w:szCs w:val="32"/>
        </w:rPr>
      </w:pPr>
      <w:r w:rsidRPr="005644FB">
        <w:rPr>
          <w:rFonts w:ascii="Tahoma" w:eastAsia="Arimo" w:hAnsi="Tahoma" w:cs="Tahoma"/>
          <w:sz w:val="32"/>
          <w:szCs w:val="32"/>
        </w:rPr>
        <w:t>T</w:t>
      </w:r>
      <w:r w:rsidR="00BA73B2" w:rsidRPr="005644FB">
        <w:rPr>
          <w:rFonts w:ascii="Tahoma" w:eastAsia="Arimo" w:hAnsi="Tahoma" w:cs="Tahoma"/>
          <w:sz w:val="32"/>
          <w:szCs w:val="32"/>
        </w:rPr>
        <w:t xml:space="preserve">he Defendant submits that there is nothing in </w:t>
      </w:r>
      <w:r w:rsidRPr="005644FB">
        <w:rPr>
          <w:rFonts w:ascii="Tahoma" w:eastAsia="Arimo" w:hAnsi="Tahoma" w:cs="Tahoma"/>
          <w:sz w:val="32"/>
          <w:szCs w:val="32"/>
        </w:rPr>
        <w:t>A</w:t>
      </w:r>
      <w:r w:rsidR="00BA73B2" w:rsidRPr="005644FB">
        <w:rPr>
          <w:rFonts w:ascii="Tahoma" w:eastAsia="Arimo" w:hAnsi="Tahoma" w:cs="Tahoma"/>
          <w:sz w:val="32"/>
          <w:szCs w:val="32"/>
        </w:rPr>
        <w:t>rticle 14 (3) that prevents the</w:t>
      </w:r>
      <w:r w:rsidR="00743570" w:rsidRPr="005644FB">
        <w:rPr>
          <w:rFonts w:ascii="Tahoma" w:eastAsia="Arimo" w:hAnsi="Tahoma" w:cs="Tahoma"/>
          <w:sz w:val="32"/>
          <w:szCs w:val="32"/>
        </w:rPr>
        <w:t xml:space="preserve"> institution of public holidays</w:t>
      </w:r>
      <w:r w:rsidRPr="005644FB">
        <w:rPr>
          <w:rFonts w:ascii="Tahoma" w:eastAsia="Arimo" w:hAnsi="Tahoma" w:cs="Tahoma"/>
          <w:sz w:val="32"/>
          <w:szCs w:val="32"/>
        </w:rPr>
        <w:t>, n</w:t>
      </w:r>
      <w:r w:rsidR="00BA73B2" w:rsidRPr="005644FB">
        <w:rPr>
          <w:rFonts w:ascii="Tahoma" w:eastAsia="Arimo" w:hAnsi="Tahoma" w:cs="Tahoma"/>
          <w:sz w:val="32"/>
          <w:szCs w:val="32"/>
        </w:rPr>
        <w:t xml:space="preserve">either does the provision under </w:t>
      </w:r>
      <w:r w:rsidR="00BA73B2" w:rsidRPr="00C92F03">
        <w:rPr>
          <w:rFonts w:ascii="Tahoma" w:eastAsia="Arimo" w:hAnsi="Tahoma" w:cs="Tahoma"/>
          <w:sz w:val="32"/>
          <w:szCs w:val="32"/>
        </w:rPr>
        <w:t xml:space="preserve">section 4 of </w:t>
      </w:r>
      <w:r w:rsidRPr="00C92F03">
        <w:rPr>
          <w:rFonts w:ascii="Tahoma" w:eastAsia="Arimo" w:hAnsi="Tahoma" w:cs="Tahoma"/>
          <w:sz w:val="32"/>
          <w:szCs w:val="32"/>
        </w:rPr>
        <w:t>the Public Holiday Act</w:t>
      </w:r>
      <w:r w:rsidR="00A2541E" w:rsidRPr="00C92F03">
        <w:rPr>
          <w:rFonts w:ascii="Tahoma" w:eastAsia="Arimo" w:hAnsi="Tahoma" w:cs="Tahoma"/>
          <w:sz w:val="32"/>
          <w:szCs w:val="32"/>
        </w:rPr>
        <w:t>, 2001</w:t>
      </w:r>
      <w:r w:rsidRPr="00C92F03">
        <w:rPr>
          <w:rFonts w:ascii="Tahoma" w:eastAsia="Arimo" w:hAnsi="Tahoma" w:cs="Tahoma"/>
          <w:sz w:val="32"/>
          <w:szCs w:val="32"/>
        </w:rPr>
        <w:t xml:space="preserve"> (Act 601)</w:t>
      </w:r>
      <w:r w:rsidR="00C92F03" w:rsidRPr="00C92F03">
        <w:rPr>
          <w:rFonts w:ascii="Tahoma" w:eastAsia="Arimo" w:hAnsi="Tahoma" w:cs="Tahoma"/>
          <w:sz w:val="32"/>
          <w:szCs w:val="32"/>
        </w:rPr>
        <w:t xml:space="preserve"> </w:t>
      </w:r>
      <w:r w:rsidR="00BA73B2" w:rsidRPr="005644FB">
        <w:rPr>
          <w:rFonts w:ascii="Tahoma" w:eastAsia="Arimo" w:hAnsi="Tahoma" w:cs="Tahoma"/>
          <w:sz w:val="32"/>
          <w:szCs w:val="32"/>
        </w:rPr>
        <w:t>detract from the right to personal liberty, particularly when the Act provides an avenue for the Courts to sit on public holidays</w:t>
      </w:r>
      <w:r w:rsidR="00A7177D" w:rsidRPr="005644FB">
        <w:rPr>
          <w:rFonts w:ascii="Tahoma" w:eastAsia="Arimo" w:hAnsi="Tahoma" w:cs="Tahoma"/>
          <w:sz w:val="32"/>
          <w:szCs w:val="32"/>
        </w:rPr>
        <w:t>, by an executive instrument from the President</w:t>
      </w:r>
      <w:r w:rsidR="00BA73B2" w:rsidRPr="005644FB">
        <w:rPr>
          <w:rFonts w:ascii="Tahoma" w:eastAsia="Arimo" w:hAnsi="Tahoma" w:cs="Tahoma"/>
          <w:sz w:val="32"/>
          <w:szCs w:val="32"/>
        </w:rPr>
        <w:t>.</w:t>
      </w:r>
      <w:r w:rsidR="00C92F03">
        <w:rPr>
          <w:rFonts w:ascii="Tahoma" w:eastAsia="Arimo" w:hAnsi="Tahoma" w:cs="Tahoma"/>
          <w:sz w:val="32"/>
          <w:szCs w:val="32"/>
        </w:rPr>
        <w:t xml:space="preserve"> </w:t>
      </w:r>
      <w:r w:rsidR="00A7177D" w:rsidRPr="005644FB">
        <w:rPr>
          <w:rFonts w:ascii="Tahoma" w:eastAsia="Arimo" w:hAnsi="Tahoma" w:cs="Tahoma"/>
          <w:sz w:val="32"/>
          <w:szCs w:val="32"/>
        </w:rPr>
        <w:t>According to t</w:t>
      </w:r>
      <w:r w:rsidR="00E62706" w:rsidRPr="005644FB">
        <w:rPr>
          <w:rFonts w:ascii="Tahoma" w:eastAsia="Arimo" w:hAnsi="Tahoma" w:cs="Tahoma"/>
          <w:sz w:val="32"/>
          <w:szCs w:val="32"/>
        </w:rPr>
        <w:t>he Defendant</w:t>
      </w:r>
      <w:r w:rsidR="00A7177D" w:rsidRPr="005644FB">
        <w:rPr>
          <w:rFonts w:ascii="Tahoma" w:eastAsia="Arimo" w:hAnsi="Tahoma" w:cs="Tahoma"/>
          <w:sz w:val="32"/>
          <w:szCs w:val="32"/>
        </w:rPr>
        <w:t>,</w:t>
      </w:r>
      <w:r w:rsidR="00E62706" w:rsidRPr="005644FB">
        <w:rPr>
          <w:rFonts w:ascii="Tahoma" w:eastAsia="Arimo" w:hAnsi="Tahoma" w:cs="Tahoma"/>
          <w:sz w:val="32"/>
          <w:szCs w:val="32"/>
        </w:rPr>
        <w:t xml:space="preserve"> the Act itself allows for a situation where the President can permit an organization, including the Courts</w:t>
      </w:r>
      <w:r w:rsidR="00A7177D" w:rsidRPr="005644FB">
        <w:rPr>
          <w:rFonts w:ascii="Tahoma" w:eastAsia="Arimo" w:hAnsi="Tahoma" w:cs="Tahoma"/>
          <w:sz w:val="32"/>
          <w:szCs w:val="32"/>
        </w:rPr>
        <w:t>,</w:t>
      </w:r>
      <w:r w:rsidR="00E62706" w:rsidRPr="005644FB">
        <w:rPr>
          <w:rFonts w:ascii="Tahoma" w:eastAsia="Arimo" w:hAnsi="Tahoma" w:cs="Tahoma"/>
          <w:sz w:val="32"/>
          <w:szCs w:val="32"/>
        </w:rPr>
        <w:t xml:space="preserve"> to work on holidays under </w:t>
      </w:r>
      <w:r w:rsidR="00A7177D" w:rsidRPr="005644FB">
        <w:rPr>
          <w:rFonts w:ascii="Tahoma" w:eastAsia="Arimo" w:hAnsi="Tahoma" w:cs="Tahoma"/>
          <w:sz w:val="32"/>
          <w:szCs w:val="32"/>
        </w:rPr>
        <w:t>s</w:t>
      </w:r>
      <w:r w:rsidR="00661DA4" w:rsidRPr="005644FB">
        <w:rPr>
          <w:rFonts w:ascii="Tahoma" w:eastAsia="Arimo" w:hAnsi="Tahoma" w:cs="Tahoma"/>
          <w:sz w:val="32"/>
          <w:szCs w:val="32"/>
        </w:rPr>
        <w:t xml:space="preserve">ection 6 </w:t>
      </w:r>
      <w:r w:rsidR="00A7177D" w:rsidRPr="005644FB">
        <w:rPr>
          <w:rFonts w:ascii="Tahoma" w:eastAsia="Arimo" w:hAnsi="Tahoma" w:cs="Tahoma"/>
          <w:sz w:val="32"/>
          <w:szCs w:val="32"/>
        </w:rPr>
        <w:t>thereof which</w:t>
      </w:r>
      <w:r w:rsidR="00661DA4" w:rsidRPr="005644FB">
        <w:rPr>
          <w:rFonts w:ascii="Tahoma" w:eastAsia="Arimo" w:hAnsi="Tahoma" w:cs="Tahoma"/>
          <w:sz w:val="32"/>
          <w:szCs w:val="32"/>
        </w:rPr>
        <w:t xml:space="preserve"> provide</w:t>
      </w:r>
      <w:r w:rsidR="00A7177D" w:rsidRPr="005644FB">
        <w:rPr>
          <w:rFonts w:ascii="Tahoma" w:eastAsia="Arimo" w:hAnsi="Tahoma" w:cs="Tahoma"/>
          <w:sz w:val="32"/>
          <w:szCs w:val="32"/>
        </w:rPr>
        <w:t>s</w:t>
      </w:r>
      <w:r w:rsidR="00F706DA">
        <w:rPr>
          <w:rFonts w:ascii="Tahoma" w:eastAsia="Arimo" w:hAnsi="Tahoma" w:cs="Tahoma"/>
          <w:sz w:val="32"/>
          <w:szCs w:val="32"/>
        </w:rPr>
        <w:t xml:space="preserve"> that:</w:t>
      </w:r>
    </w:p>
    <w:p w:rsidR="002E438C" w:rsidRPr="00F706DA" w:rsidRDefault="00661DA4" w:rsidP="00F706DA">
      <w:pPr>
        <w:spacing w:line="360" w:lineRule="auto"/>
        <w:ind w:left="720" w:firstLine="105"/>
        <w:jc w:val="both"/>
        <w:rPr>
          <w:rFonts w:ascii="Tahoma" w:eastAsia="Arimo" w:hAnsi="Tahoma" w:cs="Tahoma"/>
          <w:sz w:val="32"/>
          <w:szCs w:val="32"/>
        </w:rPr>
      </w:pPr>
      <w:r w:rsidRPr="00F706DA">
        <w:rPr>
          <w:rFonts w:ascii="Tahoma" w:hAnsi="Tahoma" w:cs="Tahoma"/>
          <w:sz w:val="32"/>
          <w:szCs w:val="32"/>
        </w:rPr>
        <w:t>“</w:t>
      </w:r>
      <w:r w:rsidRPr="00F706DA">
        <w:rPr>
          <w:rFonts w:ascii="Tahoma" w:eastAsia="Arimo" w:hAnsi="Tahoma" w:cs="Tahoma"/>
          <w:sz w:val="32"/>
          <w:szCs w:val="32"/>
        </w:rPr>
        <w:t>Where the President is satisfied that it is in the public interest to do so, the President may by executive instrument exempt a class of business or a particular business from section 4 (1).”</w:t>
      </w:r>
    </w:p>
    <w:p w:rsidR="00743570" w:rsidRPr="005644FB" w:rsidRDefault="00185409" w:rsidP="00DC035E">
      <w:pPr>
        <w:spacing w:line="360" w:lineRule="auto"/>
        <w:jc w:val="both"/>
        <w:rPr>
          <w:rFonts w:ascii="Tahoma" w:eastAsia="Arimo" w:hAnsi="Tahoma" w:cs="Tahoma"/>
          <w:sz w:val="32"/>
          <w:szCs w:val="32"/>
        </w:rPr>
      </w:pPr>
      <w:r w:rsidRPr="005644FB">
        <w:rPr>
          <w:rFonts w:ascii="Tahoma" w:eastAsia="Arimo" w:hAnsi="Tahoma" w:cs="Tahoma"/>
          <w:sz w:val="32"/>
          <w:szCs w:val="32"/>
        </w:rPr>
        <w:t xml:space="preserve">Citing the </w:t>
      </w:r>
      <w:r w:rsidR="009471FB">
        <w:rPr>
          <w:rFonts w:ascii="Tahoma" w:eastAsia="Arimo" w:hAnsi="Tahoma" w:cs="Tahoma"/>
          <w:sz w:val="32"/>
          <w:szCs w:val="32"/>
        </w:rPr>
        <w:t xml:space="preserve">Mornah </w:t>
      </w:r>
      <w:r w:rsidRPr="005644FB">
        <w:rPr>
          <w:rFonts w:ascii="Tahoma" w:eastAsia="Arimo" w:hAnsi="Tahoma" w:cs="Tahoma"/>
          <w:sz w:val="32"/>
          <w:szCs w:val="32"/>
        </w:rPr>
        <w:t xml:space="preserve">case, the Defendant submits that the inaccessibility of the Courts on public holidays does not constitute a breach of Article 14(3) of the Constitution. </w:t>
      </w:r>
    </w:p>
    <w:p w:rsidR="002E438C" w:rsidRPr="005644FB" w:rsidRDefault="00743570" w:rsidP="00DC035E">
      <w:pPr>
        <w:spacing w:line="360" w:lineRule="auto"/>
        <w:jc w:val="both"/>
        <w:rPr>
          <w:rFonts w:ascii="Tahoma" w:eastAsia="Arimo" w:hAnsi="Tahoma" w:cs="Tahoma"/>
          <w:sz w:val="32"/>
          <w:szCs w:val="32"/>
        </w:rPr>
      </w:pPr>
      <w:r w:rsidRPr="005644FB">
        <w:rPr>
          <w:rFonts w:ascii="Tahoma" w:eastAsia="Arimo" w:hAnsi="Tahoma" w:cs="Tahoma"/>
          <w:sz w:val="32"/>
          <w:szCs w:val="32"/>
        </w:rPr>
        <w:t xml:space="preserve">The Defendant </w:t>
      </w:r>
      <w:r w:rsidR="00BA73B2" w:rsidRPr="005644FB">
        <w:rPr>
          <w:rFonts w:ascii="Tahoma" w:eastAsia="Arimo" w:hAnsi="Tahoma" w:cs="Tahoma"/>
          <w:sz w:val="32"/>
          <w:szCs w:val="32"/>
        </w:rPr>
        <w:t>concludes that</w:t>
      </w:r>
      <w:r w:rsidRPr="005644FB">
        <w:rPr>
          <w:rFonts w:ascii="Tahoma" w:eastAsia="Arimo" w:hAnsi="Tahoma" w:cs="Tahoma"/>
          <w:sz w:val="32"/>
          <w:szCs w:val="32"/>
        </w:rPr>
        <w:t xml:space="preserve">, in making declarations on Article 14(3) and (4) of the Constitution, </w:t>
      </w:r>
      <w:r w:rsidR="00BA73B2" w:rsidRPr="005644FB">
        <w:rPr>
          <w:rFonts w:ascii="Tahoma" w:eastAsia="Arimo" w:hAnsi="Tahoma" w:cs="Tahoma"/>
          <w:sz w:val="32"/>
          <w:szCs w:val="32"/>
        </w:rPr>
        <w:t xml:space="preserve">the Court </w:t>
      </w:r>
      <w:r w:rsidR="00D43A2E">
        <w:rPr>
          <w:rFonts w:ascii="Tahoma" w:eastAsia="Arimo" w:hAnsi="Tahoma" w:cs="Tahoma"/>
          <w:sz w:val="32"/>
          <w:szCs w:val="32"/>
        </w:rPr>
        <w:t xml:space="preserve">must </w:t>
      </w:r>
      <w:r w:rsidR="00BA73B2" w:rsidRPr="005644FB">
        <w:rPr>
          <w:rFonts w:ascii="Tahoma" w:eastAsia="Arimo" w:hAnsi="Tahoma" w:cs="Tahoma"/>
          <w:sz w:val="32"/>
          <w:szCs w:val="32"/>
        </w:rPr>
        <w:t>be guided by the practical realities or obstacles which are unavoidable and do not detract from the purpose of the framers of the Constitution.</w:t>
      </w:r>
    </w:p>
    <w:p w:rsidR="00844A9A" w:rsidRPr="005644FB" w:rsidRDefault="00844A9A" w:rsidP="00DC035E">
      <w:pPr>
        <w:spacing w:line="360" w:lineRule="auto"/>
        <w:rPr>
          <w:sz w:val="32"/>
          <w:szCs w:val="32"/>
          <w:lang w:val="en-GB"/>
        </w:rPr>
      </w:pPr>
    </w:p>
    <w:p w:rsidR="00DA2C30" w:rsidRPr="005644FB" w:rsidRDefault="00DA2C30" w:rsidP="00DC035E">
      <w:pPr>
        <w:spacing w:line="360" w:lineRule="auto"/>
        <w:jc w:val="both"/>
        <w:rPr>
          <w:rFonts w:ascii="Tahoma" w:eastAsia="Arial Unicode MS" w:hAnsi="Tahoma" w:cs="Tahoma"/>
          <w:b/>
          <w:sz w:val="32"/>
          <w:szCs w:val="32"/>
        </w:rPr>
      </w:pPr>
      <w:r w:rsidRPr="005644FB">
        <w:rPr>
          <w:rFonts w:ascii="Tahoma" w:eastAsia="Arial Unicode MS" w:hAnsi="Tahoma" w:cs="Tahoma"/>
          <w:b/>
          <w:sz w:val="32"/>
          <w:szCs w:val="32"/>
        </w:rPr>
        <w:t>Analysis</w:t>
      </w:r>
    </w:p>
    <w:p w:rsidR="00FC5569" w:rsidRDefault="00FC5569" w:rsidP="00FC5569">
      <w:pPr>
        <w:spacing w:line="360" w:lineRule="auto"/>
        <w:jc w:val="both"/>
        <w:rPr>
          <w:rFonts w:ascii="Tahoma" w:eastAsia="Arial Unicode MS" w:hAnsi="Tahoma" w:cs="Tahoma"/>
          <w:iCs/>
          <w:sz w:val="32"/>
          <w:szCs w:val="32"/>
        </w:rPr>
      </w:pPr>
      <w:r>
        <w:rPr>
          <w:rFonts w:ascii="Tahoma" w:eastAsia="Arial Unicode MS" w:hAnsi="Tahoma" w:cs="Tahoma"/>
          <w:iCs/>
          <w:sz w:val="32"/>
          <w:szCs w:val="32"/>
        </w:rPr>
        <w:t>Despite the span of the Memorandum of Agreed Issues and the scope covered by both counsels’ submissions, it is patently clear that there are only 2 main issues properly arising from this action</w:t>
      </w:r>
      <w:r w:rsidR="00F44063">
        <w:rPr>
          <w:rFonts w:ascii="Tahoma" w:eastAsia="Arial Unicode MS" w:hAnsi="Tahoma" w:cs="Tahoma"/>
          <w:iCs/>
          <w:sz w:val="32"/>
          <w:szCs w:val="32"/>
        </w:rPr>
        <w:t xml:space="preserve"> and these are:</w:t>
      </w:r>
    </w:p>
    <w:p w:rsidR="00F44063" w:rsidRDefault="0040039C" w:rsidP="00012C2A">
      <w:pPr>
        <w:spacing w:line="360" w:lineRule="auto"/>
        <w:ind w:left="720" w:hanging="720"/>
        <w:jc w:val="both"/>
        <w:rPr>
          <w:rFonts w:ascii="Tahoma" w:eastAsia="Arial Unicode MS" w:hAnsi="Tahoma" w:cs="Tahoma"/>
          <w:iCs/>
          <w:sz w:val="32"/>
          <w:szCs w:val="32"/>
        </w:rPr>
      </w:pPr>
      <w:r>
        <w:rPr>
          <w:rFonts w:ascii="Tahoma" w:eastAsia="Arial Unicode MS" w:hAnsi="Tahoma" w:cs="Tahoma"/>
          <w:iCs/>
          <w:sz w:val="32"/>
          <w:szCs w:val="32"/>
        </w:rPr>
        <w:t>1</w:t>
      </w:r>
      <w:r w:rsidR="00F44063">
        <w:rPr>
          <w:rFonts w:ascii="Tahoma" w:eastAsia="Arial Unicode MS" w:hAnsi="Tahoma" w:cs="Tahoma"/>
          <w:iCs/>
          <w:sz w:val="32"/>
          <w:szCs w:val="32"/>
        </w:rPr>
        <w:t>.</w:t>
      </w:r>
      <w:r w:rsidR="00F44063">
        <w:rPr>
          <w:rFonts w:ascii="Tahoma" w:eastAsia="Arial Unicode MS" w:hAnsi="Tahoma" w:cs="Tahoma"/>
          <w:iCs/>
          <w:sz w:val="32"/>
          <w:szCs w:val="32"/>
        </w:rPr>
        <w:tab/>
        <w:t xml:space="preserve">Whether or not upon a true and proper </w:t>
      </w:r>
      <w:r w:rsidR="00A56B6E">
        <w:rPr>
          <w:rFonts w:ascii="Tahoma" w:eastAsia="Arial Unicode MS" w:hAnsi="Tahoma" w:cs="Tahoma"/>
          <w:iCs/>
          <w:sz w:val="32"/>
          <w:szCs w:val="32"/>
        </w:rPr>
        <w:t xml:space="preserve">interpretation of Article </w:t>
      </w:r>
      <w:r w:rsidR="00F048AE">
        <w:rPr>
          <w:rFonts w:ascii="Tahoma" w:eastAsia="Arial Unicode MS" w:hAnsi="Tahoma" w:cs="Tahoma"/>
          <w:iCs/>
          <w:sz w:val="32"/>
          <w:szCs w:val="32"/>
        </w:rPr>
        <w:t xml:space="preserve">14(3) of the Constitution the unavailability of judicial and </w:t>
      </w:r>
      <w:r w:rsidR="003014CA">
        <w:rPr>
          <w:rFonts w:ascii="Tahoma" w:eastAsia="Arial Unicode MS" w:hAnsi="Tahoma" w:cs="Tahoma"/>
          <w:iCs/>
          <w:sz w:val="32"/>
          <w:szCs w:val="32"/>
        </w:rPr>
        <w:t xml:space="preserve">Court </w:t>
      </w:r>
      <w:r w:rsidR="004B0AEF">
        <w:rPr>
          <w:rFonts w:ascii="Tahoma" w:eastAsia="Arial Unicode MS" w:hAnsi="Tahoma" w:cs="Tahoma"/>
          <w:iCs/>
          <w:sz w:val="32"/>
          <w:szCs w:val="32"/>
        </w:rPr>
        <w:t>Services, to</w:t>
      </w:r>
      <w:r w:rsidR="00251811">
        <w:rPr>
          <w:rFonts w:ascii="Tahoma" w:eastAsia="Arial Unicode MS" w:hAnsi="Tahoma" w:cs="Tahoma"/>
          <w:iCs/>
          <w:sz w:val="32"/>
          <w:szCs w:val="32"/>
        </w:rPr>
        <w:t xml:space="preserve"> persons under arrest or </w:t>
      </w:r>
      <w:r w:rsidR="001C0D3E">
        <w:rPr>
          <w:rFonts w:ascii="Tahoma" w:eastAsia="Arial Unicode MS" w:hAnsi="Tahoma" w:cs="Tahoma"/>
          <w:iCs/>
          <w:sz w:val="32"/>
          <w:szCs w:val="32"/>
        </w:rPr>
        <w:t xml:space="preserve">in </w:t>
      </w:r>
      <w:r w:rsidR="00932AAF">
        <w:rPr>
          <w:rFonts w:ascii="Tahoma" w:eastAsia="Arial Unicode MS" w:hAnsi="Tahoma" w:cs="Tahoma"/>
          <w:iCs/>
          <w:sz w:val="32"/>
          <w:szCs w:val="32"/>
        </w:rPr>
        <w:t>detention</w:t>
      </w:r>
      <w:r w:rsidR="009471FB">
        <w:rPr>
          <w:rFonts w:ascii="Tahoma" w:eastAsia="Arial Unicode MS" w:hAnsi="Tahoma" w:cs="Tahoma"/>
          <w:iCs/>
          <w:sz w:val="32"/>
          <w:szCs w:val="32"/>
        </w:rPr>
        <w:t xml:space="preserve"> </w:t>
      </w:r>
      <w:r w:rsidR="00083C3B">
        <w:rPr>
          <w:rFonts w:ascii="Tahoma" w:eastAsia="Arial Unicode MS" w:hAnsi="Tahoma" w:cs="Tahoma"/>
          <w:iCs/>
          <w:sz w:val="32"/>
          <w:szCs w:val="32"/>
        </w:rPr>
        <w:t xml:space="preserve">on suspicion of criminal conduct, </w:t>
      </w:r>
      <w:r w:rsidR="001A6D01">
        <w:rPr>
          <w:rFonts w:ascii="Tahoma" w:eastAsia="Arial Unicode MS" w:hAnsi="Tahoma" w:cs="Tahoma"/>
          <w:iCs/>
          <w:sz w:val="32"/>
          <w:szCs w:val="32"/>
        </w:rPr>
        <w:t xml:space="preserve">on public holidays, weekends </w:t>
      </w:r>
      <w:r w:rsidR="003826F1">
        <w:rPr>
          <w:rFonts w:ascii="Tahoma" w:eastAsia="Arial Unicode MS" w:hAnsi="Tahoma" w:cs="Tahoma"/>
          <w:iCs/>
          <w:sz w:val="32"/>
          <w:szCs w:val="32"/>
        </w:rPr>
        <w:t xml:space="preserve">and </w:t>
      </w:r>
      <w:r w:rsidR="00251811">
        <w:rPr>
          <w:rFonts w:ascii="Tahoma" w:eastAsia="Arial Unicode MS" w:hAnsi="Tahoma" w:cs="Tahoma"/>
          <w:iCs/>
          <w:sz w:val="32"/>
          <w:szCs w:val="32"/>
        </w:rPr>
        <w:t xml:space="preserve">during </w:t>
      </w:r>
      <w:r w:rsidR="003826F1">
        <w:rPr>
          <w:rFonts w:ascii="Tahoma" w:eastAsia="Arial Unicode MS" w:hAnsi="Tahoma" w:cs="Tahoma"/>
          <w:iCs/>
          <w:sz w:val="32"/>
          <w:szCs w:val="32"/>
        </w:rPr>
        <w:t>events of civil unrest</w:t>
      </w:r>
      <w:r w:rsidR="00083C3B">
        <w:rPr>
          <w:rFonts w:ascii="Tahoma" w:eastAsia="Arial Unicode MS" w:hAnsi="Tahoma" w:cs="Tahoma"/>
          <w:iCs/>
          <w:sz w:val="32"/>
          <w:szCs w:val="32"/>
        </w:rPr>
        <w:t xml:space="preserve">, </w:t>
      </w:r>
      <w:r w:rsidR="00804063">
        <w:rPr>
          <w:rFonts w:ascii="Tahoma" w:eastAsia="Arial Unicode MS" w:hAnsi="Tahoma" w:cs="Tahoma"/>
          <w:iCs/>
          <w:sz w:val="32"/>
          <w:szCs w:val="32"/>
        </w:rPr>
        <w:t xml:space="preserve">is in consonance with or is in contravention of </w:t>
      </w:r>
      <w:r w:rsidR="00B7443F">
        <w:rPr>
          <w:rFonts w:ascii="Tahoma" w:eastAsia="Arial Unicode MS" w:hAnsi="Tahoma" w:cs="Tahoma"/>
          <w:iCs/>
          <w:sz w:val="32"/>
          <w:szCs w:val="32"/>
        </w:rPr>
        <w:t>the Constitution</w:t>
      </w:r>
      <w:r w:rsidR="002801FE">
        <w:rPr>
          <w:rFonts w:ascii="Tahoma" w:eastAsia="Arial Unicode MS" w:hAnsi="Tahoma" w:cs="Tahoma"/>
          <w:iCs/>
          <w:sz w:val="32"/>
          <w:szCs w:val="32"/>
        </w:rPr>
        <w:t xml:space="preserve"> and</w:t>
      </w:r>
    </w:p>
    <w:p w:rsidR="00B7443F" w:rsidRDefault="0040039C" w:rsidP="000A330C">
      <w:pPr>
        <w:spacing w:line="360" w:lineRule="auto"/>
        <w:ind w:left="720" w:hanging="720"/>
        <w:jc w:val="both"/>
        <w:rPr>
          <w:rFonts w:ascii="Tahoma" w:eastAsia="Arial Unicode MS" w:hAnsi="Tahoma" w:cs="Tahoma"/>
          <w:iCs/>
          <w:sz w:val="32"/>
          <w:szCs w:val="32"/>
        </w:rPr>
      </w:pPr>
      <w:r>
        <w:rPr>
          <w:rFonts w:ascii="Tahoma" w:eastAsia="Arial Unicode MS" w:hAnsi="Tahoma" w:cs="Tahoma"/>
          <w:iCs/>
          <w:sz w:val="32"/>
          <w:szCs w:val="32"/>
        </w:rPr>
        <w:t>2</w:t>
      </w:r>
      <w:r w:rsidR="00B7443F">
        <w:rPr>
          <w:rFonts w:ascii="Tahoma" w:eastAsia="Arial Unicode MS" w:hAnsi="Tahoma" w:cs="Tahoma"/>
          <w:iCs/>
          <w:sz w:val="32"/>
          <w:szCs w:val="32"/>
        </w:rPr>
        <w:t>.</w:t>
      </w:r>
      <w:r w:rsidR="00B7443F">
        <w:rPr>
          <w:rFonts w:ascii="Tahoma" w:eastAsia="Arial Unicode MS" w:hAnsi="Tahoma" w:cs="Tahoma"/>
          <w:iCs/>
          <w:sz w:val="32"/>
          <w:szCs w:val="32"/>
        </w:rPr>
        <w:tab/>
      </w:r>
      <w:r w:rsidR="002801FE">
        <w:rPr>
          <w:rFonts w:ascii="Tahoma" w:eastAsia="Arial Unicode MS" w:hAnsi="Tahoma" w:cs="Tahoma"/>
          <w:iCs/>
          <w:sz w:val="32"/>
          <w:szCs w:val="32"/>
        </w:rPr>
        <w:t xml:space="preserve">Whether or not upon a true and proper interpretation of </w:t>
      </w:r>
      <w:r w:rsidR="000A330C">
        <w:rPr>
          <w:rFonts w:ascii="Tahoma" w:eastAsia="Arial Unicode MS" w:hAnsi="Tahoma" w:cs="Tahoma"/>
          <w:iCs/>
          <w:sz w:val="32"/>
          <w:szCs w:val="32"/>
        </w:rPr>
        <w:t>the</w:t>
      </w:r>
      <w:r>
        <w:rPr>
          <w:rFonts w:ascii="Tahoma" w:eastAsia="Arial Unicode MS" w:hAnsi="Tahoma" w:cs="Tahoma"/>
          <w:iCs/>
          <w:sz w:val="32"/>
          <w:szCs w:val="32"/>
        </w:rPr>
        <w:t xml:space="preserve"> </w:t>
      </w:r>
      <w:r w:rsidR="000A330C">
        <w:rPr>
          <w:rFonts w:ascii="Tahoma" w:eastAsia="Arial Unicode MS" w:hAnsi="Tahoma" w:cs="Tahoma"/>
          <w:iCs/>
          <w:sz w:val="32"/>
          <w:szCs w:val="32"/>
        </w:rPr>
        <w:t>Constitution, the trial of accused persons who are in pre-trial detention must take pre</w:t>
      </w:r>
      <w:r w:rsidR="00474732">
        <w:rPr>
          <w:rFonts w:ascii="Tahoma" w:eastAsia="Arial Unicode MS" w:hAnsi="Tahoma" w:cs="Tahoma"/>
          <w:iCs/>
          <w:sz w:val="32"/>
          <w:szCs w:val="32"/>
        </w:rPr>
        <w:t>cedence over trials of persons who have been admitted to bail.</w:t>
      </w:r>
    </w:p>
    <w:p w:rsidR="00474732" w:rsidRDefault="00474732" w:rsidP="00D0309D">
      <w:pPr>
        <w:spacing w:line="360" w:lineRule="auto"/>
        <w:jc w:val="both"/>
        <w:rPr>
          <w:rFonts w:ascii="Tahoma" w:eastAsia="Arial Unicode MS" w:hAnsi="Tahoma" w:cs="Tahoma"/>
          <w:iCs/>
          <w:sz w:val="32"/>
          <w:szCs w:val="32"/>
        </w:rPr>
      </w:pPr>
      <w:r>
        <w:rPr>
          <w:rFonts w:ascii="Tahoma" w:eastAsia="Arial Unicode MS" w:hAnsi="Tahoma" w:cs="Tahoma"/>
          <w:iCs/>
          <w:sz w:val="32"/>
          <w:szCs w:val="32"/>
        </w:rPr>
        <w:t>The 2</w:t>
      </w:r>
      <w:r w:rsidRPr="00012C2A">
        <w:rPr>
          <w:rFonts w:ascii="Tahoma" w:eastAsia="Arial Unicode MS" w:hAnsi="Tahoma" w:cs="Tahoma"/>
          <w:iCs/>
          <w:sz w:val="32"/>
          <w:szCs w:val="32"/>
          <w:vertAlign w:val="superscript"/>
        </w:rPr>
        <w:t>nd</w:t>
      </w:r>
      <w:r>
        <w:rPr>
          <w:rFonts w:ascii="Tahoma" w:eastAsia="Arial Unicode MS" w:hAnsi="Tahoma" w:cs="Tahoma"/>
          <w:iCs/>
          <w:sz w:val="32"/>
          <w:szCs w:val="32"/>
        </w:rPr>
        <w:t xml:space="preserve"> issue, </w:t>
      </w:r>
      <w:r w:rsidR="003A72EB">
        <w:rPr>
          <w:rFonts w:ascii="Tahoma" w:eastAsia="Arial Unicode MS" w:hAnsi="Tahoma" w:cs="Tahoma"/>
          <w:iCs/>
          <w:sz w:val="32"/>
          <w:szCs w:val="32"/>
        </w:rPr>
        <w:t xml:space="preserve">raises more of a question of effective case management </w:t>
      </w:r>
      <w:r w:rsidR="00D0309D">
        <w:rPr>
          <w:rFonts w:ascii="Tahoma" w:eastAsia="Arial Unicode MS" w:hAnsi="Tahoma" w:cs="Tahoma"/>
          <w:iCs/>
          <w:sz w:val="32"/>
          <w:szCs w:val="32"/>
        </w:rPr>
        <w:t xml:space="preserve">and </w:t>
      </w:r>
      <w:r w:rsidR="006C4DCF">
        <w:rPr>
          <w:rFonts w:ascii="Tahoma" w:eastAsia="Arial Unicode MS" w:hAnsi="Tahoma" w:cs="Tahoma"/>
          <w:iCs/>
          <w:sz w:val="32"/>
          <w:szCs w:val="32"/>
        </w:rPr>
        <w:t>it requires no constitutional declaration to develop the r</w:t>
      </w:r>
      <w:r w:rsidR="000E0490">
        <w:rPr>
          <w:rFonts w:ascii="Tahoma" w:eastAsia="Arial Unicode MS" w:hAnsi="Tahoma" w:cs="Tahoma"/>
          <w:iCs/>
          <w:sz w:val="32"/>
          <w:szCs w:val="32"/>
        </w:rPr>
        <w:t>e</w:t>
      </w:r>
      <w:r w:rsidR="006C4DCF">
        <w:rPr>
          <w:rFonts w:ascii="Tahoma" w:eastAsia="Arial Unicode MS" w:hAnsi="Tahoma" w:cs="Tahoma"/>
          <w:iCs/>
          <w:sz w:val="32"/>
          <w:szCs w:val="32"/>
        </w:rPr>
        <w:t>quis</w:t>
      </w:r>
      <w:r w:rsidR="000E0490">
        <w:rPr>
          <w:rFonts w:ascii="Tahoma" w:eastAsia="Arial Unicode MS" w:hAnsi="Tahoma" w:cs="Tahoma"/>
          <w:iCs/>
          <w:sz w:val="32"/>
          <w:szCs w:val="32"/>
        </w:rPr>
        <w:t>i</w:t>
      </w:r>
      <w:r w:rsidR="006C4DCF">
        <w:rPr>
          <w:rFonts w:ascii="Tahoma" w:eastAsia="Arial Unicode MS" w:hAnsi="Tahoma" w:cs="Tahoma"/>
          <w:iCs/>
          <w:sz w:val="32"/>
          <w:szCs w:val="32"/>
        </w:rPr>
        <w:t xml:space="preserve">te </w:t>
      </w:r>
      <w:r w:rsidR="000E0490">
        <w:rPr>
          <w:rFonts w:ascii="Tahoma" w:eastAsia="Arial Unicode MS" w:hAnsi="Tahoma" w:cs="Tahoma"/>
          <w:iCs/>
          <w:sz w:val="32"/>
          <w:szCs w:val="32"/>
        </w:rPr>
        <w:t>practices for ensuring that</w:t>
      </w:r>
      <w:r w:rsidR="00911C7A">
        <w:rPr>
          <w:rFonts w:ascii="Tahoma" w:eastAsia="Arial Unicode MS" w:hAnsi="Tahoma" w:cs="Tahoma"/>
          <w:iCs/>
          <w:sz w:val="32"/>
          <w:szCs w:val="32"/>
        </w:rPr>
        <w:t>,</w:t>
      </w:r>
      <w:r w:rsidR="000F5066">
        <w:rPr>
          <w:rFonts w:ascii="Tahoma" w:eastAsia="Arial Unicode MS" w:hAnsi="Tahoma" w:cs="Tahoma"/>
          <w:iCs/>
          <w:sz w:val="32"/>
          <w:szCs w:val="32"/>
        </w:rPr>
        <w:t xml:space="preserve"> </w:t>
      </w:r>
      <w:r w:rsidR="00D0309D">
        <w:rPr>
          <w:rFonts w:ascii="Tahoma" w:eastAsia="Arial Unicode MS" w:hAnsi="Tahoma" w:cs="Tahoma"/>
          <w:iCs/>
          <w:sz w:val="32"/>
          <w:szCs w:val="32"/>
        </w:rPr>
        <w:t xml:space="preserve">on a case </w:t>
      </w:r>
      <w:r w:rsidR="00911C7A">
        <w:rPr>
          <w:rFonts w:ascii="Tahoma" w:eastAsia="Arial Unicode MS" w:hAnsi="Tahoma" w:cs="Tahoma"/>
          <w:iCs/>
          <w:sz w:val="32"/>
          <w:szCs w:val="32"/>
        </w:rPr>
        <w:t>by</w:t>
      </w:r>
      <w:r w:rsidR="00D0309D">
        <w:rPr>
          <w:rFonts w:ascii="Tahoma" w:eastAsia="Arial Unicode MS" w:hAnsi="Tahoma" w:cs="Tahoma"/>
          <w:iCs/>
          <w:sz w:val="32"/>
          <w:szCs w:val="32"/>
        </w:rPr>
        <w:t xml:space="preserve"> case basis</w:t>
      </w:r>
      <w:r w:rsidR="00911C7A">
        <w:rPr>
          <w:rFonts w:ascii="Tahoma" w:eastAsia="Arial Unicode MS" w:hAnsi="Tahoma" w:cs="Tahoma"/>
          <w:iCs/>
          <w:sz w:val="32"/>
          <w:szCs w:val="32"/>
        </w:rPr>
        <w:t xml:space="preserve">, matters such as </w:t>
      </w:r>
      <w:r w:rsidR="007170AD">
        <w:rPr>
          <w:rFonts w:ascii="Tahoma" w:eastAsia="Arial Unicode MS" w:hAnsi="Tahoma" w:cs="Tahoma"/>
          <w:iCs/>
          <w:sz w:val="32"/>
          <w:szCs w:val="32"/>
        </w:rPr>
        <w:t>applications</w:t>
      </w:r>
      <w:r w:rsidR="00911C7A">
        <w:rPr>
          <w:rFonts w:ascii="Tahoma" w:eastAsia="Arial Unicode MS" w:hAnsi="Tahoma" w:cs="Tahoma"/>
          <w:iCs/>
          <w:sz w:val="32"/>
          <w:szCs w:val="32"/>
        </w:rPr>
        <w:t xml:space="preserve"> for </w:t>
      </w:r>
      <w:r w:rsidR="007170AD">
        <w:rPr>
          <w:rFonts w:ascii="Tahoma" w:eastAsia="Arial Unicode MS" w:hAnsi="Tahoma" w:cs="Tahoma"/>
          <w:iCs/>
          <w:sz w:val="32"/>
          <w:szCs w:val="32"/>
        </w:rPr>
        <w:t xml:space="preserve">bail are disposed of before consideration of </w:t>
      </w:r>
      <w:r w:rsidR="008C32CA">
        <w:rPr>
          <w:rFonts w:ascii="Tahoma" w:eastAsia="Arial Unicode MS" w:hAnsi="Tahoma" w:cs="Tahoma"/>
          <w:iCs/>
          <w:sz w:val="32"/>
          <w:szCs w:val="32"/>
        </w:rPr>
        <w:t xml:space="preserve">other applications and proceedings in </w:t>
      </w:r>
      <w:r w:rsidR="007170AD">
        <w:rPr>
          <w:rFonts w:ascii="Tahoma" w:eastAsia="Arial Unicode MS" w:hAnsi="Tahoma" w:cs="Tahoma"/>
          <w:iCs/>
          <w:sz w:val="32"/>
          <w:szCs w:val="32"/>
        </w:rPr>
        <w:t>substantive trials</w:t>
      </w:r>
      <w:r w:rsidR="006736A9">
        <w:rPr>
          <w:rFonts w:ascii="Tahoma" w:eastAsia="Arial Unicode MS" w:hAnsi="Tahoma" w:cs="Tahoma"/>
          <w:iCs/>
          <w:sz w:val="32"/>
          <w:szCs w:val="32"/>
        </w:rPr>
        <w:t xml:space="preserve">. What matters is that such </w:t>
      </w:r>
      <w:r w:rsidR="00473A00">
        <w:rPr>
          <w:rFonts w:ascii="Tahoma" w:eastAsia="Arial Unicode MS" w:hAnsi="Tahoma" w:cs="Tahoma"/>
          <w:iCs/>
          <w:sz w:val="32"/>
          <w:szCs w:val="32"/>
        </w:rPr>
        <w:t xml:space="preserve">application </w:t>
      </w:r>
      <w:r w:rsidR="000A6DB9">
        <w:rPr>
          <w:rFonts w:ascii="Tahoma" w:eastAsia="Arial Unicode MS" w:hAnsi="Tahoma" w:cs="Tahoma"/>
          <w:iCs/>
          <w:sz w:val="32"/>
          <w:szCs w:val="32"/>
        </w:rPr>
        <w:t xml:space="preserve">or matter </w:t>
      </w:r>
      <w:r w:rsidR="00473A00">
        <w:rPr>
          <w:rFonts w:ascii="Tahoma" w:eastAsia="Arial Unicode MS" w:hAnsi="Tahoma" w:cs="Tahoma"/>
          <w:iCs/>
          <w:sz w:val="32"/>
          <w:szCs w:val="32"/>
        </w:rPr>
        <w:t xml:space="preserve">is determined </w:t>
      </w:r>
      <w:r w:rsidR="00A46A9D">
        <w:rPr>
          <w:rFonts w:ascii="Tahoma" w:eastAsia="Arial Unicode MS" w:hAnsi="Tahoma" w:cs="Tahoma"/>
          <w:iCs/>
          <w:sz w:val="32"/>
          <w:szCs w:val="32"/>
        </w:rPr>
        <w:t xml:space="preserve">by the </w:t>
      </w:r>
      <w:r w:rsidR="009F3DA4">
        <w:rPr>
          <w:rFonts w:ascii="Tahoma" w:eastAsia="Arial Unicode MS" w:hAnsi="Tahoma" w:cs="Tahoma"/>
          <w:iCs/>
          <w:sz w:val="32"/>
          <w:szCs w:val="32"/>
        </w:rPr>
        <w:t xml:space="preserve">Court </w:t>
      </w:r>
      <w:r w:rsidR="00473A00">
        <w:rPr>
          <w:rFonts w:ascii="Tahoma" w:eastAsia="Arial Unicode MS" w:hAnsi="Tahoma" w:cs="Tahoma"/>
          <w:iCs/>
          <w:sz w:val="32"/>
          <w:szCs w:val="32"/>
        </w:rPr>
        <w:t>that day</w:t>
      </w:r>
      <w:r w:rsidR="00D15D7D">
        <w:rPr>
          <w:rFonts w:ascii="Tahoma" w:eastAsia="Arial Unicode MS" w:hAnsi="Tahoma" w:cs="Tahoma"/>
          <w:iCs/>
          <w:sz w:val="32"/>
          <w:szCs w:val="32"/>
        </w:rPr>
        <w:t xml:space="preserve">. In general, this is already the practice in a majority of </w:t>
      </w:r>
      <w:r w:rsidR="009F3DA4">
        <w:rPr>
          <w:rFonts w:ascii="Tahoma" w:eastAsia="Arial Unicode MS" w:hAnsi="Tahoma" w:cs="Tahoma"/>
          <w:iCs/>
          <w:sz w:val="32"/>
          <w:szCs w:val="32"/>
        </w:rPr>
        <w:t>Courts</w:t>
      </w:r>
      <w:r w:rsidR="005868EA">
        <w:rPr>
          <w:rFonts w:ascii="Tahoma" w:eastAsia="Arial Unicode MS" w:hAnsi="Tahoma" w:cs="Tahoma"/>
          <w:iCs/>
          <w:sz w:val="32"/>
          <w:szCs w:val="32"/>
        </w:rPr>
        <w:t>, and ought to be standardis</w:t>
      </w:r>
      <w:r w:rsidR="003829A5">
        <w:rPr>
          <w:rFonts w:ascii="Tahoma" w:eastAsia="Arial Unicode MS" w:hAnsi="Tahoma" w:cs="Tahoma"/>
          <w:iCs/>
          <w:sz w:val="32"/>
          <w:szCs w:val="32"/>
        </w:rPr>
        <w:t>ed</w:t>
      </w:r>
      <w:r w:rsidR="005868EA">
        <w:rPr>
          <w:rFonts w:ascii="Tahoma" w:eastAsia="Arial Unicode MS" w:hAnsi="Tahoma" w:cs="Tahoma"/>
          <w:iCs/>
          <w:sz w:val="32"/>
          <w:szCs w:val="32"/>
        </w:rPr>
        <w:t xml:space="preserve"> </w:t>
      </w:r>
      <w:r w:rsidR="003829A5">
        <w:rPr>
          <w:rFonts w:ascii="Tahoma" w:eastAsia="Arial Unicode MS" w:hAnsi="Tahoma" w:cs="Tahoma"/>
          <w:iCs/>
          <w:sz w:val="32"/>
          <w:szCs w:val="32"/>
        </w:rPr>
        <w:t>by all magistrates and judges</w:t>
      </w:r>
      <w:r w:rsidR="00436385">
        <w:rPr>
          <w:rFonts w:ascii="Tahoma" w:eastAsia="Arial Unicode MS" w:hAnsi="Tahoma" w:cs="Tahoma"/>
          <w:iCs/>
          <w:sz w:val="32"/>
          <w:szCs w:val="32"/>
        </w:rPr>
        <w:t>,</w:t>
      </w:r>
      <w:r w:rsidR="005868EA">
        <w:rPr>
          <w:rFonts w:ascii="Tahoma" w:eastAsia="Arial Unicode MS" w:hAnsi="Tahoma" w:cs="Tahoma"/>
          <w:iCs/>
          <w:sz w:val="32"/>
          <w:szCs w:val="32"/>
        </w:rPr>
        <w:t xml:space="preserve"> </w:t>
      </w:r>
      <w:r w:rsidR="00436385">
        <w:rPr>
          <w:rFonts w:ascii="Tahoma" w:eastAsia="Arial Unicode MS" w:hAnsi="Tahoma" w:cs="Tahoma"/>
          <w:iCs/>
          <w:sz w:val="32"/>
          <w:szCs w:val="32"/>
        </w:rPr>
        <w:t>for efficient trial management</w:t>
      </w:r>
      <w:r w:rsidR="00D15D7D">
        <w:rPr>
          <w:rFonts w:ascii="Tahoma" w:eastAsia="Arial Unicode MS" w:hAnsi="Tahoma" w:cs="Tahoma"/>
          <w:iCs/>
          <w:sz w:val="32"/>
          <w:szCs w:val="32"/>
        </w:rPr>
        <w:t xml:space="preserve">. </w:t>
      </w:r>
      <w:r w:rsidR="00777367">
        <w:rPr>
          <w:rFonts w:ascii="Tahoma" w:eastAsia="Arial Unicode MS" w:hAnsi="Tahoma" w:cs="Tahoma"/>
          <w:iCs/>
          <w:sz w:val="32"/>
          <w:szCs w:val="32"/>
        </w:rPr>
        <w:t xml:space="preserve">We, therefore, at this point dismiss the </w:t>
      </w:r>
      <w:r w:rsidR="00325672">
        <w:rPr>
          <w:rFonts w:ascii="Tahoma" w:eastAsia="Arial Unicode MS" w:hAnsi="Tahoma" w:cs="Tahoma"/>
          <w:iCs/>
          <w:sz w:val="32"/>
          <w:szCs w:val="32"/>
        </w:rPr>
        <w:t>6</w:t>
      </w:r>
      <w:r w:rsidR="00325672" w:rsidRPr="00012C2A">
        <w:rPr>
          <w:rFonts w:ascii="Tahoma" w:eastAsia="Arial Unicode MS" w:hAnsi="Tahoma" w:cs="Tahoma"/>
          <w:iCs/>
          <w:sz w:val="32"/>
          <w:szCs w:val="32"/>
          <w:vertAlign w:val="superscript"/>
        </w:rPr>
        <w:t>th</w:t>
      </w:r>
      <w:r w:rsidR="00325672">
        <w:rPr>
          <w:rFonts w:ascii="Tahoma" w:eastAsia="Arial Unicode MS" w:hAnsi="Tahoma" w:cs="Tahoma"/>
          <w:iCs/>
          <w:sz w:val="32"/>
          <w:szCs w:val="32"/>
        </w:rPr>
        <w:t xml:space="preserve"> relief claimed.</w:t>
      </w:r>
    </w:p>
    <w:p w:rsidR="00061A38" w:rsidRDefault="00462F7A" w:rsidP="00DC035E">
      <w:pPr>
        <w:spacing w:line="360" w:lineRule="auto"/>
        <w:jc w:val="both"/>
        <w:rPr>
          <w:rFonts w:ascii="Tahoma" w:eastAsia="Arial Unicode MS" w:hAnsi="Tahoma" w:cs="Tahoma"/>
          <w:iCs/>
          <w:sz w:val="32"/>
          <w:szCs w:val="32"/>
        </w:rPr>
      </w:pPr>
      <w:r>
        <w:rPr>
          <w:rFonts w:ascii="Tahoma" w:eastAsia="Arial Unicode MS" w:hAnsi="Tahoma" w:cs="Tahoma"/>
          <w:iCs/>
          <w:sz w:val="32"/>
          <w:szCs w:val="32"/>
        </w:rPr>
        <w:t xml:space="preserve">The </w:t>
      </w:r>
      <w:r w:rsidR="00932AAF">
        <w:rPr>
          <w:rFonts w:ascii="Tahoma" w:eastAsia="Arial Unicode MS" w:hAnsi="Tahoma" w:cs="Tahoma"/>
          <w:iCs/>
          <w:sz w:val="32"/>
          <w:szCs w:val="32"/>
        </w:rPr>
        <w:t>1</w:t>
      </w:r>
      <w:r w:rsidR="00932AAF" w:rsidRPr="00012C2A">
        <w:rPr>
          <w:rFonts w:ascii="Tahoma" w:eastAsia="Arial Unicode MS" w:hAnsi="Tahoma" w:cs="Tahoma"/>
          <w:iCs/>
          <w:sz w:val="32"/>
          <w:szCs w:val="32"/>
          <w:vertAlign w:val="superscript"/>
        </w:rPr>
        <w:t>st</w:t>
      </w:r>
      <w:r w:rsidR="00932AAF">
        <w:rPr>
          <w:rFonts w:ascii="Tahoma" w:eastAsia="Arial Unicode MS" w:hAnsi="Tahoma" w:cs="Tahoma"/>
          <w:iCs/>
          <w:sz w:val="32"/>
          <w:szCs w:val="32"/>
        </w:rPr>
        <w:t xml:space="preserve"> issue</w:t>
      </w:r>
      <w:r w:rsidR="00384ABF">
        <w:rPr>
          <w:rFonts w:ascii="Tahoma" w:eastAsia="Arial Unicode MS" w:hAnsi="Tahoma" w:cs="Tahoma"/>
          <w:iCs/>
          <w:sz w:val="32"/>
          <w:szCs w:val="32"/>
        </w:rPr>
        <w:t xml:space="preserve">, </w:t>
      </w:r>
      <w:r w:rsidR="004B0AEF">
        <w:rPr>
          <w:rFonts w:ascii="Tahoma" w:eastAsia="Arial Unicode MS" w:hAnsi="Tahoma" w:cs="Tahoma"/>
          <w:iCs/>
          <w:sz w:val="32"/>
          <w:szCs w:val="32"/>
        </w:rPr>
        <w:t>however, raises</w:t>
      </w:r>
      <w:r w:rsidR="00485E2D">
        <w:rPr>
          <w:rFonts w:ascii="Tahoma" w:eastAsia="Arial Unicode MS" w:hAnsi="Tahoma" w:cs="Tahoma"/>
          <w:iCs/>
          <w:sz w:val="32"/>
          <w:szCs w:val="32"/>
        </w:rPr>
        <w:t xml:space="preserve"> </w:t>
      </w:r>
      <w:r w:rsidR="00061A38">
        <w:rPr>
          <w:rFonts w:ascii="Tahoma" w:eastAsia="Arial Unicode MS" w:hAnsi="Tahoma" w:cs="Tahoma"/>
          <w:iCs/>
          <w:sz w:val="32"/>
          <w:szCs w:val="32"/>
        </w:rPr>
        <w:t xml:space="preserve">other </w:t>
      </w:r>
      <w:r w:rsidR="006F2CDA">
        <w:rPr>
          <w:rFonts w:ascii="Tahoma" w:eastAsia="Arial Unicode MS" w:hAnsi="Tahoma" w:cs="Tahoma"/>
          <w:iCs/>
          <w:sz w:val="32"/>
          <w:szCs w:val="32"/>
        </w:rPr>
        <w:t xml:space="preserve">more pertinent </w:t>
      </w:r>
      <w:r w:rsidR="00061A38">
        <w:rPr>
          <w:rFonts w:ascii="Tahoma" w:eastAsia="Arial Unicode MS" w:hAnsi="Tahoma" w:cs="Tahoma"/>
          <w:iCs/>
          <w:sz w:val="32"/>
          <w:szCs w:val="32"/>
        </w:rPr>
        <w:t>questions:</w:t>
      </w:r>
    </w:p>
    <w:p w:rsidR="00576438" w:rsidRDefault="003A6614" w:rsidP="00DC035E">
      <w:pPr>
        <w:spacing w:line="360" w:lineRule="auto"/>
        <w:jc w:val="both"/>
        <w:rPr>
          <w:rFonts w:ascii="Tahoma" w:eastAsia="Arial Unicode MS" w:hAnsi="Tahoma" w:cs="Tahoma"/>
          <w:iCs/>
          <w:sz w:val="32"/>
          <w:szCs w:val="32"/>
        </w:rPr>
      </w:pPr>
      <w:r>
        <w:rPr>
          <w:rFonts w:ascii="Tahoma" w:eastAsia="Arial Unicode MS" w:hAnsi="Tahoma" w:cs="Tahoma"/>
          <w:iCs/>
          <w:sz w:val="32"/>
          <w:szCs w:val="32"/>
        </w:rPr>
        <w:t>a.</w:t>
      </w:r>
      <w:r>
        <w:rPr>
          <w:rFonts w:ascii="Tahoma" w:eastAsia="Arial Unicode MS" w:hAnsi="Tahoma" w:cs="Tahoma"/>
          <w:iCs/>
          <w:sz w:val="32"/>
          <w:szCs w:val="32"/>
        </w:rPr>
        <w:tab/>
        <w:t>What is the intent and pur</w:t>
      </w:r>
      <w:r w:rsidR="002E11E1">
        <w:rPr>
          <w:rFonts w:ascii="Tahoma" w:eastAsia="Arial Unicode MS" w:hAnsi="Tahoma" w:cs="Tahoma"/>
          <w:iCs/>
          <w:sz w:val="32"/>
          <w:szCs w:val="32"/>
        </w:rPr>
        <w:t>pose of Article 14(3)</w:t>
      </w:r>
      <w:r w:rsidR="003014CA">
        <w:rPr>
          <w:rFonts w:ascii="Tahoma" w:eastAsia="Arial Unicode MS" w:hAnsi="Tahoma" w:cs="Tahoma"/>
          <w:iCs/>
          <w:sz w:val="32"/>
          <w:szCs w:val="32"/>
        </w:rPr>
        <w:t>?</w:t>
      </w:r>
    </w:p>
    <w:p w:rsidR="002E11E1" w:rsidRDefault="002E11E1" w:rsidP="0030280A">
      <w:pPr>
        <w:spacing w:line="360" w:lineRule="auto"/>
        <w:ind w:left="720" w:hanging="720"/>
        <w:jc w:val="both"/>
        <w:rPr>
          <w:rFonts w:ascii="Tahoma" w:eastAsia="Arial Unicode MS" w:hAnsi="Tahoma" w:cs="Tahoma"/>
          <w:iCs/>
          <w:sz w:val="32"/>
          <w:szCs w:val="32"/>
        </w:rPr>
      </w:pPr>
      <w:r>
        <w:rPr>
          <w:rFonts w:ascii="Tahoma" w:eastAsia="Arial Unicode MS" w:hAnsi="Tahoma" w:cs="Tahoma"/>
          <w:iCs/>
          <w:sz w:val="32"/>
          <w:szCs w:val="32"/>
        </w:rPr>
        <w:t>b.</w:t>
      </w:r>
      <w:r>
        <w:rPr>
          <w:rFonts w:ascii="Tahoma" w:eastAsia="Arial Unicode MS" w:hAnsi="Tahoma" w:cs="Tahoma"/>
          <w:iCs/>
          <w:sz w:val="32"/>
          <w:szCs w:val="32"/>
        </w:rPr>
        <w:tab/>
      </w:r>
      <w:r w:rsidR="00C14C18">
        <w:rPr>
          <w:rFonts w:ascii="Tahoma" w:eastAsia="Arial Unicode MS" w:hAnsi="Tahoma" w:cs="Tahoma"/>
          <w:iCs/>
          <w:sz w:val="32"/>
          <w:szCs w:val="32"/>
        </w:rPr>
        <w:t>What should be the method of reck</w:t>
      </w:r>
      <w:r w:rsidR="00FD6B6A">
        <w:rPr>
          <w:rFonts w:ascii="Tahoma" w:eastAsia="Arial Unicode MS" w:hAnsi="Tahoma" w:cs="Tahoma"/>
          <w:iCs/>
          <w:sz w:val="32"/>
          <w:szCs w:val="32"/>
        </w:rPr>
        <w:t>o</w:t>
      </w:r>
      <w:r w:rsidR="002E5714">
        <w:rPr>
          <w:rFonts w:ascii="Tahoma" w:eastAsia="Arial Unicode MS" w:hAnsi="Tahoma" w:cs="Tahoma"/>
          <w:iCs/>
          <w:sz w:val="32"/>
          <w:szCs w:val="32"/>
        </w:rPr>
        <w:t>n</w:t>
      </w:r>
      <w:r w:rsidR="00C14C18">
        <w:rPr>
          <w:rFonts w:ascii="Tahoma" w:eastAsia="Arial Unicode MS" w:hAnsi="Tahoma" w:cs="Tahoma"/>
          <w:iCs/>
          <w:sz w:val="32"/>
          <w:szCs w:val="32"/>
        </w:rPr>
        <w:t xml:space="preserve">ing the </w:t>
      </w:r>
      <w:r w:rsidR="00FD6B6A">
        <w:rPr>
          <w:rFonts w:ascii="Tahoma" w:eastAsia="Arial Unicode MS" w:hAnsi="Tahoma" w:cs="Tahoma"/>
          <w:iCs/>
          <w:sz w:val="32"/>
          <w:szCs w:val="32"/>
        </w:rPr>
        <w:t>48</w:t>
      </w:r>
      <w:r w:rsidR="006F2CDA">
        <w:rPr>
          <w:rFonts w:ascii="Tahoma" w:eastAsia="Arial Unicode MS" w:hAnsi="Tahoma" w:cs="Tahoma"/>
          <w:iCs/>
          <w:sz w:val="32"/>
          <w:szCs w:val="32"/>
        </w:rPr>
        <w:t xml:space="preserve"> </w:t>
      </w:r>
      <w:r>
        <w:rPr>
          <w:rFonts w:ascii="Tahoma" w:eastAsia="Arial Unicode MS" w:hAnsi="Tahoma" w:cs="Tahoma"/>
          <w:iCs/>
          <w:sz w:val="32"/>
          <w:szCs w:val="32"/>
        </w:rPr>
        <w:t>hours</w:t>
      </w:r>
      <w:r w:rsidR="00C14C18">
        <w:rPr>
          <w:rFonts w:ascii="Tahoma" w:eastAsia="Arial Unicode MS" w:hAnsi="Tahoma" w:cs="Tahoma"/>
          <w:iCs/>
          <w:sz w:val="32"/>
          <w:szCs w:val="32"/>
        </w:rPr>
        <w:t xml:space="preserve"> time</w:t>
      </w:r>
      <w:r w:rsidR="006F2CDA">
        <w:rPr>
          <w:rFonts w:ascii="Tahoma" w:eastAsia="Arial Unicode MS" w:hAnsi="Tahoma" w:cs="Tahoma"/>
          <w:iCs/>
          <w:sz w:val="32"/>
          <w:szCs w:val="32"/>
        </w:rPr>
        <w:t xml:space="preserve"> </w:t>
      </w:r>
      <w:r w:rsidR="00C14C18">
        <w:rPr>
          <w:rFonts w:ascii="Tahoma" w:eastAsia="Arial Unicode MS" w:hAnsi="Tahoma" w:cs="Tahoma"/>
          <w:iCs/>
          <w:sz w:val="32"/>
          <w:szCs w:val="32"/>
        </w:rPr>
        <w:t>limit set by the</w:t>
      </w:r>
      <w:r w:rsidR="006F2CDA">
        <w:rPr>
          <w:rFonts w:ascii="Tahoma" w:eastAsia="Arial Unicode MS" w:hAnsi="Tahoma" w:cs="Tahoma"/>
          <w:iCs/>
          <w:sz w:val="32"/>
          <w:szCs w:val="32"/>
        </w:rPr>
        <w:t xml:space="preserve"> </w:t>
      </w:r>
      <w:r w:rsidR="0030280A">
        <w:rPr>
          <w:rFonts w:ascii="Tahoma" w:eastAsia="Arial Unicode MS" w:hAnsi="Tahoma" w:cs="Tahoma"/>
          <w:iCs/>
          <w:sz w:val="32"/>
          <w:szCs w:val="32"/>
        </w:rPr>
        <w:t>Article</w:t>
      </w:r>
      <w:r w:rsidR="003014CA">
        <w:rPr>
          <w:rFonts w:ascii="Tahoma" w:eastAsia="Arial Unicode MS" w:hAnsi="Tahoma" w:cs="Tahoma"/>
          <w:iCs/>
          <w:sz w:val="32"/>
          <w:szCs w:val="32"/>
        </w:rPr>
        <w:t>?</w:t>
      </w:r>
    </w:p>
    <w:p w:rsidR="0030280A" w:rsidRDefault="0030280A" w:rsidP="00012C2A">
      <w:pPr>
        <w:spacing w:line="360" w:lineRule="auto"/>
        <w:ind w:left="720" w:hanging="720"/>
        <w:jc w:val="both"/>
        <w:rPr>
          <w:rFonts w:ascii="Tahoma" w:eastAsia="Arial Unicode MS" w:hAnsi="Tahoma" w:cs="Tahoma"/>
          <w:iCs/>
          <w:sz w:val="32"/>
          <w:szCs w:val="32"/>
        </w:rPr>
      </w:pPr>
      <w:r>
        <w:rPr>
          <w:rFonts w:ascii="Tahoma" w:eastAsia="Arial Unicode MS" w:hAnsi="Tahoma" w:cs="Tahoma"/>
          <w:iCs/>
          <w:sz w:val="32"/>
          <w:szCs w:val="32"/>
        </w:rPr>
        <w:t>c.</w:t>
      </w:r>
      <w:r>
        <w:rPr>
          <w:rFonts w:ascii="Tahoma" w:eastAsia="Arial Unicode MS" w:hAnsi="Tahoma" w:cs="Tahoma"/>
          <w:iCs/>
          <w:sz w:val="32"/>
          <w:szCs w:val="32"/>
        </w:rPr>
        <w:tab/>
      </w:r>
      <w:r w:rsidR="00DD77BF">
        <w:rPr>
          <w:rFonts w:ascii="Tahoma" w:eastAsia="Arial Unicode MS" w:hAnsi="Tahoma" w:cs="Tahoma"/>
          <w:iCs/>
          <w:sz w:val="32"/>
          <w:szCs w:val="32"/>
        </w:rPr>
        <w:t>Are there any circumstances that will justify an exception</w:t>
      </w:r>
      <w:r w:rsidR="006F2CDA">
        <w:rPr>
          <w:rFonts w:ascii="Tahoma" w:eastAsia="Arial Unicode MS" w:hAnsi="Tahoma" w:cs="Tahoma"/>
          <w:iCs/>
          <w:sz w:val="32"/>
          <w:szCs w:val="32"/>
        </w:rPr>
        <w:t xml:space="preserve"> to the 48 hours time limit</w:t>
      </w:r>
      <w:r w:rsidR="00384ABF">
        <w:rPr>
          <w:rFonts w:ascii="Tahoma" w:eastAsia="Arial Unicode MS" w:hAnsi="Tahoma" w:cs="Tahoma"/>
          <w:iCs/>
          <w:sz w:val="32"/>
          <w:szCs w:val="32"/>
        </w:rPr>
        <w:t xml:space="preserve"> without contravening the Constitution</w:t>
      </w:r>
      <w:r w:rsidR="00DD77BF">
        <w:rPr>
          <w:rFonts w:ascii="Tahoma" w:eastAsia="Arial Unicode MS" w:hAnsi="Tahoma" w:cs="Tahoma"/>
          <w:iCs/>
          <w:sz w:val="32"/>
          <w:szCs w:val="32"/>
        </w:rPr>
        <w:t>?</w:t>
      </w:r>
    </w:p>
    <w:p w:rsidR="00DD77BF" w:rsidRPr="005644FB" w:rsidRDefault="00DD77BF" w:rsidP="00DC035E">
      <w:pPr>
        <w:spacing w:line="360" w:lineRule="auto"/>
        <w:jc w:val="both"/>
        <w:rPr>
          <w:rFonts w:ascii="Tahoma" w:eastAsia="Arial Unicode MS" w:hAnsi="Tahoma" w:cs="Tahoma"/>
          <w:i/>
          <w:sz w:val="32"/>
          <w:szCs w:val="32"/>
        </w:rPr>
      </w:pPr>
    </w:p>
    <w:p w:rsidR="005A16FA" w:rsidRDefault="00EE1CEE" w:rsidP="000C48AD">
      <w:pPr>
        <w:spacing w:line="360" w:lineRule="auto"/>
        <w:jc w:val="both"/>
        <w:rPr>
          <w:rFonts w:ascii="Tahoma" w:eastAsia="Arial Unicode MS" w:hAnsi="Tahoma" w:cs="Tahoma"/>
          <w:sz w:val="32"/>
          <w:szCs w:val="32"/>
        </w:rPr>
      </w:pPr>
      <w:r>
        <w:rPr>
          <w:rFonts w:ascii="Tahoma" w:eastAsia="Arial Unicode MS" w:hAnsi="Tahoma" w:cs="Tahoma"/>
          <w:sz w:val="32"/>
          <w:szCs w:val="32"/>
        </w:rPr>
        <w:t xml:space="preserve">Article 14(3) forms part of Chapter </w:t>
      </w:r>
      <w:r w:rsidR="007C598B">
        <w:rPr>
          <w:rFonts w:ascii="Tahoma" w:eastAsia="Arial Unicode MS" w:hAnsi="Tahoma" w:cs="Tahoma"/>
          <w:sz w:val="32"/>
          <w:szCs w:val="32"/>
        </w:rPr>
        <w:t>5 of the Constitution</w:t>
      </w:r>
      <w:r w:rsidR="00A51F8C">
        <w:rPr>
          <w:rFonts w:ascii="Tahoma" w:eastAsia="Arial Unicode MS" w:hAnsi="Tahoma" w:cs="Tahoma"/>
          <w:sz w:val="32"/>
          <w:szCs w:val="32"/>
        </w:rPr>
        <w:t>,</w:t>
      </w:r>
      <w:r w:rsidR="00CC0788">
        <w:rPr>
          <w:rFonts w:ascii="Tahoma" w:eastAsia="Arial Unicode MS" w:hAnsi="Tahoma" w:cs="Tahoma"/>
          <w:sz w:val="32"/>
          <w:szCs w:val="32"/>
        </w:rPr>
        <w:t xml:space="preserve"> </w:t>
      </w:r>
      <w:r w:rsidR="00322E73">
        <w:rPr>
          <w:rFonts w:ascii="Tahoma" w:eastAsia="Arial Unicode MS" w:hAnsi="Tahoma" w:cs="Tahoma"/>
          <w:sz w:val="32"/>
          <w:szCs w:val="32"/>
        </w:rPr>
        <w:t xml:space="preserve">which deals with the Fundamental Human Rights and Freedoms. </w:t>
      </w:r>
      <w:r w:rsidR="005A16FA">
        <w:rPr>
          <w:rFonts w:ascii="Tahoma" w:eastAsia="Arial Unicode MS" w:hAnsi="Tahoma" w:cs="Tahoma"/>
          <w:sz w:val="32"/>
          <w:szCs w:val="32"/>
        </w:rPr>
        <w:t>The central</w:t>
      </w:r>
      <w:r w:rsidR="00A51F8C">
        <w:rPr>
          <w:rFonts w:ascii="Tahoma" w:eastAsia="Arial Unicode MS" w:hAnsi="Tahoma" w:cs="Tahoma"/>
          <w:sz w:val="32"/>
          <w:szCs w:val="32"/>
        </w:rPr>
        <w:t xml:space="preserve">ity </w:t>
      </w:r>
      <w:r w:rsidR="005A16FA">
        <w:rPr>
          <w:rFonts w:ascii="Tahoma" w:eastAsia="Arial Unicode MS" w:hAnsi="Tahoma" w:cs="Tahoma"/>
          <w:sz w:val="32"/>
          <w:szCs w:val="32"/>
        </w:rPr>
        <w:t xml:space="preserve">of these rights and freedoms in our jurisprudence cannot be gainsaid in any </w:t>
      </w:r>
      <w:r w:rsidR="004B0AEF">
        <w:rPr>
          <w:rFonts w:ascii="Tahoma" w:eastAsia="Arial Unicode MS" w:hAnsi="Tahoma" w:cs="Tahoma"/>
          <w:sz w:val="32"/>
          <w:szCs w:val="32"/>
        </w:rPr>
        <w:t>way, as</w:t>
      </w:r>
      <w:r w:rsidR="001157E4">
        <w:rPr>
          <w:rFonts w:ascii="Tahoma" w:eastAsia="Arial Unicode MS" w:hAnsi="Tahoma" w:cs="Tahoma"/>
          <w:sz w:val="32"/>
          <w:szCs w:val="32"/>
        </w:rPr>
        <w:t xml:space="preserve"> confirmed </w:t>
      </w:r>
      <w:r w:rsidR="004B0AEF">
        <w:rPr>
          <w:rFonts w:ascii="Tahoma" w:eastAsia="Arial Unicode MS" w:hAnsi="Tahoma" w:cs="Tahoma"/>
          <w:sz w:val="32"/>
          <w:szCs w:val="32"/>
        </w:rPr>
        <w:t>by Article</w:t>
      </w:r>
      <w:r w:rsidR="001157E4">
        <w:rPr>
          <w:rFonts w:ascii="Tahoma" w:eastAsia="Arial Unicode MS" w:hAnsi="Tahoma" w:cs="Tahoma"/>
          <w:sz w:val="32"/>
          <w:szCs w:val="32"/>
        </w:rPr>
        <w:t xml:space="preserve"> 290</w:t>
      </w:r>
      <w:r w:rsidR="00E0250A">
        <w:rPr>
          <w:rFonts w:ascii="Tahoma" w:eastAsia="Arial Unicode MS" w:hAnsi="Tahoma" w:cs="Tahoma"/>
          <w:sz w:val="32"/>
          <w:szCs w:val="32"/>
        </w:rPr>
        <w:t>,</w:t>
      </w:r>
      <w:r w:rsidR="001157E4">
        <w:rPr>
          <w:rFonts w:ascii="Tahoma" w:eastAsia="Arial Unicode MS" w:hAnsi="Tahoma" w:cs="Tahoma"/>
          <w:sz w:val="32"/>
          <w:szCs w:val="32"/>
        </w:rPr>
        <w:t xml:space="preserve"> which includes</w:t>
      </w:r>
      <w:r w:rsidR="000C6EBB">
        <w:rPr>
          <w:rFonts w:ascii="Tahoma" w:eastAsia="Arial Unicode MS" w:hAnsi="Tahoma" w:cs="Tahoma"/>
          <w:sz w:val="32"/>
          <w:szCs w:val="32"/>
        </w:rPr>
        <w:t xml:space="preserve"> the </w:t>
      </w:r>
      <w:r w:rsidR="00E0250A">
        <w:rPr>
          <w:rFonts w:ascii="Tahoma" w:eastAsia="Arial Unicode MS" w:hAnsi="Tahoma" w:cs="Tahoma"/>
          <w:sz w:val="32"/>
          <w:szCs w:val="32"/>
        </w:rPr>
        <w:t xml:space="preserve">entirety of the </w:t>
      </w:r>
      <w:r w:rsidR="000C6EBB">
        <w:rPr>
          <w:rFonts w:ascii="Tahoma" w:eastAsia="Arial Unicode MS" w:hAnsi="Tahoma" w:cs="Tahoma"/>
          <w:sz w:val="32"/>
          <w:szCs w:val="32"/>
        </w:rPr>
        <w:t xml:space="preserve">said Chapter among the </w:t>
      </w:r>
      <w:r w:rsidR="004B2CFB">
        <w:rPr>
          <w:rFonts w:ascii="Tahoma" w:eastAsia="Arial Unicode MS" w:hAnsi="Tahoma" w:cs="Tahoma"/>
          <w:sz w:val="32"/>
          <w:szCs w:val="32"/>
        </w:rPr>
        <w:t>entrenched provisions</w:t>
      </w:r>
      <w:r w:rsidR="000C6EBB">
        <w:rPr>
          <w:rFonts w:ascii="Tahoma" w:eastAsia="Arial Unicode MS" w:hAnsi="Tahoma" w:cs="Tahoma"/>
          <w:sz w:val="32"/>
          <w:szCs w:val="32"/>
        </w:rPr>
        <w:t xml:space="preserve"> of the </w:t>
      </w:r>
      <w:r w:rsidR="004B2CFB">
        <w:rPr>
          <w:rFonts w:ascii="Tahoma" w:eastAsia="Arial Unicode MS" w:hAnsi="Tahoma" w:cs="Tahoma"/>
          <w:sz w:val="32"/>
          <w:szCs w:val="32"/>
        </w:rPr>
        <w:t>C</w:t>
      </w:r>
      <w:r w:rsidR="000C6EBB">
        <w:rPr>
          <w:rFonts w:ascii="Tahoma" w:eastAsia="Arial Unicode MS" w:hAnsi="Tahoma" w:cs="Tahoma"/>
          <w:sz w:val="32"/>
          <w:szCs w:val="32"/>
        </w:rPr>
        <w:t>onstitution</w:t>
      </w:r>
      <w:r w:rsidR="00E0250A">
        <w:rPr>
          <w:rFonts w:ascii="Tahoma" w:eastAsia="Arial Unicode MS" w:hAnsi="Tahoma" w:cs="Tahoma"/>
          <w:sz w:val="32"/>
          <w:szCs w:val="32"/>
        </w:rPr>
        <w:t xml:space="preserve">. </w:t>
      </w:r>
      <w:r w:rsidR="004B0AEF">
        <w:rPr>
          <w:rFonts w:ascii="Tahoma" w:eastAsia="Arial Unicode MS" w:hAnsi="Tahoma" w:cs="Tahoma"/>
          <w:sz w:val="32"/>
          <w:szCs w:val="32"/>
        </w:rPr>
        <w:t>It cannot</w:t>
      </w:r>
      <w:r w:rsidR="004B2CFB">
        <w:rPr>
          <w:rFonts w:ascii="Tahoma" w:eastAsia="Arial Unicode MS" w:hAnsi="Tahoma" w:cs="Tahoma"/>
          <w:sz w:val="32"/>
          <w:szCs w:val="32"/>
        </w:rPr>
        <w:t xml:space="preserve"> be amended except by </w:t>
      </w:r>
      <w:r w:rsidR="008013D3">
        <w:rPr>
          <w:rFonts w:ascii="Tahoma" w:eastAsia="Arial Unicode MS" w:hAnsi="Tahoma" w:cs="Tahoma"/>
          <w:sz w:val="32"/>
          <w:szCs w:val="32"/>
        </w:rPr>
        <w:t xml:space="preserve">a national referendum of </w:t>
      </w:r>
      <w:r w:rsidR="008F180F">
        <w:rPr>
          <w:rFonts w:ascii="Tahoma" w:eastAsia="Arial Unicode MS" w:hAnsi="Tahoma" w:cs="Tahoma"/>
          <w:sz w:val="32"/>
          <w:szCs w:val="32"/>
        </w:rPr>
        <w:t xml:space="preserve">at 40% of eligible voters </w:t>
      </w:r>
      <w:r w:rsidR="001634E3">
        <w:rPr>
          <w:rFonts w:ascii="Tahoma" w:eastAsia="Arial Unicode MS" w:hAnsi="Tahoma" w:cs="Tahoma"/>
          <w:sz w:val="32"/>
          <w:szCs w:val="32"/>
        </w:rPr>
        <w:t xml:space="preserve">on a bill to amend a specified </w:t>
      </w:r>
      <w:r w:rsidR="004B0AEF">
        <w:rPr>
          <w:rFonts w:ascii="Tahoma" w:eastAsia="Arial Unicode MS" w:hAnsi="Tahoma" w:cs="Tahoma"/>
          <w:sz w:val="32"/>
          <w:szCs w:val="32"/>
        </w:rPr>
        <w:t>provision, and</w:t>
      </w:r>
      <w:r w:rsidR="008F180F">
        <w:rPr>
          <w:rFonts w:ascii="Tahoma" w:eastAsia="Arial Unicode MS" w:hAnsi="Tahoma" w:cs="Tahoma"/>
          <w:sz w:val="32"/>
          <w:szCs w:val="32"/>
        </w:rPr>
        <w:t xml:space="preserve"> </w:t>
      </w:r>
      <w:r w:rsidR="00E26A0A">
        <w:rPr>
          <w:rFonts w:ascii="Tahoma" w:eastAsia="Arial Unicode MS" w:hAnsi="Tahoma" w:cs="Tahoma"/>
          <w:sz w:val="32"/>
          <w:szCs w:val="32"/>
        </w:rPr>
        <w:t>must be</w:t>
      </w:r>
      <w:r w:rsidR="008F180F">
        <w:rPr>
          <w:rFonts w:ascii="Tahoma" w:eastAsia="Arial Unicode MS" w:hAnsi="Tahoma" w:cs="Tahoma"/>
          <w:sz w:val="32"/>
          <w:szCs w:val="32"/>
        </w:rPr>
        <w:t xml:space="preserve"> passed by </w:t>
      </w:r>
      <w:r w:rsidR="00BE0050">
        <w:rPr>
          <w:rFonts w:ascii="Tahoma" w:eastAsia="Arial Unicode MS" w:hAnsi="Tahoma" w:cs="Tahoma"/>
          <w:sz w:val="32"/>
          <w:szCs w:val="32"/>
        </w:rPr>
        <w:t>75% of such voters</w:t>
      </w:r>
      <w:r w:rsidR="0031766F">
        <w:rPr>
          <w:rFonts w:ascii="Tahoma" w:eastAsia="Arial Unicode MS" w:hAnsi="Tahoma" w:cs="Tahoma"/>
          <w:sz w:val="32"/>
          <w:szCs w:val="32"/>
        </w:rPr>
        <w:t xml:space="preserve">. It </w:t>
      </w:r>
      <w:r w:rsidR="005A16FA">
        <w:rPr>
          <w:rFonts w:ascii="Tahoma" w:eastAsia="Arial Unicode MS" w:hAnsi="Tahoma" w:cs="Tahoma"/>
          <w:sz w:val="32"/>
          <w:szCs w:val="32"/>
        </w:rPr>
        <w:t xml:space="preserve">is </w:t>
      </w:r>
      <w:r w:rsidR="0031766F">
        <w:rPr>
          <w:rFonts w:ascii="Tahoma" w:eastAsia="Arial Unicode MS" w:hAnsi="Tahoma" w:cs="Tahoma"/>
          <w:sz w:val="32"/>
          <w:szCs w:val="32"/>
        </w:rPr>
        <w:t xml:space="preserve">also </w:t>
      </w:r>
      <w:r w:rsidR="0090426B">
        <w:rPr>
          <w:rFonts w:ascii="Tahoma" w:eastAsia="Arial Unicode MS" w:hAnsi="Tahoma" w:cs="Tahoma"/>
          <w:sz w:val="32"/>
          <w:szCs w:val="32"/>
        </w:rPr>
        <w:t xml:space="preserve">significant to note that </w:t>
      </w:r>
      <w:r w:rsidR="0031766F">
        <w:rPr>
          <w:rFonts w:ascii="Tahoma" w:eastAsia="Arial Unicode MS" w:hAnsi="Tahoma" w:cs="Tahoma"/>
          <w:sz w:val="32"/>
          <w:szCs w:val="32"/>
        </w:rPr>
        <w:t>these rights</w:t>
      </w:r>
      <w:r w:rsidR="003C506E">
        <w:rPr>
          <w:rFonts w:ascii="Tahoma" w:eastAsia="Arial Unicode MS" w:hAnsi="Tahoma" w:cs="Tahoma"/>
          <w:sz w:val="32"/>
          <w:szCs w:val="32"/>
        </w:rPr>
        <w:t xml:space="preserve">, </w:t>
      </w:r>
      <w:r w:rsidR="0037621B">
        <w:rPr>
          <w:rFonts w:ascii="Tahoma" w:eastAsia="Arial Unicode MS" w:hAnsi="Tahoma" w:cs="Tahoma"/>
          <w:sz w:val="32"/>
          <w:szCs w:val="32"/>
        </w:rPr>
        <w:t>which are enshrined in our Constitution</w:t>
      </w:r>
      <w:r w:rsidR="00924F1F">
        <w:rPr>
          <w:rFonts w:ascii="Tahoma" w:eastAsia="Arial Unicode MS" w:hAnsi="Tahoma" w:cs="Tahoma"/>
          <w:sz w:val="32"/>
          <w:szCs w:val="32"/>
        </w:rPr>
        <w:t>,</w:t>
      </w:r>
      <w:r w:rsidR="0037621B">
        <w:rPr>
          <w:rFonts w:ascii="Tahoma" w:eastAsia="Arial Unicode MS" w:hAnsi="Tahoma" w:cs="Tahoma"/>
          <w:sz w:val="32"/>
          <w:szCs w:val="32"/>
        </w:rPr>
        <w:t xml:space="preserve"> are </w:t>
      </w:r>
      <w:r w:rsidR="00616393">
        <w:rPr>
          <w:rFonts w:ascii="Tahoma" w:eastAsia="Arial Unicode MS" w:hAnsi="Tahoma" w:cs="Tahoma"/>
          <w:sz w:val="32"/>
          <w:szCs w:val="32"/>
        </w:rPr>
        <w:t xml:space="preserve">derived from an internationally acknowledged </w:t>
      </w:r>
      <w:r w:rsidR="00C918F3">
        <w:rPr>
          <w:rFonts w:ascii="Tahoma" w:eastAsia="Arial Unicode MS" w:hAnsi="Tahoma" w:cs="Tahoma"/>
          <w:sz w:val="32"/>
          <w:szCs w:val="32"/>
        </w:rPr>
        <w:t xml:space="preserve">normative framework for the protection of </w:t>
      </w:r>
      <w:r w:rsidR="00616393">
        <w:rPr>
          <w:rFonts w:ascii="Tahoma" w:eastAsia="Arial Unicode MS" w:hAnsi="Tahoma" w:cs="Tahoma"/>
          <w:sz w:val="32"/>
          <w:szCs w:val="32"/>
        </w:rPr>
        <w:t xml:space="preserve">human rights that </w:t>
      </w:r>
      <w:r w:rsidR="003D6006">
        <w:rPr>
          <w:rFonts w:ascii="Tahoma" w:eastAsia="Arial Unicode MS" w:hAnsi="Tahoma" w:cs="Tahoma"/>
          <w:sz w:val="32"/>
          <w:szCs w:val="32"/>
        </w:rPr>
        <w:t xml:space="preserve">harks </w:t>
      </w:r>
      <w:r w:rsidR="00616393">
        <w:rPr>
          <w:rFonts w:ascii="Tahoma" w:eastAsia="Arial Unicode MS" w:hAnsi="Tahoma" w:cs="Tahoma"/>
          <w:sz w:val="32"/>
          <w:szCs w:val="32"/>
        </w:rPr>
        <w:t>back to the</w:t>
      </w:r>
      <w:r w:rsidR="007B1370">
        <w:rPr>
          <w:rFonts w:ascii="Tahoma" w:eastAsia="Arial Unicode MS" w:hAnsi="Tahoma" w:cs="Tahoma"/>
          <w:sz w:val="32"/>
          <w:szCs w:val="32"/>
        </w:rPr>
        <w:t xml:space="preserve"> United Nations</w:t>
      </w:r>
      <w:r w:rsidR="00616393">
        <w:rPr>
          <w:rFonts w:ascii="Tahoma" w:eastAsia="Arial Unicode MS" w:hAnsi="Tahoma" w:cs="Tahoma"/>
          <w:sz w:val="32"/>
          <w:szCs w:val="32"/>
        </w:rPr>
        <w:t xml:space="preserve"> Universal </w:t>
      </w:r>
      <w:r w:rsidR="007B1370">
        <w:rPr>
          <w:rFonts w:ascii="Tahoma" w:eastAsia="Arial Unicode MS" w:hAnsi="Tahoma" w:cs="Tahoma"/>
          <w:sz w:val="32"/>
          <w:szCs w:val="32"/>
        </w:rPr>
        <w:t>Declaration of Human Rights, 1948</w:t>
      </w:r>
      <w:r w:rsidR="003D6006">
        <w:rPr>
          <w:rFonts w:ascii="Tahoma" w:eastAsia="Arial Unicode MS" w:hAnsi="Tahoma" w:cs="Tahoma"/>
          <w:sz w:val="32"/>
          <w:szCs w:val="32"/>
        </w:rPr>
        <w:t>. This instrument,</w:t>
      </w:r>
      <w:r w:rsidR="007B1370">
        <w:rPr>
          <w:rFonts w:ascii="Tahoma" w:eastAsia="Arial Unicode MS" w:hAnsi="Tahoma" w:cs="Tahoma"/>
          <w:sz w:val="32"/>
          <w:szCs w:val="32"/>
        </w:rPr>
        <w:t xml:space="preserve"> for the first time</w:t>
      </w:r>
      <w:r w:rsidR="004F4EC6">
        <w:rPr>
          <w:rFonts w:ascii="Tahoma" w:eastAsia="Arial Unicode MS" w:hAnsi="Tahoma" w:cs="Tahoma"/>
          <w:sz w:val="32"/>
          <w:szCs w:val="32"/>
        </w:rPr>
        <w:t>,</w:t>
      </w:r>
      <w:r w:rsidR="007B1370">
        <w:rPr>
          <w:rFonts w:ascii="Tahoma" w:eastAsia="Arial Unicode MS" w:hAnsi="Tahoma" w:cs="Tahoma"/>
          <w:sz w:val="32"/>
          <w:szCs w:val="32"/>
        </w:rPr>
        <w:t xml:space="preserve"> enunciated </w:t>
      </w:r>
      <w:r w:rsidR="00F13B3F">
        <w:rPr>
          <w:rFonts w:ascii="Tahoma" w:eastAsia="Arial Unicode MS" w:hAnsi="Tahoma" w:cs="Tahoma"/>
          <w:sz w:val="32"/>
          <w:szCs w:val="32"/>
        </w:rPr>
        <w:t xml:space="preserve">a body of rights </w:t>
      </w:r>
      <w:r w:rsidR="001C0C78">
        <w:rPr>
          <w:rFonts w:ascii="Tahoma" w:eastAsia="Arial Unicode MS" w:hAnsi="Tahoma" w:cs="Tahoma"/>
          <w:sz w:val="32"/>
          <w:szCs w:val="32"/>
        </w:rPr>
        <w:t xml:space="preserve">and </w:t>
      </w:r>
      <w:r w:rsidR="00F13B3F">
        <w:rPr>
          <w:rFonts w:ascii="Tahoma" w:eastAsia="Arial Unicode MS" w:hAnsi="Tahoma" w:cs="Tahoma"/>
          <w:sz w:val="32"/>
          <w:szCs w:val="32"/>
        </w:rPr>
        <w:t xml:space="preserve">freedoms that reflect the ethos </w:t>
      </w:r>
      <w:r w:rsidR="004B0AEF">
        <w:rPr>
          <w:rFonts w:ascii="Tahoma" w:eastAsia="Arial Unicode MS" w:hAnsi="Tahoma" w:cs="Tahoma"/>
          <w:sz w:val="32"/>
          <w:szCs w:val="32"/>
        </w:rPr>
        <w:t>of multi</w:t>
      </w:r>
      <w:r w:rsidR="00615170">
        <w:rPr>
          <w:rFonts w:ascii="Tahoma" w:eastAsia="Arial Unicode MS" w:hAnsi="Tahoma" w:cs="Tahoma"/>
          <w:sz w:val="32"/>
          <w:szCs w:val="32"/>
        </w:rPr>
        <w:t>-</w:t>
      </w:r>
      <w:r w:rsidR="008D0797">
        <w:rPr>
          <w:rFonts w:ascii="Tahoma" w:eastAsia="Arial Unicode MS" w:hAnsi="Tahoma" w:cs="Tahoma"/>
          <w:sz w:val="32"/>
          <w:szCs w:val="32"/>
        </w:rPr>
        <w:t xml:space="preserve">cultural </w:t>
      </w:r>
      <w:r w:rsidR="00615170">
        <w:rPr>
          <w:rFonts w:ascii="Tahoma" w:eastAsia="Arial Unicode MS" w:hAnsi="Tahoma" w:cs="Tahoma"/>
          <w:sz w:val="32"/>
          <w:szCs w:val="32"/>
        </w:rPr>
        <w:t xml:space="preserve">origins common to the </w:t>
      </w:r>
      <w:r w:rsidR="00825946">
        <w:rPr>
          <w:rFonts w:ascii="Tahoma" w:eastAsia="Arial Unicode MS" w:hAnsi="Tahoma" w:cs="Tahoma"/>
          <w:sz w:val="32"/>
          <w:szCs w:val="32"/>
        </w:rPr>
        <w:t xml:space="preserve">very basic </w:t>
      </w:r>
      <w:r w:rsidR="00615170">
        <w:rPr>
          <w:rFonts w:ascii="Tahoma" w:eastAsia="Arial Unicode MS" w:hAnsi="Tahoma" w:cs="Tahoma"/>
          <w:sz w:val="32"/>
          <w:szCs w:val="32"/>
        </w:rPr>
        <w:t xml:space="preserve">concept of being human. </w:t>
      </w:r>
      <w:r w:rsidR="004B0AEF">
        <w:rPr>
          <w:rFonts w:ascii="Tahoma" w:eastAsia="Arial Unicode MS" w:hAnsi="Tahoma" w:cs="Tahoma"/>
          <w:sz w:val="32"/>
          <w:szCs w:val="32"/>
        </w:rPr>
        <w:t xml:space="preserve">Numerous treaties, conventions, charters and protocols have evolved and continue to evolve from the grounding principles set out in this Declaration intended to strengthen and better protect specific groups (Children, Women, the Youth, the Aged, Refugees, etc.) or groups of rights. </w:t>
      </w:r>
      <w:r w:rsidR="008245A2">
        <w:rPr>
          <w:rFonts w:ascii="Tahoma" w:eastAsia="Arial Unicode MS" w:hAnsi="Tahoma" w:cs="Tahoma"/>
          <w:sz w:val="32"/>
          <w:szCs w:val="32"/>
        </w:rPr>
        <w:t xml:space="preserve">These </w:t>
      </w:r>
      <w:r w:rsidR="001132DE">
        <w:rPr>
          <w:rFonts w:ascii="Tahoma" w:eastAsia="Arial Unicode MS" w:hAnsi="Tahoma" w:cs="Tahoma"/>
          <w:sz w:val="32"/>
          <w:szCs w:val="32"/>
        </w:rPr>
        <w:t xml:space="preserve">formal </w:t>
      </w:r>
      <w:r w:rsidR="003F483D">
        <w:rPr>
          <w:rFonts w:ascii="Tahoma" w:eastAsia="Arial Unicode MS" w:hAnsi="Tahoma" w:cs="Tahoma"/>
          <w:sz w:val="32"/>
          <w:szCs w:val="32"/>
        </w:rPr>
        <w:t xml:space="preserve">legal norms </w:t>
      </w:r>
      <w:r w:rsidR="00EE583F">
        <w:rPr>
          <w:rFonts w:ascii="Tahoma" w:eastAsia="Arial Unicode MS" w:hAnsi="Tahoma" w:cs="Tahoma"/>
          <w:sz w:val="32"/>
          <w:szCs w:val="32"/>
        </w:rPr>
        <w:t xml:space="preserve">include the International Covenant on Civil and Political Rights </w:t>
      </w:r>
      <w:r w:rsidR="003A426B">
        <w:rPr>
          <w:rFonts w:ascii="Tahoma" w:eastAsia="Arial Unicode MS" w:hAnsi="Tahoma" w:cs="Tahoma"/>
          <w:sz w:val="32"/>
          <w:szCs w:val="32"/>
        </w:rPr>
        <w:t>(1966)</w:t>
      </w:r>
      <w:r w:rsidR="003E2370">
        <w:rPr>
          <w:rFonts w:ascii="Tahoma" w:eastAsia="Arial Unicode MS" w:hAnsi="Tahoma" w:cs="Tahoma"/>
          <w:sz w:val="32"/>
          <w:szCs w:val="32"/>
        </w:rPr>
        <w:t>,</w:t>
      </w:r>
      <w:r w:rsidR="00EE583F">
        <w:rPr>
          <w:rFonts w:ascii="Tahoma" w:eastAsia="Arial Unicode MS" w:hAnsi="Tahoma" w:cs="Tahoma"/>
          <w:sz w:val="32"/>
          <w:szCs w:val="32"/>
        </w:rPr>
        <w:t xml:space="preserve"> the African Charter on Human and Peoples’ Rights </w:t>
      </w:r>
      <w:r w:rsidR="003B3C41">
        <w:rPr>
          <w:rFonts w:ascii="Tahoma" w:eastAsia="Arial Unicode MS" w:hAnsi="Tahoma" w:cs="Tahoma"/>
          <w:sz w:val="32"/>
          <w:szCs w:val="32"/>
        </w:rPr>
        <w:t>(</w:t>
      </w:r>
      <w:r w:rsidR="001F1D77">
        <w:rPr>
          <w:rFonts w:ascii="Tahoma" w:eastAsia="Arial Unicode MS" w:hAnsi="Tahoma" w:cs="Tahoma"/>
          <w:sz w:val="32"/>
          <w:szCs w:val="32"/>
        </w:rPr>
        <w:t>1986)</w:t>
      </w:r>
      <w:r w:rsidR="003E2370">
        <w:rPr>
          <w:rFonts w:ascii="Tahoma" w:eastAsia="Arial Unicode MS" w:hAnsi="Tahoma" w:cs="Tahoma"/>
          <w:sz w:val="32"/>
          <w:szCs w:val="32"/>
        </w:rPr>
        <w:t xml:space="preserve"> and the African Charter on the Rights and Welfare of the Child</w:t>
      </w:r>
      <w:r w:rsidR="00E40AA2">
        <w:rPr>
          <w:rFonts w:ascii="Tahoma" w:eastAsia="Arial Unicode MS" w:hAnsi="Tahoma" w:cs="Tahoma"/>
          <w:sz w:val="32"/>
          <w:szCs w:val="32"/>
        </w:rPr>
        <w:t xml:space="preserve"> (1990, coming into force in 199</w:t>
      </w:r>
      <w:r w:rsidR="005C7E94">
        <w:rPr>
          <w:rFonts w:ascii="Tahoma" w:eastAsia="Arial Unicode MS" w:hAnsi="Tahoma" w:cs="Tahoma"/>
          <w:sz w:val="32"/>
          <w:szCs w:val="32"/>
        </w:rPr>
        <w:t>9</w:t>
      </w:r>
      <w:r w:rsidR="00E40AA2">
        <w:rPr>
          <w:rFonts w:ascii="Tahoma" w:eastAsia="Arial Unicode MS" w:hAnsi="Tahoma" w:cs="Tahoma"/>
          <w:sz w:val="32"/>
          <w:szCs w:val="32"/>
        </w:rPr>
        <w:t>)</w:t>
      </w:r>
      <w:r w:rsidR="001F1D77">
        <w:rPr>
          <w:rFonts w:ascii="Tahoma" w:eastAsia="Arial Unicode MS" w:hAnsi="Tahoma" w:cs="Tahoma"/>
          <w:sz w:val="32"/>
          <w:szCs w:val="32"/>
        </w:rPr>
        <w:t xml:space="preserve">. </w:t>
      </w:r>
      <w:r w:rsidR="00456F58">
        <w:rPr>
          <w:rFonts w:ascii="Tahoma" w:eastAsia="Arial Unicode MS" w:hAnsi="Tahoma" w:cs="Tahoma"/>
          <w:sz w:val="32"/>
          <w:szCs w:val="32"/>
        </w:rPr>
        <w:t>All these</w:t>
      </w:r>
      <w:r w:rsidR="001F1D77">
        <w:rPr>
          <w:rFonts w:ascii="Tahoma" w:eastAsia="Arial Unicode MS" w:hAnsi="Tahoma" w:cs="Tahoma"/>
          <w:sz w:val="32"/>
          <w:szCs w:val="32"/>
        </w:rPr>
        <w:t xml:space="preserve"> instruments </w:t>
      </w:r>
      <w:r w:rsidR="00456F58">
        <w:rPr>
          <w:rFonts w:ascii="Tahoma" w:eastAsia="Arial Unicode MS" w:hAnsi="Tahoma" w:cs="Tahoma"/>
          <w:sz w:val="32"/>
          <w:szCs w:val="32"/>
        </w:rPr>
        <w:t xml:space="preserve">uphold and reinforce the principle that </w:t>
      </w:r>
      <w:r w:rsidR="00FF1E99">
        <w:rPr>
          <w:rFonts w:ascii="Tahoma" w:eastAsia="Arial Unicode MS" w:hAnsi="Tahoma" w:cs="Tahoma"/>
          <w:sz w:val="32"/>
          <w:szCs w:val="32"/>
        </w:rPr>
        <w:t xml:space="preserve">there are certain </w:t>
      </w:r>
      <w:r w:rsidR="00456F58">
        <w:rPr>
          <w:rFonts w:ascii="Tahoma" w:eastAsia="Arial Unicode MS" w:hAnsi="Tahoma" w:cs="Tahoma"/>
          <w:sz w:val="32"/>
          <w:szCs w:val="32"/>
        </w:rPr>
        <w:t xml:space="preserve">rights </w:t>
      </w:r>
      <w:r w:rsidR="00FF1E99">
        <w:rPr>
          <w:rFonts w:ascii="Tahoma" w:eastAsia="Arial Unicode MS" w:hAnsi="Tahoma" w:cs="Tahoma"/>
          <w:sz w:val="32"/>
          <w:szCs w:val="32"/>
        </w:rPr>
        <w:t>which are fundamental and</w:t>
      </w:r>
      <w:r w:rsidR="00456F58">
        <w:rPr>
          <w:rFonts w:ascii="Tahoma" w:eastAsia="Arial Unicode MS" w:hAnsi="Tahoma" w:cs="Tahoma"/>
          <w:sz w:val="32"/>
          <w:szCs w:val="32"/>
        </w:rPr>
        <w:t xml:space="preserve"> inherent in the very fact of being human</w:t>
      </w:r>
      <w:r w:rsidR="005C7E94">
        <w:rPr>
          <w:rFonts w:ascii="Tahoma" w:eastAsia="Arial Unicode MS" w:hAnsi="Tahoma" w:cs="Tahoma"/>
          <w:sz w:val="32"/>
          <w:szCs w:val="32"/>
        </w:rPr>
        <w:t>;</w:t>
      </w:r>
      <w:r w:rsidR="00456F58">
        <w:rPr>
          <w:rFonts w:ascii="Tahoma" w:eastAsia="Arial Unicode MS" w:hAnsi="Tahoma" w:cs="Tahoma"/>
          <w:sz w:val="32"/>
          <w:szCs w:val="32"/>
        </w:rPr>
        <w:t xml:space="preserve"> they are </w:t>
      </w:r>
      <w:r w:rsidR="00BA5062">
        <w:rPr>
          <w:rFonts w:ascii="Tahoma" w:eastAsia="Arial Unicode MS" w:hAnsi="Tahoma" w:cs="Tahoma"/>
          <w:sz w:val="32"/>
          <w:szCs w:val="32"/>
        </w:rPr>
        <w:t>not granted by any political or royal act, they are universal and adhere to every human being</w:t>
      </w:r>
      <w:r w:rsidR="009D40FD">
        <w:rPr>
          <w:rFonts w:ascii="Tahoma" w:eastAsia="Arial Unicode MS" w:hAnsi="Tahoma" w:cs="Tahoma"/>
          <w:sz w:val="32"/>
          <w:szCs w:val="32"/>
        </w:rPr>
        <w:t>,</w:t>
      </w:r>
      <w:r w:rsidR="00BA5062">
        <w:rPr>
          <w:rFonts w:ascii="Tahoma" w:eastAsia="Arial Unicode MS" w:hAnsi="Tahoma" w:cs="Tahoma"/>
          <w:sz w:val="32"/>
          <w:szCs w:val="32"/>
        </w:rPr>
        <w:t xml:space="preserve"> wherever </w:t>
      </w:r>
      <w:r w:rsidR="009D40FD">
        <w:rPr>
          <w:rFonts w:ascii="Tahoma" w:eastAsia="Arial Unicode MS" w:hAnsi="Tahoma" w:cs="Tahoma"/>
          <w:sz w:val="32"/>
          <w:szCs w:val="32"/>
        </w:rPr>
        <w:t>he/she is,</w:t>
      </w:r>
      <w:r w:rsidR="001132DE">
        <w:rPr>
          <w:rFonts w:ascii="Tahoma" w:eastAsia="Arial Unicode MS" w:hAnsi="Tahoma" w:cs="Tahoma"/>
          <w:sz w:val="32"/>
          <w:szCs w:val="32"/>
        </w:rPr>
        <w:t xml:space="preserve"> and of whatever gender</w:t>
      </w:r>
      <w:r w:rsidR="009D40FD">
        <w:rPr>
          <w:rFonts w:ascii="Tahoma" w:eastAsia="Arial Unicode MS" w:hAnsi="Tahoma" w:cs="Tahoma"/>
          <w:sz w:val="32"/>
          <w:szCs w:val="32"/>
        </w:rPr>
        <w:t>, religion</w:t>
      </w:r>
      <w:r w:rsidR="001132DE">
        <w:rPr>
          <w:rFonts w:ascii="Tahoma" w:eastAsia="Arial Unicode MS" w:hAnsi="Tahoma" w:cs="Tahoma"/>
          <w:sz w:val="32"/>
          <w:szCs w:val="32"/>
        </w:rPr>
        <w:t xml:space="preserve"> or social status</w:t>
      </w:r>
      <w:r w:rsidR="00BA5062">
        <w:rPr>
          <w:rFonts w:ascii="Tahoma" w:eastAsia="Arial Unicode MS" w:hAnsi="Tahoma" w:cs="Tahoma"/>
          <w:sz w:val="32"/>
          <w:szCs w:val="32"/>
        </w:rPr>
        <w:t>.</w:t>
      </w:r>
      <w:r w:rsidR="002C2DEE">
        <w:rPr>
          <w:rFonts w:ascii="Tahoma" w:eastAsia="Arial Unicode MS" w:hAnsi="Tahoma" w:cs="Tahoma"/>
          <w:sz w:val="32"/>
          <w:szCs w:val="32"/>
        </w:rPr>
        <w:t xml:space="preserve"> Included in these inherent rights are </w:t>
      </w:r>
      <w:r w:rsidR="005E2CBA">
        <w:rPr>
          <w:rFonts w:ascii="Tahoma" w:eastAsia="Arial Unicode MS" w:hAnsi="Tahoma" w:cs="Tahoma"/>
          <w:sz w:val="32"/>
          <w:szCs w:val="32"/>
        </w:rPr>
        <w:t xml:space="preserve">the right to life, the right to </w:t>
      </w:r>
      <w:r w:rsidR="000D3845">
        <w:rPr>
          <w:rFonts w:ascii="Tahoma" w:eastAsia="Arial Unicode MS" w:hAnsi="Tahoma" w:cs="Tahoma"/>
          <w:sz w:val="32"/>
          <w:szCs w:val="32"/>
        </w:rPr>
        <w:t>personal liberty</w:t>
      </w:r>
      <w:r w:rsidR="0018335E">
        <w:rPr>
          <w:rFonts w:ascii="Tahoma" w:eastAsia="Arial Unicode MS" w:hAnsi="Tahoma" w:cs="Tahoma"/>
          <w:sz w:val="32"/>
          <w:szCs w:val="32"/>
        </w:rPr>
        <w:t>,</w:t>
      </w:r>
      <w:r w:rsidR="00E14AC9">
        <w:rPr>
          <w:rFonts w:ascii="Tahoma" w:eastAsia="Arial Unicode MS" w:hAnsi="Tahoma" w:cs="Tahoma"/>
          <w:sz w:val="32"/>
          <w:szCs w:val="32"/>
        </w:rPr>
        <w:t xml:space="preserve"> the right to hold </w:t>
      </w:r>
      <w:r w:rsidR="00D502FB">
        <w:rPr>
          <w:rFonts w:ascii="Tahoma" w:eastAsia="Arial Unicode MS" w:hAnsi="Tahoma" w:cs="Tahoma"/>
          <w:sz w:val="32"/>
          <w:szCs w:val="32"/>
        </w:rPr>
        <w:t xml:space="preserve">opinions and </w:t>
      </w:r>
      <w:r w:rsidR="00E14AC9">
        <w:rPr>
          <w:rFonts w:ascii="Tahoma" w:eastAsia="Arial Unicode MS" w:hAnsi="Tahoma" w:cs="Tahoma"/>
          <w:sz w:val="32"/>
          <w:szCs w:val="32"/>
        </w:rPr>
        <w:t>religious beliefs of one’s choi</w:t>
      </w:r>
      <w:r w:rsidR="0018335E">
        <w:rPr>
          <w:rFonts w:ascii="Tahoma" w:eastAsia="Arial Unicode MS" w:hAnsi="Tahoma" w:cs="Tahoma"/>
          <w:sz w:val="32"/>
          <w:szCs w:val="32"/>
        </w:rPr>
        <w:t xml:space="preserve">ce, etc. </w:t>
      </w:r>
      <w:r w:rsidR="0055596A">
        <w:rPr>
          <w:rFonts w:ascii="Tahoma" w:eastAsia="Arial Unicode MS" w:hAnsi="Tahoma" w:cs="Tahoma"/>
          <w:sz w:val="32"/>
          <w:szCs w:val="32"/>
        </w:rPr>
        <w:t xml:space="preserve">All </w:t>
      </w:r>
      <w:r w:rsidR="0018335E">
        <w:rPr>
          <w:rFonts w:ascii="Tahoma" w:eastAsia="Arial Unicode MS" w:hAnsi="Tahoma" w:cs="Tahoma"/>
          <w:sz w:val="32"/>
          <w:szCs w:val="32"/>
        </w:rPr>
        <w:t xml:space="preserve">such rights are subject to </w:t>
      </w:r>
      <w:r w:rsidR="002A6EEC">
        <w:rPr>
          <w:rFonts w:ascii="Tahoma" w:eastAsia="Arial Unicode MS" w:hAnsi="Tahoma" w:cs="Tahoma"/>
          <w:sz w:val="32"/>
          <w:szCs w:val="32"/>
        </w:rPr>
        <w:t xml:space="preserve">respect for the rights of others, and to laws that are necessary for assurance of a just and peaceful society in which rights may be </w:t>
      </w:r>
      <w:r w:rsidR="00447FE7">
        <w:rPr>
          <w:rFonts w:ascii="Tahoma" w:eastAsia="Arial Unicode MS" w:hAnsi="Tahoma" w:cs="Tahoma"/>
          <w:sz w:val="32"/>
          <w:szCs w:val="32"/>
        </w:rPr>
        <w:t>enjoyed</w:t>
      </w:r>
      <w:r w:rsidR="00720074">
        <w:rPr>
          <w:rFonts w:ascii="Tahoma" w:eastAsia="Arial Unicode MS" w:hAnsi="Tahoma" w:cs="Tahoma"/>
          <w:sz w:val="32"/>
          <w:szCs w:val="32"/>
        </w:rPr>
        <w:t xml:space="preserve"> equitably. It is in this spirit that we have in our </w:t>
      </w:r>
      <w:r w:rsidR="004B0AEF">
        <w:rPr>
          <w:rFonts w:ascii="Tahoma" w:eastAsia="Arial Unicode MS" w:hAnsi="Tahoma" w:cs="Tahoma"/>
          <w:sz w:val="32"/>
          <w:szCs w:val="32"/>
        </w:rPr>
        <w:t>Constitution Article</w:t>
      </w:r>
      <w:r w:rsidR="00720074">
        <w:rPr>
          <w:rFonts w:ascii="Tahoma" w:eastAsia="Arial Unicode MS" w:hAnsi="Tahoma" w:cs="Tahoma"/>
          <w:sz w:val="32"/>
          <w:szCs w:val="32"/>
        </w:rPr>
        <w:t xml:space="preserve"> 14(3)</w:t>
      </w:r>
      <w:r w:rsidR="003A088C">
        <w:rPr>
          <w:rFonts w:ascii="Tahoma" w:eastAsia="Arial Unicode MS" w:hAnsi="Tahoma" w:cs="Tahoma"/>
          <w:sz w:val="32"/>
          <w:szCs w:val="32"/>
        </w:rPr>
        <w:t>,</w:t>
      </w:r>
      <w:r w:rsidR="00FC4596">
        <w:rPr>
          <w:rFonts w:ascii="Tahoma" w:eastAsia="Arial Unicode MS" w:hAnsi="Tahoma" w:cs="Tahoma"/>
          <w:sz w:val="32"/>
          <w:szCs w:val="32"/>
        </w:rPr>
        <w:t xml:space="preserve"> which protects the right to personal liberty by requiring that</w:t>
      </w:r>
      <w:r w:rsidR="00EC6CFD">
        <w:rPr>
          <w:rFonts w:ascii="Tahoma" w:eastAsia="Arial Unicode MS" w:hAnsi="Tahoma" w:cs="Tahoma"/>
          <w:sz w:val="32"/>
          <w:szCs w:val="32"/>
        </w:rPr>
        <w:t>,</w:t>
      </w:r>
      <w:r w:rsidR="00FC4596">
        <w:rPr>
          <w:rFonts w:ascii="Tahoma" w:eastAsia="Arial Unicode MS" w:hAnsi="Tahoma" w:cs="Tahoma"/>
          <w:sz w:val="32"/>
          <w:szCs w:val="32"/>
        </w:rPr>
        <w:t xml:space="preserve"> even </w:t>
      </w:r>
      <w:r w:rsidR="00B16E6A">
        <w:rPr>
          <w:rFonts w:ascii="Tahoma" w:eastAsia="Arial Unicode MS" w:hAnsi="Tahoma" w:cs="Tahoma"/>
          <w:sz w:val="32"/>
          <w:szCs w:val="32"/>
        </w:rPr>
        <w:t>where such rights are curtailed by</w:t>
      </w:r>
      <w:r w:rsidR="00EC6CFD">
        <w:rPr>
          <w:rFonts w:ascii="Tahoma" w:eastAsia="Arial Unicode MS" w:hAnsi="Tahoma" w:cs="Tahoma"/>
          <w:sz w:val="32"/>
          <w:szCs w:val="32"/>
        </w:rPr>
        <w:t xml:space="preserve"> </w:t>
      </w:r>
      <w:r w:rsidR="00022B02">
        <w:rPr>
          <w:rFonts w:ascii="Tahoma" w:eastAsia="Arial Unicode MS" w:hAnsi="Tahoma" w:cs="Tahoma"/>
          <w:sz w:val="32"/>
          <w:szCs w:val="32"/>
        </w:rPr>
        <w:t xml:space="preserve">lawful means, the </w:t>
      </w:r>
      <w:r w:rsidR="009F0E23">
        <w:rPr>
          <w:rFonts w:ascii="Tahoma" w:eastAsia="Arial Unicode MS" w:hAnsi="Tahoma" w:cs="Tahoma"/>
          <w:sz w:val="32"/>
          <w:szCs w:val="32"/>
        </w:rPr>
        <w:t xml:space="preserve">custodian is obliged to </w:t>
      </w:r>
      <w:r w:rsidR="00A53CBC">
        <w:rPr>
          <w:rFonts w:ascii="Tahoma" w:eastAsia="Arial Unicode MS" w:hAnsi="Tahoma" w:cs="Tahoma"/>
          <w:sz w:val="32"/>
          <w:szCs w:val="32"/>
        </w:rPr>
        <w:t xml:space="preserve">bring the arrested or detained person before a </w:t>
      </w:r>
      <w:r w:rsidR="00E81456">
        <w:rPr>
          <w:rFonts w:ascii="Tahoma" w:eastAsia="Arial Unicode MS" w:hAnsi="Tahoma" w:cs="Tahoma"/>
          <w:sz w:val="32"/>
          <w:szCs w:val="32"/>
        </w:rPr>
        <w:t xml:space="preserve">Court </w:t>
      </w:r>
      <w:r w:rsidR="00A53CBC">
        <w:rPr>
          <w:rFonts w:ascii="Tahoma" w:eastAsia="Arial Unicode MS" w:hAnsi="Tahoma" w:cs="Tahoma"/>
          <w:sz w:val="32"/>
          <w:szCs w:val="32"/>
        </w:rPr>
        <w:t xml:space="preserve">of law within </w:t>
      </w:r>
      <w:r w:rsidR="00E81456">
        <w:rPr>
          <w:rFonts w:ascii="Tahoma" w:eastAsia="Arial Unicode MS" w:hAnsi="Tahoma" w:cs="Tahoma"/>
          <w:sz w:val="32"/>
          <w:szCs w:val="32"/>
        </w:rPr>
        <w:t xml:space="preserve">48 </w:t>
      </w:r>
      <w:r w:rsidR="00A53CBC">
        <w:rPr>
          <w:rFonts w:ascii="Tahoma" w:eastAsia="Arial Unicode MS" w:hAnsi="Tahoma" w:cs="Tahoma"/>
          <w:sz w:val="32"/>
          <w:szCs w:val="32"/>
        </w:rPr>
        <w:t>hours of arrest or detention</w:t>
      </w:r>
      <w:r w:rsidR="00C42375">
        <w:rPr>
          <w:rFonts w:ascii="Tahoma" w:eastAsia="Arial Unicode MS" w:hAnsi="Tahoma" w:cs="Tahoma"/>
          <w:sz w:val="32"/>
          <w:szCs w:val="32"/>
        </w:rPr>
        <w:t>, or release the person conditionally or unconditionally</w:t>
      </w:r>
      <w:r w:rsidR="00A53CBC">
        <w:rPr>
          <w:rFonts w:ascii="Tahoma" w:eastAsia="Arial Unicode MS" w:hAnsi="Tahoma" w:cs="Tahoma"/>
          <w:sz w:val="32"/>
          <w:szCs w:val="32"/>
        </w:rPr>
        <w:t xml:space="preserve">. </w:t>
      </w:r>
      <w:r w:rsidR="00797F7D">
        <w:rPr>
          <w:rFonts w:ascii="Tahoma" w:eastAsia="Arial Unicode MS" w:hAnsi="Tahoma" w:cs="Tahoma"/>
          <w:sz w:val="32"/>
          <w:szCs w:val="32"/>
        </w:rPr>
        <w:t xml:space="preserve">This is clearly the intent and purpose of Article 14(3). </w:t>
      </w:r>
      <w:r w:rsidR="004B0AEF">
        <w:rPr>
          <w:rFonts w:ascii="Tahoma" w:eastAsia="Arial Unicode MS" w:hAnsi="Tahoma" w:cs="Tahoma"/>
          <w:sz w:val="32"/>
          <w:szCs w:val="32"/>
        </w:rPr>
        <w:t>When the person arrested or detained is brought before a court of law within the 48 hours, the court is afforded the opportunity to make timely determination</w:t>
      </w:r>
      <w:r w:rsidR="006E74AD">
        <w:rPr>
          <w:rFonts w:ascii="Tahoma" w:eastAsia="Arial Unicode MS" w:hAnsi="Tahoma" w:cs="Tahoma"/>
          <w:sz w:val="32"/>
          <w:szCs w:val="32"/>
        </w:rPr>
        <w:t>s</w:t>
      </w:r>
      <w:r w:rsidR="004B0AEF">
        <w:rPr>
          <w:rFonts w:ascii="Tahoma" w:eastAsia="Arial Unicode MS" w:hAnsi="Tahoma" w:cs="Tahoma"/>
          <w:sz w:val="32"/>
          <w:szCs w:val="32"/>
        </w:rPr>
        <w:t xml:space="preserve"> on issues concerning personal liberty arising therefrom, so as to prevent the infraction or continued infraction of such rights, because, in the final</w:t>
      </w:r>
      <w:r w:rsidR="00F8014D">
        <w:rPr>
          <w:rFonts w:ascii="Tahoma" w:eastAsia="Arial Unicode MS" w:hAnsi="Tahoma" w:cs="Tahoma"/>
          <w:sz w:val="32"/>
          <w:szCs w:val="32"/>
        </w:rPr>
        <w:t xml:space="preserve"> </w:t>
      </w:r>
      <w:r w:rsidR="004B0AEF">
        <w:rPr>
          <w:rFonts w:ascii="Tahoma" w:eastAsia="Arial Unicode MS" w:hAnsi="Tahoma" w:cs="Tahoma"/>
          <w:sz w:val="32"/>
          <w:szCs w:val="32"/>
        </w:rPr>
        <w:t>analysis, it is only the decree of a court of competent jurisdiction that carries power</w:t>
      </w:r>
      <w:r w:rsidR="006E74AD">
        <w:rPr>
          <w:rFonts w:ascii="Tahoma" w:eastAsia="Arial Unicode MS" w:hAnsi="Tahoma" w:cs="Tahoma"/>
          <w:sz w:val="32"/>
          <w:szCs w:val="32"/>
        </w:rPr>
        <w:t xml:space="preserve"> to</w:t>
      </w:r>
      <w:r w:rsidR="004B0AEF">
        <w:rPr>
          <w:rFonts w:ascii="Tahoma" w:eastAsia="Arial Unicode MS" w:hAnsi="Tahoma" w:cs="Tahoma"/>
          <w:sz w:val="32"/>
          <w:szCs w:val="32"/>
        </w:rPr>
        <w:t xml:space="preserve"> deprive a person of his/her liberty for a </w:t>
      </w:r>
      <w:r w:rsidR="00F14F70">
        <w:rPr>
          <w:rFonts w:ascii="Tahoma" w:eastAsia="Arial Unicode MS" w:hAnsi="Tahoma" w:cs="Tahoma"/>
          <w:sz w:val="32"/>
          <w:szCs w:val="32"/>
        </w:rPr>
        <w:t xml:space="preserve">period which </w:t>
      </w:r>
      <w:r w:rsidR="004B0AEF">
        <w:rPr>
          <w:rFonts w:ascii="Tahoma" w:eastAsia="Arial Unicode MS" w:hAnsi="Tahoma" w:cs="Tahoma"/>
          <w:sz w:val="32"/>
          <w:szCs w:val="32"/>
        </w:rPr>
        <w:t>longer than that stipulated by the Constitution.</w:t>
      </w:r>
    </w:p>
    <w:p w:rsidR="00F6580A" w:rsidRDefault="000C48AD" w:rsidP="000C48AD">
      <w:pPr>
        <w:spacing w:line="360" w:lineRule="auto"/>
        <w:jc w:val="both"/>
        <w:rPr>
          <w:rFonts w:ascii="Tahoma" w:hAnsi="Tahoma" w:cs="Tahoma"/>
          <w:sz w:val="32"/>
          <w:szCs w:val="32"/>
        </w:rPr>
      </w:pPr>
      <w:r w:rsidRPr="005644FB">
        <w:rPr>
          <w:rFonts w:ascii="Tahoma" w:eastAsia="Arial Unicode MS" w:hAnsi="Tahoma" w:cs="Tahoma"/>
          <w:sz w:val="32"/>
          <w:szCs w:val="32"/>
        </w:rPr>
        <w:t xml:space="preserve">The </w:t>
      </w:r>
      <w:r w:rsidR="007E7026">
        <w:rPr>
          <w:rFonts w:ascii="Tahoma" w:eastAsia="Arial Unicode MS" w:hAnsi="Tahoma" w:cs="Tahoma"/>
          <w:sz w:val="32"/>
          <w:szCs w:val="32"/>
        </w:rPr>
        <w:t>language</w:t>
      </w:r>
      <w:r w:rsidRPr="005644FB">
        <w:rPr>
          <w:rFonts w:ascii="Tahoma" w:eastAsia="Arial Unicode MS" w:hAnsi="Tahoma" w:cs="Tahoma"/>
          <w:sz w:val="32"/>
          <w:szCs w:val="32"/>
        </w:rPr>
        <w:t xml:space="preserve"> of Article 14(3) </w:t>
      </w:r>
      <w:r w:rsidR="007E7026">
        <w:rPr>
          <w:rFonts w:ascii="Tahoma" w:eastAsia="Arial Unicode MS" w:hAnsi="Tahoma" w:cs="Tahoma"/>
          <w:sz w:val="32"/>
          <w:szCs w:val="32"/>
        </w:rPr>
        <w:t>is</w:t>
      </w:r>
      <w:r w:rsidRPr="005644FB">
        <w:rPr>
          <w:rFonts w:ascii="Tahoma" w:eastAsia="Arial Unicode MS" w:hAnsi="Tahoma" w:cs="Tahoma"/>
          <w:sz w:val="32"/>
          <w:szCs w:val="32"/>
        </w:rPr>
        <w:t xml:space="preserve"> clear and unambiguous </w:t>
      </w:r>
      <w:r w:rsidR="007E7026">
        <w:rPr>
          <w:rFonts w:ascii="Tahoma" w:eastAsia="Arial Unicode MS" w:hAnsi="Tahoma" w:cs="Tahoma"/>
          <w:sz w:val="32"/>
          <w:szCs w:val="32"/>
        </w:rPr>
        <w:t>and</w:t>
      </w:r>
      <w:r w:rsidR="003A112A">
        <w:rPr>
          <w:rFonts w:ascii="Tahoma" w:eastAsia="Arial Unicode MS" w:hAnsi="Tahoma" w:cs="Tahoma"/>
          <w:sz w:val="32"/>
          <w:szCs w:val="32"/>
        </w:rPr>
        <w:t>, in our view,</w:t>
      </w:r>
      <w:r w:rsidR="00F14F70">
        <w:rPr>
          <w:rFonts w:ascii="Tahoma" w:eastAsia="Arial Unicode MS" w:hAnsi="Tahoma" w:cs="Tahoma"/>
          <w:sz w:val="32"/>
          <w:szCs w:val="32"/>
        </w:rPr>
        <w:t xml:space="preserve"> </w:t>
      </w:r>
      <w:r w:rsidRPr="005644FB">
        <w:rPr>
          <w:rFonts w:ascii="Tahoma" w:eastAsia="Arial Unicode MS" w:hAnsi="Tahoma" w:cs="Tahoma"/>
          <w:sz w:val="32"/>
          <w:szCs w:val="32"/>
        </w:rPr>
        <w:t>“within 48 hours” means exactly that.</w:t>
      </w:r>
      <w:r w:rsidR="00F14F70">
        <w:rPr>
          <w:rFonts w:ascii="Tahoma" w:eastAsia="Arial Unicode MS" w:hAnsi="Tahoma" w:cs="Tahoma"/>
          <w:sz w:val="32"/>
          <w:szCs w:val="32"/>
        </w:rPr>
        <w:t xml:space="preserve"> </w:t>
      </w:r>
      <w:r w:rsidR="00683575">
        <w:rPr>
          <w:rFonts w:ascii="Tahoma" w:eastAsia="Arial Unicode MS" w:hAnsi="Tahoma" w:cs="Tahoma"/>
          <w:sz w:val="32"/>
          <w:szCs w:val="32"/>
        </w:rPr>
        <w:t xml:space="preserve">Although </w:t>
      </w:r>
      <w:r w:rsidR="00F0215E">
        <w:rPr>
          <w:rFonts w:ascii="Tahoma" w:eastAsia="Arial Unicode MS" w:hAnsi="Tahoma" w:cs="Tahoma"/>
          <w:sz w:val="32"/>
          <w:szCs w:val="32"/>
        </w:rPr>
        <w:t>it would have been an easy matter for the</w:t>
      </w:r>
      <w:r w:rsidR="00683575">
        <w:rPr>
          <w:rFonts w:ascii="Tahoma" w:eastAsia="Arial Unicode MS" w:hAnsi="Tahoma" w:cs="Tahoma"/>
          <w:sz w:val="32"/>
          <w:szCs w:val="32"/>
        </w:rPr>
        <w:t xml:space="preserve"> drafters of the </w:t>
      </w:r>
      <w:r w:rsidR="00F0215E">
        <w:rPr>
          <w:rFonts w:ascii="Tahoma" w:eastAsia="Arial Unicode MS" w:hAnsi="Tahoma" w:cs="Tahoma"/>
          <w:sz w:val="32"/>
          <w:szCs w:val="32"/>
        </w:rPr>
        <w:t>C</w:t>
      </w:r>
      <w:r w:rsidR="00683575">
        <w:rPr>
          <w:rFonts w:ascii="Tahoma" w:eastAsia="Arial Unicode MS" w:hAnsi="Tahoma" w:cs="Tahoma"/>
          <w:sz w:val="32"/>
          <w:szCs w:val="32"/>
        </w:rPr>
        <w:t xml:space="preserve">onstitution </w:t>
      </w:r>
      <w:r w:rsidR="00F0215E">
        <w:rPr>
          <w:rFonts w:ascii="Tahoma" w:eastAsia="Arial Unicode MS" w:hAnsi="Tahoma" w:cs="Tahoma"/>
          <w:sz w:val="32"/>
          <w:szCs w:val="32"/>
        </w:rPr>
        <w:t xml:space="preserve">to </w:t>
      </w:r>
      <w:r w:rsidR="007452E9">
        <w:rPr>
          <w:rFonts w:ascii="Tahoma" w:eastAsia="Arial Unicode MS" w:hAnsi="Tahoma" w:cs="Tahoma"/>
          <w:sz w:val="32"/>
          <w:szCs w:val="32"/>
        </w:rPr>
        <w:t xml:space="preserve">have included in the provision words such as those </w:t>
      </w:r>
      <w:r w:rsidR="008074E0">
        <w:rPr>
          <w:rFonts w:ascii="Tahoma" w:eastAsia="Arial Unicode MS" w:hAnsi="Tahoma" w:cs="Tahoma"/>
          <w:sz w:val="32"/>
          <w:szCs w:val="32"/>
        </w:rPr>
        <w:t xml:space="preserve">the Defendant has invited us to read into </w:t>
      </w:r>
      <w:r w:rsidR="005A06C8">
        <w:rPr>
          <w:rFonts w:ascii="Tahoma" w:eastAsia="Arial Unicode MS" w:hAnsi="Tahoma" w:cs="Tahoma"/>
          <w:sz w:val="32"/>
          <w:szCs w:val="32"/>
        </w:rPr>
        <w:t xml:space="preserve">Article </w:t>
      </w:r>
      <w:r w:rsidR="008074E0">
        <w:rPr>
          <w:rFonts w:ascii="Tahoma" w:eastAsia="Arial Unicode MS" w:hAnsi="Tahoma" w:cs="Tahoma"/>
          <w:sz w:val="32"/>
          <w:szCs w:val="32"/>
        </w:rPr>
        <w:t>14(3),</w:t>
      </w:r>
      <w:r w:rsidR="00BA5F04">
        <w:rPr>
          <w:rFonts w:ascii="Tahoma" w:eastAsia="Arial Unicode MS" w:hAnsi="Tahoma" w:cs="Tahoma"/>
          <w:sz w:val="32"/>
          <w:szCs w:val="32"/>
        </w:rPr>
        <w:t xml:space="preserve"> the fact remains that t</w:t>
      </w:r>
      <w:r w:rsidR="00F17080">
        <w:rPr>
          <w:rFonts w:ascii="Tahoma" w:eastAsia="Arial Unicode MS" w:hAnsi="Tahoma" w:cs="Tahoma"/>
          <w:sz w:val="32"/>
          <w:szCs w:val="32"/>
        </w:rPr>
        <w:t xml:space="preserve">he provisions contain no </w:t>
      </w:r>
      <w:r w:rsidR="00C36684">
        <w:rPr>
          <w:rFonts w:ascii="Tahoma" w:eastAsia="Arial Unicode MS" w:hAnsi="Tahoma" w:cs="Tahoma"/>
          <w:sz w:val="32"/>
          <w:szCs w:val="32"/>
        </w:rPr>
        <w:t xml:space="preserve">such </w:t>
      </w:r>
      <w:r w:rsidR="00F17080">
        <w:rPr>
          <w:rFonts w:ascii="Tahoma" w:eastAsia="Arial Unicode MS" w:hAnsi="Tahoma" w:cs="Tahoma"/>
          <w:sz w:val="32"/>
          <w:szCs w:val="32"/>
        </w:rPr>
        <w:t xml:space="preserve">words of </w:t>
      </w:r>
      <w:r w:rsidR="00D44729">
        <w:rPr>
          <w:rFonts w:ascii="Tahoma" w:eastAsia="Arial Unicode MS" w:hAnsi="Tahoma" w:cs="Tahoma"/>
          <w:sz w:val="32"/>
          <w:szCs w:val="32"/>
        </w:rPr>
        <w:t>exception</w:t>
      </w:r>
      <w:r w:rsidR="00C36684">
        <w:rPr>
          <w:rFonts w:ascii="Tahoma" w:eastAsia="Arial Unicode MS" w:hAnsi="Tahoma" w:cs="Tahoma"/>
          <w:sz w:val="32"/>
          <w:szCs w:val="32"/>
        </w:rPr>
        <w:t xml:space="preserve"> </w:t>
      </w:r>
      <w:r w:rsidR="004E3E77">
        <w:rPr>
          <w:rFonts w:ascii="Tahoma" w:eastAsia="Arial Unicode MS" w:hAnsi="Tahoma" w:cs="Tahoma"/>
          <w:sz w:val="32"/>
          <w:szCs w:val="32"/>
        </w:rPr>
        <w:t xml:space="preserve">and no matter how attractive the </w:t>
      </w:r>
      <w:r w:rsidR="00C36684">
        <w:rPr>
          <w:rFonts w:ascii="Tahoma" w:eastAsia="Arial Unicode MS" w:hAnsi="Tahoma" w:cs="Tahoma"/>
          <w:sz w:val="32"/>
          <w:szCs w:val="32"/>
        </w:rPr>
        <w:t xml:space="preserve">constitutional or </w:t>
      </w:r>
      <w:r w:rsidR="004E3E77">
        <w:rPr>
          <w:rFonts w:ascii="Tahoma" w:eastAsia="Arial Unicode MS" w:hAnsi="Tahoma" w:cs="Tahoma"/>
          <w:sz w:val="32"/>
          <w:szCs w:val="32"/>
        </w:rPr>
        <w:t>statute law of other jurisdiction</w:t>
      </w:r>
      <w:r w:rsidR="00C36684">
        <w:rPr>
          <w:rFonts w:ascii="Tahoma" w:eastAsia="Arial Unicode MS" w:hAnsi="Tahoma" w:cs="Tahoma"/>
          <w:sz w:val="32"/>
          <w:szCs w:val="32"/>
        </w:rPr>
        <w:t>s</w:t>
      </w:r>
      <w:r w:rsidR="004E3E77">
        <w:rPr>
          <w:rFonts w:ascii="Tahoma" w:eastAsia="Arial Unicode MS" w:hAnsi="Tahoma" w:cs="Tahoma"/>
          <w:sz w:val="32"/>
          <w:szCs w:val="32"/>
        </w:rPr>
        <w:t xml:space="preserve"> might seem to the Defendant, we cannot adopt or use it as an i</w:t>
      </w:r>
      <w:r w:rsidR="00EA2A1B">
        <w:rPr>
          <w:rFonts w:ascii="Tahoma" w:eastAsia="Arial Unicode MS" w:hAnsi="Tahoma" w:cs="Tahoma"/>
          <w:sz w:val="32"/>
          <w:szCs w:val="32"/>
        </w:rPr>
        <w:t>nt</w:t>
      </w:r>
      <w:r w:rsidR="004E3E77">
        <w:rPr>
          <w:rFonts w:ascii="Tahoma" w:eastAsia="Arial Unicode MS" w:hAnsi="Tahoma" w:cs="Tahoma"/>
          <w:sz w:val="32"/>
          <w:szCs w:val="32"/>
        </w:rPr>
        <w:t>erpretati</w:t>
      </w:r>
      <w:r w:rsidR="00EA2A1B">
        <w:rPr>
          <w:rFonts w:ascii="Tahoma" w:eastAsia="Arial Unicode MS" w:hAnsi="Tahoma" w:cs="Tahoma"/>
          <w:sz w:val="32"/>
          <w:szCs w:val="32"/>
        </w:rPr>
        <w:t>v</w:t>
      </w:r>
      <w:r w:rsidR="004E3E77">
        <w:rPr>
          <w:rFonts w:ascii="Tahoma" w:eastAsia="Arial Unicode MS" w:hAnsi="Tahoma" w:cs="Tahoma"/>
          <w:sz w:val="32"/>
          <w:szCs w:val="32"/>
        </w:rPr>
        <w:t xml:space="preserve">e tool </w:t>
      </w:r>
      <w:r w:rsidR="00514BAC">
        <w:rPr>
          <w:rFonts w:ascii="Tahoma" w:eastAsia="Arial Unicode MS" w:hAnsi="Tahoma" w:cs="Tahoma"/>
          <w:sz w:val="32"/>
          <w:szCs w:val="32"/>
        </w:rPr>
        <w:t>when our superior law, the Constitution in so clear in its language</w:t>
      </w:r>
      <w:r w:rsidR="00D44729">
        <w:rPr>
          <w:rFonts w:ascii="Tahoma" w:eastAsia="Arial Unicode MS" w:hAnsi="Tahoma" w:cs="Tahoma"/>
          <w:sz w:val="32"/>
          <w:szCs w:val="32"/>
        </w:rPr>
        <w:t>. We are</w:t>
      </w:r>
      <w:r w:rsidR="00514BAC">
        <w:rPr>
          <w:rFonts w:ascii="Tahoma" w:eastAsia="Arial Unicode MS" w:hAnsi="Tahoma" w:cs="Tahoma"/>
          <w:sz w:val="32"/>
          <w:szCs w:val="32"/>
        </w:rPr>
        <w:t>,</w:t>
      </w:r>
      <w:r w:rsidR="00D44729">
        <w:rPr>
          <w:rFonts w:ascii="Tahoma" w:eastAsia="Arial Unicode MS" w:hAnsi="Tahoma" w:cs="Tahoma"/>
          <w:sz w:val="32"/>
          <w:szCs w:val="32"/>
        </w:rPr>
        <w:t xml:space="preserve"> therefore</w:t>
      </w:r>
      <w:r w:rsidR="00514BAC">
        <w:rPr>
          <w:rFonts w:ascii="Tahoma" w:eastAsia="Arial Unicode MS" w:hAnsi="Tahoma" w:cs="Tahoma"/>
          <w:sz w:val="32"/>
          <w:szCs w:val="32"/>
        </w:rPr>
        <w:t>,</w:t>
      </w:r>
      <w:r w:rsidR="00D44729">
        <w:rPr>
          <w:rFonts w:ascii="Tahoma" w:eastAsia="Arial Unicode MS" w:hAnsi="Tahoma" w:cs="Tahoma"/>
          <w:sz w:val="32"/>
          <w:szCs w:val="32"/>
        </w:rPr>
        <w:t xml:space="preserve"> bound to give effect </w:t>
      </w:r>
      <w:r w:rsidRPr="005644FB">
        <w:rPr>
          <w:rFonts w:ascii="Tahoma" w:eastAsia="Arial Unicode MS" w:hAnsi="Tahoma" w:cs="Tahoma"/>
          <w:sz w:val="32"/>
          <w:szCs w:val="32"/>
        </w:rPr>
        <w:t>to the clear and unambiguous intentions of the framers of the Constitution</w:t>
      </w:r>
      <w:r w:rsidR="00C9647B">
        <w:rPr>
          <w:rFonts w:ascii="Tahoma" w:eastAsia="Arial Unicode MS" w:hAnsi="Tahoma" w:cs="Tahoma"/>
          <w:sz w:val="32"/>
          <w:szCs w:val="32"/>
        </w:rPr>
        <w:t xml:space="preserve"> by giving the </w:t>
      </w:r>
      <w:r w:rsidR="00C9647B">
        <w:rPr>
          <w:rFonts w:ascii="Tahoma" w:hAnsi="Tahoma" w:cs="Tahoma"/>
          <w:sz w:val="32"/>
          <w:szCs w:val="32"/>
        </w:rPr>
        <w:t>w</w:t>
      </w:r>
      <w:r w:rsidRPr="005644FB">
        <w:rPr>
          <w:rFonts w:ascii="Tahoma" w:hAnsi="Tahoma" w:cs="Tahoma"/>
          <w:sz w:val="32"/>
          <w:szCs w:val="32"/>
        </w:rPr>
        <w:t>ords their plain</w:t>
      </w:r>
      <w:r w:rsidR="00C9647B">
        <w:rPr>
          <w:rFonts w:ascii="Tahoma" w:hAnsi="Tahoma" w:cs="Tahoma"/>
          <w:sz w:val="32"/>
          <w:szCs w:val="32"/>
        </w:rPr>
        <w:t xml:space="preserve"> and </w:t>
      </w:r>
      <w:r w:rsidRPr="005644FB">
        <w:rPr>
          <w:rFonts w:ascii="Tahoma" w:hAnsi="Tahoma" w:cs="Tahoma"/>
          <w:sz w:val="32"/>
          <w:szCs w:val="32"/>
        </w:rPr>
        <w:t>ordinar</w:t>
      </w:r>
      <w:r w:rsidR="00C9647B">
        <w:rPr>
          <w:rFonts w:ascii="Tahoma" w:hAnsi="Tahoma" w:cs="Tahoma"/>
          <w:sz w:val="32"/>
          <w:szCs w:val="32"/>
        </w:rPr>
        <w:t>y</w:t>
      </w:r>
      <w:r w:rsidRPr="005644FB">
        <w:rPr>
          <w:rFonts w:ascii="Tahoma" w:hAnsi="Tahoma" w:cs="Tahoma"/>
          <w:sz w:val="32"/>
          <w:szCs w:val="32"/>
        </w:rPr>
        <w:t xml:space="preserve"> meaning</w:t>
      </w:r>
      <w:r w:rsidR="00FC352C">
        <w:rPr>
          <w:rFonts w:ascii="Tahoma" w:hAnsi="Tahoma" w:cs="Tahoma"/>
          <w:sz w:val="32"/>
          <w:szCs w:val="32"/>
        </w:rPr>
        <w:t xml:space="preserve">. </w:t>
      </w:r>
      <w:r w:rsidR="00F8014D">
        <w:rPr>
          <w:rFonts w:ascii="Tahoma" w:hAnsi="Tahoma" w:cs="Tahoma"/>
          <w:sz w:val="32"/>
          <w:szCs w:val="32"/>
        </w:rPr>
        <w:t xml:space="preserve">This is all the more so when we take due note of the option afforded to the custodian/police to release the arrested or detained person without bringing him/her before a Court, conditionally or unconditionally. Furthermore, we are not at all convinced by the Defendant’s assertion that giving effect to </w:t>
      </w:r>
      <w:r w:rsidR="00F8014D" w:rsidRPr="005644FB">
        <w:rPr>
          <w:rFonts w:ascii="Tahoma" w:hAnsi="Tahoma" w:cs="Tahoma"/>
          <w:sz w:val="32"/>
          <w:szCs w:val="32"/>
        </w:rPr>
        <w:t xml:space="preserve">the plain or the ordinary meaning </w:t>
      </w:r>
      <w:r w:rsidR="00F8014D">
        <w:rPr>
          <w:rFonts w:ascii="Tahoma" w:hAnsi="Tahoma" w:cs="Tahoma"/>
          <w:sz w:val="32"/>
          <w:szCs w:val="32"/>
        </w:rPr>
        <w:t xml:space="preserve">of article 14(3) </w:t>
      </w:r>
      <w:r w:rsidR="00F8014D" w:rsidRPr="005644FB">
        <w:rPr>
          <w:rFonts w:ascii="Tahoma" w:hAnsi="Tahoma" w:cs="Tahoma"/>
          <w:sz w:val="32"/>
          <w:szCs w:val="32"/>
        </w:rPr>
        <w:t>would result in absurdity or would make it unworkable or incongruous</w:t>
      </w:r>
      <w:r w:rsidR="00F8014D">
        <w:rPr>
          <w:rFonts w:ascii="Tahoma" w:hAnsi="Tahoma" w:cs="Tahoma"/>
          <w:sz w:val="32"/>
          <w:szCs w:val="32"/>
        </w:rPr>
        <w:t xml:space="preserve"> and we reject the same. </w:t>
      </w:r>
      <w:r w:rsidR="00D84BA7">
        <w:rPr>
          <w:rFonts w:ascii="Tahoma" w:hAnsi="Tahoma" w:cs="Tahoma"/>
          <w:sz w:val="32"/>
          <w:szCs w:val="32"/>
        </w:rPr>
        <w:t xml:space="preserve">Before we dilute the effect of the </w:t>
      </w:r>
      <w:r w:rsidR="00574840">
        <w:rPr>
          <w:rFonts w:ascii="Tahoma" w:hAnsi="Tahoma" w:cs="Tahoma"/>
          <w:sz w:val="32"/>
          <w:szCs w:val="32"/>
        </w:rPr>
        <w:t>article,</w:t>
      </w:r>
      <w:r w:rsidR="00D84BA7">
        <w:rPr>
          <w:rFonts w:ascii="Tahoma" w:hAnsi="Tahoma" w:cs="Tahoma"/>
          <w:sz w:val="32"/>
          <w:szCs w:val="32"/>
        </w:rPr>
        <w:t xml:space="preserve"> we need more </w:t>
      </w:r>
      <w:r w:rsidR="00040695">
        <w:rPr>
          <w:rFonts w:ascii="Tahoma" w:hAnsi="Tahoma" w:cs="Tahoma"/>
          <w:sz w:val="32"/>
          <w:szCs w:val="32"/>
        </w:rPr>
        <w:t>convincing indices tha</w:t>
      </w:r>
      <w:r w:rsidR="007D7080">
        <w:rPr>
          <w:rFonts w:ascii="Tahoma" w:hAnsi="Tahoma" w:cs="Tahoma"/>
          <w:sz w:val="32"/>
          <w:szCs w:val="32"/>
        </w:rPr>
        <w:t>n</w:t>
      </w:r>
      <w:r w:rsidR="00040695">
        <w:rPr>
          <w:rFonts w:ascii="Tahoma" w:hAnsi="Tahoma" w:cs="Tahoma"/>
          <w:sz w:val="32"/>
          <w:szCs w:val="32"/>
        </w:rPr>
        <w:t xml:space="preserve"> assertions of inconvenience, incongruity </w:t>
      </w:r>
      <w:r w:rsidR="003A1EEB">
        <w:rPr>
          <w:rFonts w:ascii="Tahoma" w:hAnsi="Tahoma" w:cs="Tahoma"/>
          <w:sz w:val="32"/>
          <w:szCs w:val="32"/>
        </w:rPr>
        <w:t>or difficulty. Human life and liberty are too precious.</w:t>
      </w:r>
    </w:p>
    <w:p w:rsidR="00F6580A" w:rsidRDefault="00F6580A" w:rsidP="000C48AD">
      <w:pPr>
        <w:spacing w:line="360" w:lineRule="auto"/>
        <w:jc w:val="both"/>
        <w:rPr>
          <w:rFonts w:ascii="Tahoma" w:hAnsi="Tahoma" w:cs="Tahoma"/>
          <w:sz w:val="32"/>
          <w:szCs w:val="32"/>
        </w:rPr>
      </w:pPr>
    </w:p>
    <w:p w:rsidR="00C66E1F" w:rsidRPr="005644FB" w:rsidRDefault="009F4481" w:rsidP="00642FB6">
      <w:pPr>
        <w:spacing w:line="360" w:lineRule="auto"/>
        <w:jc w:val="both"/>
        <w:rPr>
          <w:rFonts w:ascii="Tahoma" w:eastAsia="Arial Unicode MS" w:hAnsi="Tahoma" w:cs="Tahoma"/>
          <w:sz w:val="32"/>
          <w:szCs w:val="32"/>
        </w:rPr>
      </w:pPr>
      <w:r>
        <w:rPr>
          <w:rFonts w:ascii="Tahoma" w:eastAsia="Arial Unicode MS" w:hAnsi="Tahoma" w:cs="Tahoma"/>
          <w:sz w:val="32"/>
          <w:szCs w:val="32"/>
        </w:rPr>
        <w:t xml:space="preserve">Turning to the </w:t>
      </w:r>
      <w:r w:rsidR="009366FB">
        <w:rPr>
          <w:rFonts w:ascii="Tahoma" w:eastAsia="Arial Unicode MS" w:hAnsi="Tahoma" w:cs="Tahoma"/>
          <w:sz w:val="32"/>
          <w:szCs w:val="32"/>
        </w:rPr>
        <w:t xml:space="preserve">provisions of the Public Holidays Act, we need </w:t>
      </w:r>
      <w:r w:rsidR="00C85A1E">
        <w:rPr>
          <w:rFonts w:ascii="Tahoma" w:eastAsia="Arial Unicode MS" w:hAnsi="Tahoma" w:cs="Tahoma"/>
          <w:sz w:val="32"/>
          <w:szCs w:val="32"/>
        </w:rPr>
        <w:t>to juxtapose the same against the dictates of Article 14(3). We need to weigh the rights and</w:t>
      </w:r>
      <w:r w:rsidR="00994A83">
        <w:rPr>
          <w:rFonts w:ascii="Tahoma" w:eastAsia="Arial Unicode MS" w:hAnsi="Tahoma" w:cs="Tahoma"/>
          <w:sz w:val="32"/>
          <w:szCs w:val="32"/>
        </w:rPr>
        <w:t>/or</w:t>
      </w:r>
      <w:r w:rsidR="00C85A1E">
        <w:rPr>
          <w:rFonts w:ascii="Tahoma" w:eastAsia="Arial Unicode MS" w:hAnsi="Tahoma" w:cs="Tahoma"/>
          <w:sz w:val="32"/>
          <w:szCs w:val="32"/>
        </w:rPr>
        <w:t xml:space="preserve"> interests protected by the said </w:t>
      </w:r>
      <w:r w:rsidR="00B45907">
        <w:rPr>
          <w:rFonts w:ascii="Tahoma" w:eastAsia="Arial Unicode MS" w:hAnsi="Tahoma" w:cs="Tahoma"/>
          <w:sz w:val="32"/>
          <w:szCs w:val="32"/>
        </w:rPr>
        <w:t xml:space="preserve">Article </w:t>
      </w:r>
      <w:r w:rsidR="00994A83">
        <w:rPr>
          <w:rFonts w:ascii="Tahoma" w:eastAsia="Arial Unicode MS" w:hAnsi="Tahoma" w:cs="Tahoma"/>
          <w:sz w:val="32"/>
          <w:szCs w:val="32"/>
        </w:rPr>
        <w:t xml:space="preserve">against those covered by </w:t>
      </w:r>
      <w:r w:rsidR="00B45907">
        <w:rPr>
          <w:rFonts w:ascii="Tahoma" w:eastAsia="Arial Unicode MS" w:hAnsi="Tahoma" w:cs="Tahoma"/>
          <w:sz w:val="32"/>
          <w:szCs w:val="32"/>
        </w:rPr>
        <w:t xml:space="preserve">the </w:t>
      </w:r>
      <w:r w:rsidR="00994A83">
        <w:rPr>
          <w:rFonts w:ascii="Tahoma" w:eastAsia="Arial Unicode MS" w:hAnsi="Tahoma" w:cs="Tahoma"/>
          <w:sz w:val="32"/>
          <w:szCs w:val="32"/>
        </w:rPr>
        <w:t>Act. When we do that</w:t>
      </w:r>
      <w:r w:rsidR="006E022F">
        <w:rPr>
          <w:rFonts w:ascii="Tahoma" w:eastAsia="Arial Unicode MS" w:hAnsi="Tahoma" w:cs="Tahoma"/>
          <w:sz w:val="32"/>
          <w:szCs w:val="32"/>
        </w:rPr>
        <w:t>,</w:t>
      </w:r>
      <w:r w:rsidR="00994A83">
        <w:rPr>
          <w:rFonts w:ascii="Tahoma" w:eastAsia="Arial Unicode MS" w:hAnsi="Tahoma" w:cs="Tahoma"/>
          <w:sz w:val="32"/>
          <w:szCs w:val="32"/>
        </w:rPr>
        <w:t xml:space="preserve"> the paramountcy of the </w:t>
      </w:r>
      <w:r w:rsidR="00CD004D">
        <w:rPr>
          <w:rFonts w:ascii="Tahoma" w:eastAsia="Arial Unicode MS" w:hAnsi="Tahoma" w:cs="Tahoma"/>
          <w:sz w:val="32"/>
          <w:szCs w:val="32"/>
        </w:rPr>
        <w:t xml:space="preserve">protective cover of </w:t>
      </w:r>
      <w:r w:rsidR="00145EE6">
        <w:rPr>
          <w:rFonts w:ascii="Tahoma" w:eastAsia="Arial Unicode MS" w:hAnsi="Tahoma" w:cs="Tahoma"/>
          <w:sz w:val="32"/>
          <w:szCs w:val="32"/>
        </w:rPr>
        <w:t>constitutional provisions overwhelm</w:t>
      </w:r>
      <w:r w:rsidR="005059F8">
        <w:rPr>
          <w:rFonts w:ascii="Tahoma" w:eastAsia="Arial Unicode MS" w:hAnsi="Tahoma" w:cs="Tahoma"/>
          <w:sz w:val="32"/>
          <w:szCs w:val="32"/>
        </w:rPr>
        <w:t>s</w:t>
      </w:r>
      <w:r w:rsidR="00145EE6">
        <w:rPr>
          <w:rFonts w:ascii="Tahoma" w:eastAsia="Arial Unicode MS" w:hAnsi="Tahoma" w:cs="Tahoma"/>
          <w:sz w:val="32"/>
          <w:szCs w:val="32"/>
        </w:rPr>
        <w:t xml:space="preserve"> whatever interests are served by the </w:t>
      </w:r>
      <w:r w:rsidR="00F8014D">
        <w:rPr>
          <w:rFonts w:ascii="Tahoma" w:eastAsia="Arial Unicode MS" w:hAnsi="Tahoma" w:cs="Tahoma"/>
          <w:sz w:val="32"/>
          <w:szCs w:val="32"/>
        </w:rPr>
        <w:t>Act; in</w:t>
      </w:r>
      <w:r w:rsidR="00262E8E">
        <w:rPr>
          <w:rFonts w:ascii="Tahoma" w:eastAsia="Arial Unicode MS" w:hAnsi="Tahoma" w:cs="Tahoma"/>
          <w:sz w:val="32"/>
          <w:szCs w:val="32"/>
        </w:rPr>
        <w:t xml:space="preserve"> other </w:t>
      </w:r>
      <w:r w:rsidR="00F8014D">
        <w:rPr>
          <w:rFonts w:ascii="Tahoma" w:eastAsia="Arial Unicode MS" w:hAnsi="Tahoma" w:cs="Tahoma"/>
          <w:sz w:val="32"/>
          <w:szCs w:val="32"/>
        </w:rPr>
        <w:t>words, a</w:t>
      </w:r>
      <w:r w:rsidR="00420DE8">
        <w:rPr>
          <w:rFonts w:ascii="Tahoma" w:eastAsia="Arial Unicode MS" w:hAnsi="Tahoma" w:cs="Tahoma"/>
          <w:sz w:val="32"/>
          <w:szCs w:val="32"/>
        </w:rPr>
        <w:t xml:space="preserve"> human rights protective cover, versus social, recreational and/</w:t>
      </w:r>
      <w:r w:rsidR="00C73F3C">
        <w:rPr>
          <w:rFonts w:ascii="Tahoma" w:eastAsia="Arial Unicode MS" w:hAnsi="Tahoma" w:cs="Tahoma"/>
          <w:sz w:val="32"/>
          <w:szCs w:val="32"/>
        </w:rPr>
        <w:t>or</w:t>
      </w:r>
      <w:r w:rsidR="00420DE8">
        <w:rPr>
          <w:rFonts w:ascii="Tahoma" w:eastAsia="Arial Unicode MS" w:hAnsi="Tahoma" w:cs="Tahoma"/>
          <w:sz w:val="32"/>
          <w:szCs w:val="32"/>
        </w:rPr>
        <w:t xml:space="preserve"> celebratory interest</w:t>
      </w:r>
      <w:r w:rsidR="008E17CF">
        <w:rPr>
          <w:rFonts w:ascii="Tahoma" w:eastAsia="Arial Unicode MS" w:hAnsi="Tahoma" w:cs="Tahoma"/>
          <w:sz w:val="32"/>
          <w:szCs w:val="32"/>
        </w:rPr>
        <w:t>s</w:t>
      </w:r>
      <w:r w:rsidR="00110182">
        <w:rPr>
          <w:rFonts w:ascii="Tahoma" w:eastAsia="Arial Unicode MS" w:hAnsi="Tahoma" w:cs="Tahoma"/>
          <w:sz w:val="32"/>
          <w:szCs w:val="32"/>
        </w:rPr>
        <w:t>. Furthermore</w:t>
      </w:r>
      <w:r w:rsidR="00B45907">
        <w:rPr>
          <w:rFonts w:ascii="Tahoma" w:eastAsia="Arial Unicode MS" w:hAnsi="Tahoma" w:cs="Tahoma"/>
          <w:sz w:val="32"/>
          <w:szCs w:val="32"/>
        </w:rPr>
        <w:t>,</w:t>
      </w:r>
      <w:r w:rsidR="008E17CF">
        <w:rPr>
          <w:rFonts w:ascii="Tahoma" w:eastAsia="Arial Unicode MS" w:hAnsi="Tahoma" w:cs="Tahoma"/>
          <w:sz w:val="32"/>
          <w:szCs w:val="32"/>
        </w:rPr>
        <w:t xml:space="preserve"> </w:t>
      </w:r>
      <w:r w:rsidR="0045320D">
        <w:rPr>
          <w:rFonts w:ascii="Tahoma" w:eastAsia="Arial Unicode MS" w:hAnsi="Tahoma" w:cs="Tahoma"/>
          <w:sz w:val="32"/>
          <w:szCs w:val="32"/>
        </w:rPr>
        <w:t xml:space="preserve">any public interest served or intended to be served by </w:t>
      </w:r>
      <w:r w:rsidR="009D21C9" w:rsidRPr="005644FB">
        <w:rPr>
          <w:rFonts w:ascii="Tahoma" w:eastAsia="Arial Unicode MS" w:hAnsi="Tahoma" w:cs="Tahoma"/>
          <w:sz w:val="32"/>
          <w:szCs w:val="32"/>
        </w:rPr>
        <w:t>section 4</w:t>
      </w:r>
      <w:r w:rsidR="00D07CEF">
        <w:rPr>
          <w:rFonts w:ascii="Tahoma" w:eastAsia="Arial Unicode MS" w:hAnsi="Tahoma" w:cs="Tahoma"/>
          <w:sz w:val="32"/>
          <w:szCs w:val="32"/>
        </w:rPr>
        <w:t xml:space="preserve"> of the</w:t>
      </w:r>
      <w:r w:rsidR="009D21C9" w:rsidRPr="005644FB">
        <w:rPr>
          <w:rFonts w:ascii="Tahoma" w:eastAsia="Arial Unicode MS" w:hAnsi="Tahoma" w:cs="Tahoma"/>
          <w:sz w:val="32"/>
          <w:szCs w:val="32"/>
        </w:rPr>
        <w:t xml:space="preserve"> Act</w:t>
      </w:r>
      <w:r w:rsidR="008E17CF">
        <w:rPr>
          <w:rFonts w:ascii="Tahoma" w:eastAsia="Arial Unicode MS" w:hAnsi="Tahoma" w:cs="Tahoma"/>
          <w:sz w:val="32"/>
          <w:szCs w:val="32"/>
        </w:rPr>
        <w:t xml:space="preserve"> </w:t>
      </w:r>
      <w:r w:rsidR="002110A0" w:rsidRPr="005644FB">
        <w:rPr>
          <w:rFonts w:ascii="Tahoma" w:eastAsia="Arial Unicode MS" w:hAnsi="Tahoma" w:cs="Tahoma"/>
          <w:sz w:val="32"/>
          <w:szCs w:val="32"/>
        </w:rPr>
        <w:t xml:space="preserve">for the observance of public holidays </w:t>
      </w:r>
      <w:r w:rsidR="00996F20" w:rsidRPr="005644FB">
        <w:rPr>
          <w:rFonts w:ascii="Tahoma" w:eastAsia="Arial Unicode MS" w:hAnsi="Tahoma" w:cs="Tahoma"/>
          <w:sz w:val="32"/>
          <w:szCs w:val="32"/>
        </w:rPr>
        <w:t>are sub</w:t>
      </w:r>
      <w:r w:rsidR="002110A0" w:rsidRPr="005644FB">
        <w:rPr>
          <w:rFonts w:ascii="Tahoma" w:eastAsia="Arial Unicode MS" w:hAnsi="Tahoma" w:cs="Tahoma"/>
          <w:sz w:val="32"/>
          <w:szCs w:val="32"/>
        </w:rPr>
        <w:t xml:space="preserve">servient to </w:t>
      </w:r>
      <w:r w:rsidR="00743EDE" w:rsidRPr="005644FB">
        <w:rPr>
          <w:rFonts w:ascii="Tahoma" w:eastAsia="Arial Unicode MS" w:hAnsi="Tahoma" w:cs="Tahoma"/>
          <w:sz w:val="32"/>
          <w:szCs w:val="32"/>
        </w:rPr>
        <w:t xml:space="preserve">the </w:t>
      </w:r>
      <w:r w:rsidR="00262E8E">
        <w:rPr>
          <w:rFonts w:ascii="Tahoma" w:eastAsia="Arial Unicode MS" w:hAnsi="Tahoma" w:cs="Tahoma"/>
          <w:sz w:val="32"/>
          <w:szCs w:val="32"/>
        </w:rPr>
        <w:t xml:space="preserve">human </w:t>
      </w:r>
      <w:r w:rsidR="00743EDE" w:rsidRPr="005644FB">
        <w:rPr>
          <w:rFonts w:ascii="Tahoma" w:eastAsia="Arial Unicode MS" w:hAnsi="Tahoma" w:cs="Tahoma"/>
          <w:sz w:val="32"/>
          <w:szCs w:val="32"/>
        </w:rPr>
        <w:t xml:space="preserve">rights enshrined </w:t>
      </w:r>
      <w:r w:rsidR="00F8014D">
        <w:rPr>
          <w:rFonts w:ascii="Tahoma" w:eastAsia="Arial Unicode MS" w:hAnsi="Tahoma" w:cs="Tahoma"/>
          <w:sz w:val="32"/>
          <w:szCs w:val="32"/>
        </w:rPr>
        <w:t>in</w:t>
      </w:r>
      <w:r w:rsidR="00F8014D" w:rsidRPr="005644FB">
        <w:rPr>
          <w:rFonts w:ascii="Tahoma" w:eastAsia="Arial Unicode MS" w:hAnsi="Tahoma" w:cs="Tahoma"/>
          <w:sz w:val="32"/>
          <w:szCs w:val="32"/>
        </w:rPr>
        <w:t xml:space="preserve"> Article</w:t>
      </w:r>
      <w:r w:rsidR="002110A0" w:rsidRPr="005644FB">
        <w:rPr>
          <w:rFonts w:ascii="Tahoma" w:eastAsia="Arial Unicode MS" w:hAnsi="Tahoma" w:cs="Tahoma"/>
          <w:sz w:val="32"/>
          <w:szCs w:val="32"/>
        </w:rPr>
        <w:t xml:space="preserve"> 14(3) of the Constitution.</w:t>
      </w:r>
    </w:p>
    <w:p w:rsidR="00793962" w:rsidRPr="005644FB" w:rsidRDefault="00793962" w:rsidP="00513223">
      <w:pPr>
        <w:spacing w:line="360" w:lineRule="auto"/>
        <w:rPr>
          <w:rFonts w:ascii="Tahoma" w:eastAsia="Arial Unicode MS" w:hAnsi="Tahoma" w:cs="Tahoma"/>
          <w:sz w:val="32"/>
          <w:szCs w:val="32"/>
        </w:rPr>
      </w:pPr>
    </w:p>
    <w:p w:rsidR="00321765" w:rsidRDefault="00532101" w:rsidP="00642FB6">
      <w:pPr>
        <w:spacing w:line="360" w:lineRule="auto"/>
        <w:jc w:val="both"/>
        <w:rPr>
          <w:rFonts w:ascii="Tahoma" w:eastAsia="Arial Unicode MS" w:hAnsi="Tahoma" w:cs="Tahoma"/>
          <w:sz w:val="32"/>
          <w:szCs w:val="32"/>
        </w:rPr>
      </w:pPr>
      <w:r w:rsidRPr="005644FB">
        <w:rPr>
          <w:rFonts w:ascii="Tahoma" w:eastAsia="Arial Unicode MS" w:hAnsi="Tahoma" w:cs="Tahoma"/>
          <w:sz w:val="32"/>
          <w:szCs w:val="32"/>
        </w:rPr>
        <w:t>T</w:t>
      </w:r>
      <w:r w:rsidR="00C0658F" w:rsidRPr="005644FB">
        <w:rPr>
          <w:rFonts w:ascii="Tahoma" w:eastAsia="Arial Unicode MS" w:hAnsi="Tahoma" w:cs="Tahoma"/>
          <w:sz w:val="32"/>
          <w:szCs w:val="32"/>
        </w:rPr>
        <w:t xml:space="preserve">he </w:t>
      </w:r>
      <w:r w:rsidR="000C48AD" w:rsidRPr="005644FB">
        <w:rPr>
          <w:rFonts w:ascii="Tahoma" w:eastAsia="Arial Unicode MS" w:hAnsi="Tahoma" w:cs="Tahoma"/>
          <w:sz w:val="32"/>
          <w:szCs w:val="32"/>
        </w:rPr>
        <w:t>decision</w:t>
      </w:r>
      <w:r w:rsidR="00E752E4" w:rsidRPr="005644FB">
        <w:rPr>
          <w:rFonts w:ascii="Tahoma" w:eastAsia="Arial Unicode MS" w:hAnsi="Tahoma" w:cs="Tahoma"/>
          <w:sz w:val="32"/>
          <w:szCs w:val="32"/>
        </w:rPr>
        <w:t xml:space="preserve"> in </w:t>
      </w:r>
      <w:r w:rsidR="0064062B">
        <w:rPr>
          <w:rFonts w:ascii="Tahoma" w:eastAsia="Arial Unicode MS" w:hAnsi="Tahoma" w:cs="Tahoma"/>
          <w:sz w:val="32"/>
          <w:szCs w:val="32"/>
        </w:rPr>
        <w:t xml:space="preserve">the Mornah case, to the effect </w:t>
      </w:r>
      <w:r w:rsidRPr="005644FB">
        <w:rPr>
          <w:rFonts w:ascii="Tahoma" w:eastAsia="Arial Unicode MS" w:hAnsi="Tahoma" w:cs="Tahoma"/>
          <w:sz w:val="32"/>
          <w:szCs w:val="32"/>
        </w:rPr>
        <w:t xml:space="preserve">that the Courts </w:t>
      </w:r>
      <w:r w:rsidR="00070D2C">
        <w:rPr>
          <w:rFonts w:ascii="Tahoma" w:eastAsia="Arial Unicode MS" w:hAnsi="Tahoma" w:cs="Tahoma"/>
          <w:sz w:val="32"/>
          <w:szCs w:val="32"/>
        </w:rPr>
        <w:t xml:space="preserve">cannot </w:t>
      </w:r>
      <w:r w:rsidR="00F8014D">
        <w:rPr>
          <w:rFonts w:ascii="Tahoma" w:eastAsia="Arial Unicode MS" w:hAnsi="Tahoma" w:cs="Tahoma"/>
          <w:sz w:val="32"/>
          <w:szCs w:val="32"/>
        </w:rPr>
        <w:t>be expected</w:t>
      </w:r>
      <w:r w:rsidRPr="005644FB">
        <w:rPr>
          <w:rFonts w:ascii="Tahoma" w:eastAsia="Arial Unicode MS" w:hAnsi="Tahoma" w:cs="Tahoma"/>
          <w:sz w:val="32"/>
          <w:szCs w:val="32"/>
        </w:rPr>
        <w:t xml:space="preserve"> to sit on statutory public holidays</w:t>
      </w:r>
      <w:r w:rsidR="0064062B">
        <w:rPr>
          <w:rFonts w:ascii="Tahoma" w:eastAsia="Arial Unicode MS" w:hAnsi="Tahoma" w:cs="Tahoma"/>
          <w:sz w:val="32"/>
          <w:szCs w:val="32"/>
        </w:rPr>
        <w:t>,</w:t>
      </w:r>
      <w:r w:rsidR="000C48AD" w:rsidRPr="005644FB">
        <w:rPr>
          <w:rFonts w:ascii="Tahoma" w:eastAsia="Arial Unicode MS" w:hAnsi="Tahoma" w:cs="Tahoma"/>
          <w:sz w:val="32"/>
          <w:szCs w:val="32"/>
        </w:rPr>
        <w:t xml:space="preserve"> could only represent the general position, as</w:t>
      </w:r>
      <w:r w:rsidRPr="005644FB">
        <w:rPr>
          <w:rFonts w:ascii="Tahoma" w:eastAsia="Arial Unicode MS" w:hAnsi="Tahoma" w:cs="Tahoma"/>
          <w:sz w:val="32"/>
          <w:szCs w:val="32"/>
        </w:rPr>
        <w:t xml:space="preserve"> the Court </w:t>
      </w:r>
      <w:r w:rsidR="00070D2C">
        <w:rPr>
          <w:rFonts w:ascii="Tahoma" w:eastAsia="Arial Unicode MS" w:hAnsi="Tahoma" w:cs="Tahoma"/>
          <w:sz w:val="32"/>
          <w:szCs w:val="32"/>
        </w:rPr>
        <w:t xml:space="preserve">in the said </w:t>
      </w:r>
      <w:r w:rsidR="00F8014D">
        <w:rPr>
          <w:rFonts w:ascii="Tahoma" w:eastAsia="Arial Unicode MS" w:hAnsi="Tahoma" w:cs="Tahoma"/>
          <w:sz w:val="32"/>
          <w:szCs w:val="32"/>
        </w:rPr>
        <w:t>case was</w:t>
      </w:r>
      <w:r w:rsidR="00826B9B">
        <w:rPr>
          <w:rFonts w:ascii="Tahoma" w:eastAsia="Arial Unicode MS" w:hAnsi="Tahoma" w:cs="Tahoma"/>
          <w:sz w:val="32"/>
          <w:szCs w:val="32"/>
        </w:rPr>
        <w:t xml:space="preserve"> not called upon</w:t>
      </w:r>
      <w:r w:rsidR="00BB0CC4">
        <w:rPr>
          <w:rFonts w:ascii="Tahoma" w:eastAsia="Arial Unicode MS" w:hAnsi="Tahoma" w:cs="Tahoma"/>
          <w:sz w:val="32"/>
          <w:szCs w:val="32"/>
        </w:rPr>
        <w:t xml:space="preserve"> to enforce </w:t>
      </w:r>
      <w:r w:rsidRPr="005644FB">
        <w:rPr>
          <w:rFonts w:ascii="Tahoma" w:eastAsia="Arial Unicode MS" w:hAnsi="Tahoma" w:cs="Tahoma"/>
          <w:sz w:val="32"/>
          <w:szCs w:val="32"/>
        </w:rPr>
        <w:t xml:space="preserve"> Article 14(3) of the Constitution</w:t>
      </w:r>
      <w:r w:rsidR="00390960" w:rsidRPr="005644FB">
        <w:rPr>
          <w:rFonts w:ascii="Tahoma" w:eastAsia="Arial Unicode MS" w:hAnsi="Tahoma" w:cs="Tahoma"/>
          <w:sz w:val="32"/>
          <w:szCs w:val="32"/>
        </w:rPr>
        <w:t>.</w:t>
      </w:r>
      <w:r w:rsidR="00BB0CC4">
        <w:rPr>
          <w:rFonts w:ascii="Tahoma" w:eastAsia="Arial Unicode MS" w:hAnsi="Tahoma" w:cs="Tahoma"/>
          <w:sz w:val="32"/>
          <w:szCs w:val="32"/>
        </w:rPr>
        <w:t xml:space="preserve">That provision never formed part of the </w:t>
      </w:r>
      <w:r w:rsidR="00226F2B">
        <w:rPr>
          <w:rFonts w:ascii="Tahoma" w:eastAsia="Arial Unicode MS" w:hAnsi="Tahoma" w:cs="Tahoma"/>
          <w:sz w:val="32"/>
          <w:szCs w:val="32"/>
        </w:rPr>
        <w:t xml:space="preserve">core </w:t>
      </w:r>
      <w:r w:rsidR="002736D0">
        <w:rPr>
          <w:rFonts w:ascii="Tahoma" w:eastAsia="Arial Unicode MS" w:hAnsi="Tahoma" w:cs="Tahoma"/>
          <w:sz w:val="32"/>
          <w:szCs w:val="32"/>
        </w:rPr>
        <w:t>matter before the C</w:t>
      </w:r>
      <w:r w:rsidR="00BB0CC4">
        <w:rPr>
          <w:rFonts w:ascii="Tahoma" w:eastAsia="Arial Unicode MS" w:hAnsi="Tahoma" w:cs="Tahoma"/>
          <w:sz w:val="32"/>
          <w:szCs w:val="32"/>
        </w:rPr>
        <w:t xml:space="preserve">ourt, and the decision cannot </w:t>
      </w:r>
      <w:r w:rsidR="00DC7F0D">
        <w:rPr>
          <w:rFonts w:ascii="Tahoma" w:eastAsia="Arial Unicode MS" w:hAnsi="Tahoma" w:cs="Tahoma"/>
          <w:sz w:val="32"/>
          <w:szCs w:val="32"/>
        </w:rPr>
        <w:t>amount to a precedent of any relevance to the matter herein.</w:t>
      </w:r>
      <w:r w:rsidR="00060666">
        <w:rPr>
          <w:rFonts w:ascii="Tahoma" w:eastAsia="Arial Unicode MS" w:hAnsi="Tahoma" w:cs="Tahoma"/>
          <w:sz w:val="32"/>
          <w:szCs w:val="32"/>
        </w:rPr>
        <w:t xml:space="preserve"> It is, therefore, irrelevant to or at best distinguishable from</w:t>
      </w:r>
      <w:r w:rsidR="00226F2B">
        <w:rPr>
          <w:rFonts w:ascii="Tahoma" w:eastAsia="Arial Unicode MS" w:hAnsi="Tahoma" w:cs="Tahoma"/>
          <w:sz w:val="32"/>
          <w:szCs w:val="32"/>
        </w:rPr>
        <w:t>,</w:t>
      </w:r>
      <w:r w:rsidR="00060666">
        <w:rPr>
          <w:rFonts w:ascii="Tahoma" w:eastAsia="Arial Unicode MS" w:hAnsi="Tahoma" w:cs="Tahoma"/>
          <w:sz w:val="32"/>
          <w:szCs w:val="32"/>
        </w:rPr>
        <w:t xml:space="preserve"> the determination of this case.</w:t>
      </w:r>
    </w:p>
    <w:p w:rsidR="004265AE" w:rsidRPr="005644FB" w:rsidRDefault="00A30D8C" w:rsidP="004265AE">
      <w:pPr>
        <w:spacing w:line="360" w:lineRule="auto"/>
        <w:jc w:val="both"/>
        <w:rPr>
          <w:rFonts w:ascii="Tahoma" w:hAnsi="Tahoma" w:cs="Tahoma"/>
          <w:sz w:val="32"/>
          <w:szCs w:val="32"/>
          <w:lang w:val="en-GB"/>
        </w:rPr>
      </w:pPr>
      <w:r>
        <w:rPr>
          <w:rFonts w:ascii="Tahoma" w:eastAsia="Arial Unicode MS" w:hAnsi="Tahoma" w:cs="Tahoma"/>
          <w:sz w:val="32"/>
          <w:szCs w:val="32"/>
        </w:rPr>
        <w:t xml:space="preserve">Consequently, </w:t>
      </w:r>
      <w:r w:rsidR="00FB6A22">
        <w:rPr>
          <w:rFonts w:ascii="Tahoma" w:eastAsia="Arial Unicode MS" w:hAnsi="Tahoma" w:cs="Tahoma"/>
          <w:sz w:val="32"/>
          <w:szCs w:val="32"/>
        </w:rPr>
        <w:t xml:space="preserve">it </w:t>
      </w:r>
      <w:r w:rsidR="00E13C00">
        <w:rPr>
          <w:rFonts w:ascii="Tahoma" w:eastAsia="Arial Unicode MS" w:hAnsi="Tahoma" w:cs="Tahoma"/>
          <w:sz w:val="32"/>
          <w:szCs w:val="32"/>
        </w:rPr>
        <w:t>b</w:t>
      </w:r>
      <w:r w:rsidR="000C2BF4">
        <w:rPr>
          <w:rFonts w:ascii="Tahoma" w:eastAsia="Arial Unicode MS" w:hAnsi="Tahoma" w:cs="Tahoma"/>
          <w:sz w:val="32"/>
          <w:szCs w:val="32"/>
        </w:rPr>
        <w:t>ecomes clear</w:t>
      </w:r>
      <w:r w:rsidR="00FB6A22">
        <w:rPr>
          <w:rFonts w:ascii="Tahoma" w:eastAsia="Arial Unicode MS" w:hAnsi="Tahoma" w:cs="Tahoma"/>
          <w:sz w:val="32"/>
          <w:szCs w:val="32"/>
        </w:rPr>
        <w:t xml:space="preserve"> </w:t>
      </w:r>
      <w:r w:rsidR="00B1502B">
        <w:rPr>
          <w:rFonts w:ascii="Tahoma" w:eastAsia="Arial Unicode MS" w:hAnsi="Tahoma" w:cs="Tahoma"/>
          <w:sz w:val="32"/>
          <w:szCs w:val="32"/>
        </w:rPr>
        <w:t>tha</w:t>
      </w:r>
      <w:r w:rsidR="00F8014D">
        <w:rPr>
          <w:rFonts w:ascii="Tahoma" w:eastAsia="Arial Unicode MS" w:hAnsi="Tahoma" w:cs="Tahoma"/>
          <w:sz w:val="32"/>
          <w:szCs w:val="32"/>
        </w:rPr>
        <w:t>t</w:t>
      </w:r>
      <w:r w:rsidR="00B1502B">
        <w:rPr>
          <w:rFonts w:ascii="Tahoma" w:eastAsia="Arial Unicode MS" w:hAnsi="Tahoma" w:cs="Tahoma"/>
          <w:sz w:val="32"/>
          <w:szCs w:val="32"/>
        </w:rPr>
        <w:t xml:space="preserve"> </w:t>
      </w:r>
      <w:r w:rsidR="00F8014D">
        <w:rPr>
          <w:rFonts w:ascii="Tahoma" w:eastAsia="Arial Unicode MS" w:hAnsi="Tahoma" w:cs="Tahoma"/>
          <w:sz w:val="32"/>
          <w:szCs w:val="32"/>
        </w:rPr>
        <w:t>a</w:t>
      </w:r>
      <w:r w:rsidR="00D06C16">
        <w:rPr>
          <w:rFonts w:ascii="Tahoma" w:eastAsia="Arial Unicode MS" w:hAnsi="Tahoma" w:cs="Tahoma"/>
          <w:sz w:val="32"/>
          <w:szCs w:val="32"/>
        </w:rPr>
        <w:t xml:space="preserve"> specific ex</w:t>
      </w:r>
      <w:r w:rsidR="00B1502B">
        <w:rPr>
          <w:rFonts w:ascii="Tahoma" w:eastAsia="Arial Unicode MS" w:hAnsi="Tahoma" w:cs="Tahoma"/>
          <w:sz w:val="32"/>
          <w:szCs w:val="32"/>
        </w:rPr>
        <w:t xml:space="preserve">ception </w:t>
      </w:r>
      <w:r w:rsidR="00D06C16">
        <w:rPr>
          <w:rFonts w:ascii="Tahoma" w:eastAsia="Arial Unicode MS" w:hAnsi="Tahoma" w:cs="Tahoma"/>
          <w:sz w:val="32"/>
          <w:szCs w:val="32"/>
        </w:rPr>
        <w:t>ought to have been made under section</w:t>
      </w:r>
      <w:r w:rsidR="0078758A">
        <w:rPr>
          <w:rFonts w:ascii="Tahoma" w:eastAsia="Arial Unicode MS" w:hAnsi="Tahoma" w:cs="Tahoma"/>
          <w:sz w:val="32"/>
          <w:szCs w:val="32"/>
        </w:rPr>
        <w:t xml:space="preserve"> 4 of </w:t>
      </w:r>
      <w:r w:rsidR="00151D8D">
        <w:rPr>
          <w:rFonts w:ascii="Tahoma" w:eastAsia="Arial Unicode MS" w:hAnsi="Tahoma" w:cs="Tahoma"/>
          <w:sz w:val="32"/>
          <w:szCs w:val="32"/>
        </w:rPr>
        <w:t>Act 601</w:t>
      </w:r>
      <w:r w:rsidR="00D06C16">
        <w:rPr>
          <w:rFonts w:ascii="Tahoma" w:eastAsia="Arial Unicode MS" w:hAnsi="Tahoma" w:cs="Tahoma"/>
          <w:sz w:val="32"/>
          <w:szCs w:val="32"/>
        </w:rPr>
        <w:t xml:space="preserve"> </w:t>
      </w:r>
      <w:r w:rsidR="00CE06E7">
        <w:rPr>
          <w:rFonts w:ascii="Tahoma" w:eastAsia="Arial Unicode MS" w:hAnsi="Tahoma" w:cs="Tahoma"/>
          <w:sz w:val="32"/>
          <w:szCs w:val="32"/>
        </w:rPr>
        <w:t>enabling</w:t>
      </w:r>
      <w:r w:rsidR="00D06C16">
        <w:rPr>
          <w:rFonts w:ascii="Tahoma" w:eastAsia="Arial Unicode MS" w:hAnsi="Tahoma" w:cs="Tahoma"/>
          <w:sz w:val="32"/>
          <w:szCs w:val="32"/>
        </w:rPr>
        <w:t xml:space="preserve"> </w:t>
      </w:r>
      <w:r w:rsidR="00CE06E7">
        <w:rPr>
          <w:rFonts w:ascii="Tahoma" w:eastAsia="Arial Unicode MS" w:hAnsi="Tahoma" w:cs="Tahoma"/>
          <w:sz w:val="32"/>
          <w:szCs w:val="32"/>
        </w:rPr>
        <w:t>the sitting</w:t>
      </w:r>
      <w:r w:rsidR="00151D8D">
        <w:rPr>
          <w:rFonts w:ascii="Tahoma" w:eastAsia="Arial Unicode MS" w:hAnsi="Tahoma" w:cs="Tahoma"/>
          <w:sz w:val="32"/>
          <w:szCs w:val="32"/>
        </w:rPr>
        <w:t xml:space="preserve"> of the </w:t>
      </w:r>
      <w:r w:rsidR="00D06C16">
        <w:rPr>
          <w:rFonts w:ascii="Tahoma" w:eastAsia="Arial Unicode MS" w:hAnsi="Tahoma" w:cs="Tahoma"/>
          <w:sz w:val="32"/>
          <w:szCs w:val="32"/>
        </w:rPr>
        <w:t xml:space="preserve">Court </w:t>
      </w:r>
      <w:r w:rsidR="000C2BF4">
        <w:rPr>
          <w:rFonts w:ascii="Tahoma" w:eastAsia="Arial Unicode MS" w:hAnsi="Tahoma" w:cs="Tahoma"/>
          <w:sz w:val="32"/>
          <w:szCs w:val="32"/>
        </w:rPr>
        <w:t xml:space="preserve">on public holidays </w:t>
      </w:r>
      <w:r w:rsidR="00151D8D">
        <w:rPr>
          <w:rFonts w:ascii="Tahoma" w:eastAsia="Arial Unicode MS" w:hAnsi="Tahoma" w:cs="Tahoma"/>
          <w:sz w:val="32"/>
          <w:szCs w:val="32"/>
        </w:rPr>
        <w:t xml:space="preserve">to determine issues </w:t>
      </w:r>
      <w:r w:rsidR="00F8014D">
        <w:rPr>
          <w:rFonts w:ascii="Tahoma" w:eastAsia="Arial Unicode MS" w:hAnsi="Tahoma" w:cs="Tahoma"/>
          <w:sz w:val="32"/>
          <w:szCs w:val="32"/>
        </w:rPr>
        <w:t>concerning personal</w:t>
      </w:r>
      <w:r w:rsidR="0078758A">
        <w:rPr>
          <w:rFonts w:ascii="Tahoma" w:eastAsia="Arial Unicode MS" w:hAnsi="Tahoma" w:cs="Tahoma"/>
          <w:sz w:val="32"/>
          <w:szCs w:val="32"/>
        </w:rPr>
        <w:t xml:space="preserve"> li</w:t>
      </w:r>
      <w:r w:rsidR="00151D8D">
        <w:rPr>
          <w:rFonts w:ascii="Tahoma" w:eastAsia="Arial Unicode MS" w:hAnsi="Tahoma" w:cs="Tahoma"/>
          <w:sz w:val="32"/>
          <w:szCs w:val="32"/>
        </w:rPr>
        <w:t>berty</w:t>
      </w:r>
      <w:r w:rsidR="0078758A">
        <w:rPr>
          <w:rFonts w:ascii="Tahoma" w:eastAsia="Arial Unicode MS" w:hAnsi="Tahoma" w:cs="Tahoma"/>
          <w:sz w:val="32"/>
          <w:szCs w:val="32"/>
        </w:rPr>
        <w:t xml:space="preserve">. </w:t>
      </w:r>
      <w:r w:rsidR="00083016">
        <w:rPr>
          <w:rFonts w:ascii="Tahoma" w:eastAsia="Arial Unicode MS" w:hAnsi="Tahoma" w:cs="Tahoma"/>
          <w:sz w:val="32"/>
          <w:szCs w:val="32"/>
        </w:rPr>
        <w:t xml:space="preserve">Indeed, and all the better, </w:t>
      </w:r>
      <w:r w:rsidR="00575C2A">
        <w:rPr>
          <w:rFonts w:ascii="Tahoma" w:eastAsia="Arial Unicode MS" w:hAnsi="Tahoma" w:cs="Tahoma"/>
          <w:sz w:val="32"/>
          <w:szCs w:val="32"/>
        </w:rPr>
        <w:t xml:space="preserve">the determination of whether or not a court should </w:t>
      </w:r>
      <w:r w:rsidR="00360AEF">
        <w:rPr>
          <w:rFonts w:ascii="Tahoma" w:eastAsia="Arial Unicode MS" w:hAnsi="Tahoma" w:cs="Tahoma"/>
          <w:sz w:val="32"/>
          <w:szCs w:val="32"/>
        </w:rPr>
        <w:t>sit on a public holiday should have been excepted from Act 601 and properly left to the discretion of the Chief Justice</w:t>
      </w:r>
      <w:r w:rsidR="00F1022C">
        <w:rPr>
          <w:rFonts w:ascii="Tahoma" w:eastAsia="Arial Unicode MS" w:hAnsi="Tahoma" w:cs="Tahoma"/>
          <w:sz w:val="32"/>
          <w:szCs w:val="32"/>
        </w:rPr>
        <w:t>.</w:t>
      </w:r>
      <w:r w:rsidR="00CE06E7">
        <w:rPr>
          <w:rFonts w:ascii="Tahoma" w:eastAsia="Arial Unicode MS" w:hAnsi="Tahoma" w:cs="Tahoma"/>
          <w:sz w:val="32"/>
          <w:szCs w:val="32"/>
        </w:rPr>
        <w:t xml:space="preserve"> </w:t>
      </w:r>
      <w:r w:rsidR="00802D13">
        <w:rPr>
          <w:rFonts w:ascii="Tahoma" w:eastAsia="Arial Unicode MS" w:hAnsi="Tahoma" w:cs="Tahoma"/>
          <w:sz w:val="32"/>
          <w:szCs w:val="32"/>
        </w:rPr>
        <w:t>Hence, t</w:t>
      </w:r>
      <w:r w:rsidR="004265AE" w:rsidRPr="005644FB">
        <w:rPr>
          <w:rFonts w:ascii="Tahoma" w:hAnsi="Tahoma" w:cs="Tahoma"/>
          <w:sz w:val="32"/>
          <w:szCs w:val="32"/>
          <w:lang w:val="en-GB"/>
        </w:rPr>
        <w:t xml:space="preserve">o the extent that section 4 of Act 601 </w:t>
      </w:r>
      <w:r w:rsidR="00F1022C">
        <w:rPr>
          <w:rFonts w:ascii="Tahoma" w:hAnsi="Tahoma" w:cs="Tahoma"/>
          <w:sz w:val="32"/>
          <w:szCs w:val="32"/>
          <w:lang w:val="en-GB"/>
        </w:rPr>
        <w:t>has the tendency to</w:t>
      </w:r>
      <w:r w:rsidR="00661B38">
        <w:rPr>
          <w:rFonts w:ascii="Tahoma" w:hAnsi="Tahoma" w:cs="Tahoma"/>
          <w:sz w:val="32"/>
          <w:szCs w:val="32"/>
          <w:lang w:val="en-GB"/>
        </w:rPr>
        <w:t xml:space="preserve"> bar</w:t>
      </w:r>
      <w:r w:rsidR="00F1022C">
        <w:rPr>
          <w:rFonts w:ascii="Tahoma" w:hAnsi="Tahoma" w:cs="Tahoma"/>
          <w:sz w:val="32"/>
          <w:szCs w:val="32"/>
          <w:lang w:val="en-GB"/>
        </w:rPr>
        <w:t>, or effect</w:t>
      </w:r>
      <w:r w:rsidR="00661B38">
        <w:rPr>
          <w:rFonts w:ascii="Tahoma" w:hAnsi="Tahoma" w:cs="Tahoma"/>
          <w:sz w:val="32"/>
          <w:szCs w:val="32"/>
          <w:lang w:val="en-GB"/>
        </w:rPr>
        <w:t>ively</w:t>
      </w:r>
      <w:r w:rsidR="00802D13">
        <w:rPr>
          <w:rFonts w:ascii="Tahoma" w:hAnsi="Tahoma" w:cs="Tahoma"/>
          <w:sz w:val="32"/>
          <w:szCs w:val="32"/>
          <w:lang w:val="en-GB"/>
        </w:rPr>
        <w:t xml:space="preserve"> </w:t>
      </w:r>
      <w:r w:rsidR="004265AE" w:rsidRPr="005644FB">
        <w:rPr>
          <w:rFonts w:ascii="Tahoma" w:hAnsi="Tahoma" w:cs="Tahoma"/>
          <w:sz w:val="32"/>
          <w:szCs w:val="32"/>
          <w:lang w:val="en-GB"/>
        </w:rPr>
        <w:t>bars</w:t>
      </w:r>
      <w:r w:rsidR="00F27A77">
        <w:rPr>
          <w:rFonts w:ascii="Tahoma" w:hAnsi="Tahoma" w:cs="Tahoma"/>
          <w:sz w:val="32"/>
          <w:szCs w:val="32"/>
          <w:lang w:val="en-GB"/>
        </w:rPr>
        <w:t>,</w:t>
      </w:r>
      <w:r w:rsidR="004265AE" w:rsidRPr="005644FB">
        <w:rPr>
          <w:rFonts w:ascii="Tahoma" w:hAnsi="Tahoma" w:cs="Tahoma"/>
          <w:sz w:val="32"/>
          <w:szCs w:val="32"/>
          <w:lang w:val="en-GB"/>
        </w:rPr>
        <w:t xml:space="preserve"> the </w:t>
      </w:r>
      <w:r w:rsidR="00802D13">
        <w:rPr>
          <w:rFonts w:ascii="Tahoma" w:hAnsi="Tahoma" w:cs="Tahoma"/>
          <w:sz w:val="32"/>
          <w:szCs w:val="32"/>
          <w:lang w:val="en-GB"/>
        </w:rPr>
        <w:t>c</w:t>
      </w:r>
      <w:r w:rsidR="004265AE" w:rsidRPr="005644FB">
        <w:rPr>
          <w:rFonts w:ascii="Tahoma" w:hAnsi="Tahoma" w:cs="Tahoma"/>
          <w:sz w:val="32"/>
          <w:szCs w:val="32"/>
          <w:lang w:val="en-GB"/>
        </w:rPr>
        <w:t>ourts from sitting on public holidays to determine issues of personal liberty</w:t>
      </w:r>
      <w:r w:rsidR="00802D13">
        <w:rPr>
          <w:rFonts w:ascii="Tahoma" w:hAnsi="Tahoma" w:cs="Tahoma"/>
          <w:sz w:val="32"/>
          <w:szCs w:val="32"/>
          <w:lang w:val="en-GB"/>
        </w:rPr>
        <w:t>,</w:t>
      </w:r>
      <w:r w:rsidR="004265AE" w:rsidRPr="005644FB">
        <w:rPr>
          <w:rFonts w:ascii="Tahoma" w:hAnsi="Tahoma" w:cs="Tahoma"/>
          <w:sz w:val="32"/>
          <w:szCs w:val="32"/>
          <w:lang w:val="en-GB"/>
        </w:rPr>
        <w:t xml:space="preserve"> </w:t>
      </w:r>
      <w:r w:rsidR="003C05C4">
        <w:rPr>
          <w:rFonts w:ascii="Tahoma" w:hAnsi="Tahoma" w:cs="Tahoma"/>
          <w:sz w:val="32"/>
          <w:szCs w:val="32"/>
          <w:lang w:val="en-GB"/>
        </w:rPr>
        <w:t>pursuant to the right enshrined in</w:t>
      </w:r>
      <w:r w:rsidR="0007441C">
        <w:rPr>
          <w:rFonts w:ascii="Tahoma" w:hAnsi="Tahoma" w:cs="Tahoma"/>
          <w:sz w:val="32"/>
          <w:szCs w:val="32"/>
          <w:lang w:val="en-GB"/>
        </w:rPr>
        <w:t xml:space="preserve"> </w:t>
      </w:r>
      <w:r w:rsidR="004265AE" w:rsidRPr="005644FB">
        <w:rPr>
          <w:rFonts w:ascii="Tahoma" w:hAnsi="Tahoma" w:cs="Tahoma"/>
          <w:sz w:val="32"/>
          <w:szCs w:val="32"/>
          <w:lang w:val="en-GB"/>
        </w:rPr>
        <w:t xml:space="preserve">Article 14(3), </w:t>
      </w:r>
      <w:r w:rsidR="0007441C">
        <w:rPr>
          <w:rFonts w:ascii="Tahoma" w:hAnsi="Tahoma" w:cs="Tahoma"/>
          <w:sz w:val="32"/>
          <w:szCs w:val="32"/>
          <w:lang w:val="en-GB"/>
        </w:rPr>
        <w:t xml:space="preserve">it is </w:t>
      </w:r>
      <w:r w:rsidR="004265AE" w:rsidRPr="005644FB">
        <w:rPr>
          <w:rFonts w:ascii="Tahoma" w:hAnsi="Tahoma" w:cs="Tahoma"/>
          <w:sz w:val="32"/>
          <w:szCs w:val="32"/>
          <w:lang w:val="en-GB"/>
        </w:rPr>
        <w:t>unconstitutional.</w:t>
      </w:r>
    </w:p>
    <w:p w:rsidR="004265AE" w:rsidRPr="005644FB" w:rsidRDefault="00F8014D" w:rsidP="004265AE">
      <w:pPr>
        <w:spacing w:line="360" w:lineRule="auto"/>
        <w:jc w:val="both"/>
        <w:rPr>
          <w:rFonts w:ascii="Tahoma" w:eastAsia="Arial Unicode MS" w:hAnsi="Tahoma" w:cs="Tahoma"/>
          <w:sz w:val="32"/>
          <w:szCs w:val="32"/>
        </w:rPr>
      </w:pPr>
      <w:r w:rsidRPr="005644FB">
        <w:rPr>
          <w:rFonts w:ascii="Tahoma" w:eastAsia="Arial Unicode MS" w:hAnsi="Tahoma" w:cs="Tahoma"/>
          <w:sz w:val="32"/>
          <w:szCs w:val="32"/>
        </w:rPr>
        <w:t>In order to make section 4 of Act 601 compliant with Article 14(3) of the Constitution, th</w:t>
      </w:r>
      <w:r>
        <w:rPr>
          <w:rFonts w:ascii="Tahoma" w:eastAsia="Arial Unicode MS" w:hAnsi="Tahoma" w:cs="Tahoma"/>
          <w:sz w:val="32"/>
          <w:szCs w:val="32"/>
        </w:rPr>
        <w:t xml:space="preserve">is </w:t>
      </w:r>
      <w:r w:rsidRPr="005644FB">
        <w:rPr>
          <w:rFonts w:ascii="Tahoma" w:eastAsia="Arial Unicode MS" w:hAnsi="Tahoma" w:cs="Tahoma"/>
          <w:sz w:val="32"/>
          <w:szCs w:val="32"/>
        </w:rPr>
        <w:t xml:space="preserve">Court </w:t>
      </w:r>
      <w:r>
        <w:rPr>
          <w:rFonts w:ascii="Tahoma" w:eastAsia="Arial Unicode MS" w:hAnsi="Tahoma" w:cs="Tahoma"/>
          <w:sz w:val="32"/>
          <w:szCs w:val="32"/>
        </w:rPr>
        <w:t>hereby</w:t>
      </w:r>
      <w:r w:rsidRPr="005644FB">
        <w:rPr>
          <w:rFonts w:ascii="Tahoma" w:eastAsia="Arial Unicode MS" w:hAnsi="Tahoma" w:cs="Tahoma"/>
          <w:sz w:val="32"/>
          <w:szCs w:val="32"/>
        </w:rPr>
        <w:t xml:space="preserve"> exercis</w:t>
      </w:r>
      <w:r>
        <w:rPr>
          <w:rFonts w:ascii="Tahoma" w:eastAsia="Arial Unicode MS" w:hAnsi="Tahoma" w:cs="Tahoma"/>
          <w:sz w:val="32"/>
          <w:szCs w:val="32"/>
        </w:rPr>
        <w:t>es</w:t>
      </w:r>
      <w:r w:rsidRPr="005644FB">
        <w:rPr>
          <w:rFonts w:ascii="Tahoma" w:eastAsia="Arial Unicode MS" w:hAnsi="Tahoma" w:cs="Tahoma"/>
          <w:sz w:val="32"/>
          <w:szCs w:val="32"/>
        </w:rPr>
        <w:t xml:space="preserve"> its power of rectification </w:t>
      </w:r>
      <w:r>
        <w:rPr>
          <w:rFonts w:ascii="Tahoma" w:eastAsia="Arial Unicode MS" w:hAnsi="Tahoma" w:cs="Tahoma"/>
          <w:sz w:val="32"/>
          <w:szCs w:val="32"/>
        </w:rPr>
        <w:t>and</w:t>
      </w:r>
      <w:r w:rsidRPr="005644FB">
        <w:rPr>
          <w:rFonts w:ascii="Tahoma" w:eastAsia="Arial Unicode MS" w:hAnsi="Tahoma" w:cs="Tahoma"/>
          <w:sz w:val="32"/>
          <w:szCs w:val="32"/>
        </w:rPr>
        <w:t xml:space="preserve"> exemp</w:t>
      </w:r>
      <w:r>
        <w:rPr>
          <w:rFonts w:ascii="Tahoma" w:eastAsia="Arial Unicode MS" w:hAnsi="Tahoma" w:cs="Tahoma"/>
          <w:sz w:val="32"/>
          <w:szCs w:val="32"/>
        </w:rPr>
        <w:t>ts</w:t>
      </w:r>
      <w:r w:rsidRPr="005644FB">
        <w:rPr>
          <w:rFonts w:ascii="Tahoma" w:eastAsia="Arial Unicode MS" w:hAnsi="Tahoma" w:cs="Tahoma"/>
          <w:sz w:val="32"/>
          <w:szCs w:val="32"/>
        </w:rPr>
        <w:t xml:space="preserve"> ‘Court Services’ by the addition to the exemption list in subsection 3 </w:t>
      </w:r>
      <w:r>
        <w:rPr>
          <w:rFonts w:ascii="Tahoma" w:eastAsia="Arial Unicode MS" w:hAnsi="Tahoma" w:cs="Tahoma"/>
          <w:sz w:val="32"/>
          <w:szCs w:val="32"/>
        </w:rPr>
        <w:t xml:space="preserve">after paragraph (k) </w:t>
      </w:r>
      <w:r w:rsidRPr="005644FB">
        <w:rPr>
          <w:rFonts w:ascii="Tahoma" w:eastAsia="Arial Unicode MS" w:hAnsi="Tahoma" w:cs="Tahoma"/>
          <w:sz w:val="32"/>
          <w:szCs w:val="32"/>
        </w:rPr>
        <w:t xml:space="preserve">the following: </w:t>
      </w:r>
    </w:p>
    <w:p w:rsidR="00E2567D" w:rsidRDefault="003D7A2F">
      <w:pPr>
        <w:spacing w:line="360" w:lineRule="auto"/>
        <w:ind w:left="720"/>
        <w:jc w:val="both"/>
        <w:rPr>
          <w:rFonts w:ascii="Tahoma" w:eastAsia="Arial Unicode MS" w:hAnsi="Tahoma" w:cs="Tahoma"/>
          <w:sz w:val="32"/>
          <w:szCs w:val="32"/>
        </w:rPr>
      </w:pPr>
      <w:r>
        <w:rPr>
          <w:rFonts w:ascii="Tahoma" w:eastAsia="Arial Unicode MS" w:hAnsi="Tahoma" w:cs="Tahoma"/>
          <w:i/>
          <w:sz w:val="32"/>
          <w:szCs w:val="32"/>
        </w:rPr>
        <w:t>“</w:t>
      </w:r>
      <w:r w:rsidR="004265AE" w:rsidRPr="005644FB">
        <w:rPr>
          <w:rFonts w:ascii="Tahoma" w:eastAsia="Arial Unicode MS" w:hAnsi="Tahoma" w:cs="Tahoma"/>
          <w:i/>
          <w:sz w:val="32"/>
          <w:szCs w:val="32"/>
        </w:rPr>
        <w:t xml:space="preserve">(l) </w:t>
      </w:r>
      <w:bookmarkStart w:id="0" w:name="_Hlk27497838"/>
      <w:r w:rsidR="004265AE" w:rsidRPr="005644FB">
        <w:rPr>
          <w:rFonts w:ascii="Tahoma" w:eastAsia="Arial Unicode MS" w:hAnsi="Tahoma" w:cs="Tahoma"/>
          <w:i/>
          <w:sz w:val="32"/>
          <w:szCs w:val="32"/>
        </w:rPr>
        <w:t xml:space="preserve">Court Services for the determination of </w:t>
      </w:r>
      <w:r w:rsidR="00494FBB">
        <w:rPr>
          <w:rFonts w:ascii="Tahoma" w:eastAsia="Arial Unicode MS" w:hAnsi="Tahoma" w:cs="Tahoma"/>
          <w:i/>
          <w:sz w:val="32"/>
          <w:szCs w:val="32"/>
        </w:rPr>
        <w:t xml:space="preserve">issues </w:t>
      </w:r>
      <w:r w:rsidR="00F8014D">
        <w:rPr>
          <w:rFonts w:ascii="Tahoma" w:eastAsia="Arial Unicode MS" w:hAnsi="Tahoma" w:cs="Tahoma"/>
          <w:i/>
          <w:sz w:val="32"/>
          <w:szCs w:val="32"/>
        </w:rPr>
        <w:t>concerning the</w:t>
      </w:r>
      <w:r w:rsidR="00972B96">
        <w:rPr>
          <w:rFonts w:ascii="Tahoma" w:eastAsia="Arial Unicode MS" w:hAnsi="Tahoma" w:cs="Tahoma"/>
          <w:i/>
          <w:sz w:val="32"/>
          <w:szCs w:val="32"/>
        </w:rPr>
        <w:t xml:space="preserve"> </w:t>
      </w:r>
      <w:r w:rsidR="004265AE" w:rsidRPr="005644FB">
        <w:rPr>
          <w:rFonts w:ascii="Tahoma" w:eastAsia="Arial Unicode MS" w:hAnsi="Tahoma" w:cs="Tahoma"/>
          <w:i/>
          <w:sz w:val="32"/>
          <w:szCs w:val="32"/>
        </w:rPr>
        <w:t xml:space="preserve">personal liberty </w:t>
      </w:r>
      <w:r w:rsidR="00972B96">
        <w:rPr>
          <w:rFonts w:ascii="Tahoma" w:eastAsia="Arial Unicode MS" w:hAnsi="Tahoma" w:cs="Tahoma"/>
          <w:i/>
          <w:sz w:val="32"/>
          <w:szCs w:val="32"/>
        </w:rPr>
        <w:t>of any person</w:t>
      </w:r>
      <w:bookmarkEnd w:id="0"/>
      <w:r w:rsidR="004265AE" w:rsidRPr="005644FB">
        <w:rPr>
          <w:rFonts w:ascii="Tahoma" w:eastAsia="Arial Unicode MS" w:hAnsi="Tahoma" w:cs="Tahoma"/>
          <w:sz w:val="32"/>
          <w:szCs w:val="32"/>
        </w:rPr>
        <w:t>.</w:t>
      </w:r>
      <w:r>
        <w:rPr>
          <w:rFonts w:ascii="Tahoma" w:eastAsia="Arial Unicode MS" w:hAnsi="Tahoma" w:cs="Tahoma"/>
          <w:sz w:val="32"/>
          <w:szCs w:val="32"/>
        </w:rPr>
        <w:t>”</w:t>
      </w:r>
    </w:p>
    <w:p w:rsidR="004265AE" w:rsidRDefault="0007441C" w:rsidP="004265AE">
      <w:pPr>
        <w:spacing w:line="360" w:lineRule="auto"/>
        <w:jc w:val="both"/>
        <w:rPr>
          <w:rFonts w:ascii="Tahoma" w:eastAsia="Arial Unicode MS" w:hAnsi="Tahoma" w:cs="Tahoma"/>
          <w:sz w:val="32"/>
          <w:szCs w:val="32"/>
        </w:rPr>
      </w:pPr>
      <w:r>
        <w:rPr>
          <w:rFonts w:ascii="Tahoma" w:eastAsia="Arial Unicode MS" w:hAnsi="Tahoma" w:cs="Tahoma"/>
          <w:sz w:val="32"/>
          <w:szCs w:val="32"/>
        </w:rPr>
        <w:t>(</w:t>
      </w:r>
      <w:r w:rsidR="004265AE" w:rsidRPr="005644FB">
        <w:rPr>
          <w:rFonts w:ascii="Tahoma" w:eastAsia="Arial Unicode MS" w:hAnsi="Tahoma" w:cs="Tahoma"/>
          <w:sz w:val="32"/>
          <w:szCs w:val="32"/>
        </w:rPr>
        <w:t xml:space="preserve">See the case of </w:t>
      </w:r>
      <w:r w:rsidR="004265AE" w:rsidRPr="005644FB">
        <w:rPr>
          <w:rFonts w:ascii="Tahoma" w:eastAsia="Arial Unicode MS" w:hAnsi="Tahoma" w:cs="Tahoma"/>
          <w:b/>
          <w:i/>
          <w:sz w:val="32"/>
          <w:szCs w:val="32"/>
        </w:rPr>
        <w:t>Sasu v Amua-Sakyi</w:t>
      </w:r>
      <w:r w:rsidR="004265AE" w:rsidRPr="005644FB">
        <w:rPr>
          <w:rFonts w:ascii="Tahoma" w:eastAsia="Arial Unicode MS" w:hAnsi="Tahoma" w:cs="Tahoma"/>
          <w:sz w:val="32"/>
          <w:szCs w:val="32"/>
        </w:rPr>
        <w:t xml:space="preserve"> [1987-88] GLRD 45, where</w:t>
      </w:r>
      <w:r w:rsidR="00972B96">
        <w:rPr>
          <w:rFonts w:ascii="Tahoma" w:eastAsia="Arial Unicode MS" w:hAnsi="Tahoma" w:cs="Tahoma"/>
          <w:sz w:val="32"/>
          <w:szCs w:val="32"/>
        </w:rPr>
        <w:t>in</w:t>
      </w:r>
      <w:r w:rsidR="004265AE" w:rsidRPr="005644FB">
        <w:rPr>
          <w:rFonts w:ascii="Tahoma" w:eastAsia="Arial Unicode MS" w:hAnsi="Tahoma" w:cs="Tahoma"/>
          <w:sz w:val="32"/>
          <w:szCs w:val="32"/>
        </w:rPr>
        <w:t xml:space="preserve"> the Court </w:t>
      </w:r>
      <w:r w:rsidR="00574840">
        <w:rPr>
          <w:rFonts w:ascii="Tahoma" w:eastAsia="Arial Unicode MS" w:hAnsi="Tahoma" w:cs="Tahoma"/>
          <w:sz w:val="32"/>
          <w:szCs w:val="32"/>
        </w:rPr>
        <w:t xml:space="preserve">inserted </w:t>
      </w:r>
      <w:r w:rsidR="00574840" w:rsidRPr="005644FB">
        <w:rPr>
          <w:rFonts w:ascii="Tahoma" w:eastAsia="Arial Unicode MS" w:hAnsi="Tahoma" w:cs="Tahoma"/>
          <w:sz w:val="32"/>
          <w:szCs w:val="32"/>
        </w:rPr>
        <w:t>into</w:t>
      </w:r>
      <w:r w:rsidR="004265AE" w:rsidRPr="005644FB">
        <w:rPr>
          <w:rFonts w:ascii="Tahoma" w:eastAsia="Arial Unicode MS" w:hAnsi="Tahoma" w:cs="Tahoma"/>
          <w:sz w:val="32"/>
          <w:szCs w:val="32"/>
        </w:rPr>
        <w:t xml:space="preserve"> section 3(2) of the erstwhile Courts Act, 1971 (Act 372) as amended by PNDCL 372, the words “with leave of the Court of Appeal” so as to make the section intelligible.</w:t>
      </w:r>
      <w:r>
        <w:rPr>
          <w:rFonts w:ascii="Tahoma" w:eastAsia="Arial Unicode MS" w:hAnsi="Tahoma" w:cs="Tahoma"/>
          <w:sz w:val="32"/>
          <w:szCs w:val="32"/>
        </w:rPr>
        <w:t>)</w:t>
      </w:r>
    </w:p>
    <w:p w:rsidR="00F75167" w:rsidRPr="005644FB" w:rsidRDefault="004625B8" w:rsidP="004265AE">
      <w:pPr>
        <w:spacing w:line="360" w:lineRule="auto"/>
        <w:jc w:val="both"/>
        <w:rPr>
          <w:rFonts w:ascii="Tahoma" w:eastAsia="Arial Unicode MS" w:hAnsi="Tahoma" w:cs="Tahoma"/>
          <w:sz w:val="32"/>
          <w:szCs w:val="32"/>
        </w:rPr>
      </w:pPr>
      <w:r>
        <w:rPr>
          <w:rFonts w:ascii="Tahoma" w:eastAsia="Arial Unicode MS" w:hAnsi="Tahoma" w:cs="Tahoma"/>
          <w:sz w:val="32"/>
          <w:szCs w:val="32"/>
        </w:rPr>
        <w:t>We declare further that</w:t>
      </w:r>
      <w:r w:rsidR="00F75167">
        <w:rPr>
          <w:rFonts w:ascii="Tahoma" w:eastAsia="Arial Unicode MS" w:hAnsi="Tahoma" w:cs="Tahoma"/>
          <w:sz w:val="32"/>
          <w:szCs w:val="32"/>
        </w:rPr>
        <w:t xml:space="preserve">, </w:t>
      </w:r>
      <w:r w:rsidR="00E50F26">
        <w:rPr>
          <w:rFonts w:ascii="Tahoma" w:eastAsia="Arial Unicode MS" w:hAnsi="Tahoma" w:cs="Tahoma"/>
          <w:sz w:val="32"/>
          <w:szCs w:val="32"/>
        </w:rPr>
        <w:t>any</w:t>
      </w:r>
      <w:r w:rsidR="00F75167" w:rsidRPr="005644FB">
        <w:rPr>
          <w:rFonts w:ascii="Tahoma" w:eastAsia="Arial Unicode MS" w:hAnsi="Tahoma" w:cs="Tahoma"/>
          <w:sz w:val="32"/>
          <w:szCs w:val="32"/>
        </w:rPr>
        <w:t xml:space="preserve"> rights guaranteed under</w:t>
      </w:r>
      <w:r w:rsidR="00AC696C">
        <w:rPr>
          <w:rFonts w:ascii="Tahoma" w:eastAsia="Arial Unicode MS" w:hAnsi="Tahoma" w:cs="Tahoma"/>
          <w:sz w:val="32"/>
          <w:szCs w:val="32"/>
        </w:rPr>
        <w:t xml:space="preserve"> a statute</w:t>
      </w:r>
      <w:r w:rsidR="004A685B">
        <w:rPr>
          <w:rFonts w:ascii="Tahoma" w:eastAsia="Arial Unicode MS" w:hAnsi="Tahoma" w:cs="Tahoma"/>
          <w:sz w:val="32"/>
          <w:szCs w:val="32"/>
        </w:rPr>
        <w:t>, such as</w:t>
      </w:r>
      <w:r w:rsidR="00386D59">
        <w:rPr>
          <w:rFonts w:ascii="Tahoma" w:eastAsia="Arial Unicode MS" w:hAnsi="Tahoma" w:cs="Tahoma"/>
          <w:sz w:val="32"/>
          <w:szCs w:val="32"/>
        </w:rPr>
        <w:t xml:space="preserve"> </w:t>
      </w:r>
      <w:r w:rsidR="00F75167" w:rsidRPr="00386D59">
        <w:rPr>
          <w:rFonts w:ascii="Tahoma" w:eastAsia="Arial Unicode MS" w:hAnsi="Tahoma" w:cs="Tahoma"/>
          <w:i/>
          <w:sz w:val="32"/>
          <w:szCs w:val="32"/>
        </w:rPr>
        <w:t>section 42 of the Labour Act, 2003 (Act 651)</w:t>
      </w:r>
      <w:r w:rsidR="00A109B4">
        <w:rPr>
          <w:rFonts w:ascii="Tahoma" w:eastAsia="Arial Unicode MS" w:hAnsi="Tahoma" w:cs="Tahoma"/>
          <w:i/>
          <w:sz w:val="32"/>
          <w:szCs w:val="32"/>
        </w:rPr>
        <w:t>,</w:t>
      </w:r>
      <w:r w:rsidR="00F75167" w:rsidRPr="00386D59">
        <w:rPr>
          <w:rFonts w:ascii="Tahoma" w:eastAsia="Arial Unicode MS" w:hAnsi="Tahoma" w:cs="Tahoma"/>
          <w:sz w:val="32"/>
          <w:szCs w:val="32"/>
        </w:rPr>
        <w:t xml:space="preserve"> regarding weekly rest period</w:t>
      </w:r>
      <w:r w:rsidR="00A109B4">
        <w:rPr>
          <w:rFonts w:ascii="Tahoma" w:eastAsia="Arial Unicode MS" w:hAnsi="Tahoma" w:cs="Tahoma"/>
          <w:sz w:val="32"/>
          <w:szCs w:val="32"/>
        </w:rPr>
        <w:t>s</w:t>
      </w:r>
      <w:r w:rsidR="004A685B">
        <w:rPr>
          <w:rFonts w:ascii="Tahoma" w:eastAsia="Arial Unicode MS" w:hAnsi="Tahoma" w:cs="Tahoma"/>
          <w:sz w:val="32"/>
          <w:szCs w:val="32"/>
        </w:rPr>
        <w:t>,</w:t>
      </w:r>
      <w:r w:rsidR="00F75167" w:rsidRPr="005644FB">
        <w:rPr>
          <w:rFonts w:ascii="Tahoma" w:eastAsia="Arial Unicode MS" w:hAnsi="Tahoma" w:cs="Tahoma"/>
          <w:sz w:val="32"/>
          <w:szCs w:val="32"/>
        </w:rPr>
        <w:t xml:space="preserve"> are subservient to the rights enshrined under Article 14(3) of the Constitution.</w:t>
      </w:r>
    </w:p>
    <w:p w:rsidR="00AB1F40" w:rsidRDefault="00075C1F" w:rsidP="00AB1F40">
      <w:pPr>
        <w:spacing w:line="360" w:lineRule="auto"/>
        <w:jc w:val="both"/>
        <w:rPr>
          <w:rFonts w:ascii="Tahoma" w:hAnsi="Tahoma" w:cs="Tahoma"/>
          <w:sz w:val="32"/>
          <w:szCs w:val="32"/>
          <w:lang w:val="en-GB"/>
        </w:rPr>
      </w:pPr>
      <w:r>
        <w:rPr>
          <w:rFonts w:ascii="Tahoma" w:hAnsi="Tahoma" w:cs="Tahoma"/>
          <w:sz w:val="32"/>
          <w:szCs w:val="32"/>
          <w:lang w:val="en-GB"/>
        </w:rPr>
        <w:t>In the same vein, t</w:t>
      </w:r>
      <w:r w:rsidR="00D85D5E" w:rsidRPr="005644FB">
        <w:rPr>
          <w:rFonts w:ascii="Tahoma" w:hAnsi="Tahoma" w:cs="Tahoma"/>
          <w:sz w:val="32"/>
          <w:szCs w:val="32"/>
          <w:lang w:val="en-GB"/>
        </w:rPr>
        <w:t xml:space="preserve">o the extent that </w:t>
      </w:r>
      <w:r w:rsidR="00FE2FFB">
        <w:rPr>
          <w:rFonts w:ascii="Tahoma" w:hAnsi="Tahoma" w:cs="Tahoma"/>
          <w:sz w:val="32"/>
          <w:szCs w:val="32"/>
        </w:rPr>
        <w:t xml:space="preserve">sub-section 3 of section 35 of Act 651 </w:t>
      </w:r>
      <w:r w:rsidR="00AB1F40">
        <w:rPr>
          <w:rFonts w:ascii="Tahoma" w:hAnsi="Tahoma" w:cs="Tahoma"/>
          <w:sz w:val="32"/>
          <w:szCs w:val="32"/>
        </w:rPr>
        <w:t xml:space="preserve">and </w:t>
      </w:r>
      <w:r w:rsidR="00AB1F40">
        <w:rPr>
          <w:rFonts w:ascii="Tahoma" w:eastAsia="Arimo" w:hAnsi="Tahoma" w:cs="Tahoma"/>
          <w:bCs/>
          <w:sz w:val="32"/>
          <w:szCs w:val="32"/>
        </w:rPr>
        <w:t>Order 79</w:t>
      </w:r>
      <w:r w:rsidR="00C65D19">
        <w:rPr>
          <w:rFonts w:ascii="Tahoma" w:eastAsia="Arimo" w:hAnsi="Tahoma" w:cs="Tahoma"/>
          <w:bCs/>
          <w:sz w:val="32"/>
          <w:szCs w:val="32"/>
        </w:rPr>
        <w:t xml:space="preserve"> Rule 2(3)</w:t>
      </w:r>
      <w:r w:rsidR="00AB1F40">
        <w:rPr>
          <w:rFonts w:ascii="Tahoma" w:eastAsia="Arimo" w:hAnsi="Tahoma" w:cs="Tahoma"/>
          <w:bCs/>
          <w:sz w:val="32"/>
          <w:szCs w:val="32"/>
        </w:rPr>
        <w:t xml:space="preserve"> of C.I. 47</w:t>
      </w:r>
      <w:r w:rsidR="00AB1F40">
        <w:rPr>
          <w:rFonts w:ascii="Tahoma" w:hAnsi="Tahoma" w:cs="Tahoma"/>
          <w:sz w:val="32"/>
          <w:szCs w:val="32"/>
          <w:lang w:val="en-GB"/>
        </w:rPr>
        <w:t xml:space="preserve"> bar</w:t>
      </w:r>
      <w:r w:rsidR="00AB1F40" w:rsidRPr="005644FB">
        <w:rPr>
          <w:rFonts w:ascii="Tahoma" w:hAnsi="Tahoma" w:cs="Tahoma"/>
          <w:sz w:val="32"/>
          <w:szCs w:val="32"/>
          <w:lang w:val="en-GB"/>
        </w:rPr>
        <w:t xml:space="preserve"> the Courts from sitting on public holidays</w:t>
      </w:r>
      <w:r w:rsidR="00CA07B4">
        <w:rPr>
          <w:rFonts w:ascii="Tahoma" w:hAnsi="Tahoma" w:cs="Tahoma"/>
          <w:sz w:val="32"/>
          <w:szCs w:val="32"/>
          <w:lang w:val="en-GB"/>
        </w:rPr>
        <w:t xml:space="preserve"> and weekends</w:t>
      </w:r>
      <w:r w:rsidR="00AB1F40" w:rsidRPr="005644FB">
        <w:rPr>
          <w:rFonts w:ascii="Tahoma" w:hAnsi="Tahoma" w:cs="Tahoma"/>
          <w:sz w:val="32"/>
          <w:szCs w:val="32"/>
          <w:lang w:val="en-GB"/>
        </w:rPr>
        <w:t xml:space="preserve"> to determine issues of personal liberty under Article 14(3), the </w:t>
      </w:r>
      <w:r w:rsidR="00AB1F40">
        <w:rPr>
          <w:rFonts w:ascii="Tahoma" w:hAnsi="Tahoma" w:cs="Tahoma"/>
          <w:sz w:val="32"/>
          <w:szCs w:val="32"/>
          <w:lang w:val="en-GB"/>
        </w:rPr>
        <w:t xml:space="preserve">sub-section and the </w:t>
      </w:r>
      <w:r w:rsidR="00F8014D">
        <w:rPr>
          <w:rFonts w:ascii="Tahoma" w:hAnsi="Tahoma" w:cs="Tahoma"/>
          <w:sz w:val="32"/>
          <w:szCs w:val="32"/>
          <w:lang w:val="en-GB"/>
        </w:rPr>
        <w:t>Rule are</w:t>
      </w:r>
      <w:r w:rsidR="00AB1F40" w:rsidRPr="005644FB">
        <w:rPr>
          <w:rFonts w:ascii="Tahoma" w:hAnsi="Tahoma" w:cs="Tahoma"/>
          <w:sz w:val="32"/>
          <w:szCs w:val="32"/>
          <w:lang w:val="en-GB"/>
        </w:rPr>
        <w:t xml:space="preserve"> unconstitutional.</w:t>
      </w:r>
    </w:p>
    <w:p w:rsidR="00C1420F" w:rsidRPr="005644FB" w:rsidRDefault="00CA3A07" w:rsidP="00C1420F">
      <w:pPr>
        <w:spacing w:line="360" w:lineRule="auto"/>
        <w:jc w:val="both"/>
        <w:rPr>
          <w:rFonts w:ascii="Tahoma" w:eastAsia="Arial Unicode MS" w:hAnsi="Tahoma" w:cs="Tahoma"/>
          <w:sz w:val="32"/>
          <w:szCs w:val="32"/>
        </w:rPr>
      </w:pPr>
      <w:r>
        <w:rPr>
          <w:rFonts w:ascii="Tahoma" w:hAnsi="Tahoma" w:cs="Tahoma"/>
          <w:sz w:val="32"/>
          <w:szCs w:val="32"/>
        </w:rPr>
        <w:t>S</w:t>
      </w:r>
      <w:r w:rsidR="00C32774">
        <w:rPr>
          <w:rFonts w:ascii="Tahoma" w:hAnsi="Tahoma" w:cs="Tahoma"/>
          <w:sz w:val="32"/>
          <w:szCs w:val="32"/>
        </w:rPr>
        <w:t>ection 35</w:t>
      </w:r>
      <w:r>
        <w:rPr>
          <w:rFonts w:ascii="Tahoma" w:hAnsi="Tahoma" w:cs="Tahoma"/>
          <w:sz w:val="32"/>
          <w:szCs w:val="32"/>
        </w:rPr>
        <w:t>(3)</w:t>
      </w:r>
      <w:r w:rsidR="00C32774">
        <w:rPr>
          <w:rFonts w:ascii="Tahoma" w:hAnsi="Tahoma" w:cs="Tahoma"/>
          <w:sz w:val="32"/>
          <w:szCs w:val="32"/>
        </w:rPr>
        <w:t xml:space="preserve"> of Act </w:t>
      </w:r>
      <w:r w:rsidR="00F8014D">
        <w:rPr>
          <w:rFonts w:ascii="Tahoma" w:hAnsi="Tahoma" w:cs="Tahoma"/>
          <w:sz w:val="32"/>
          <w:szCs w:val="32"/>
        </w:rPr>
        <w:t>651 is</w:t>
      </w:r>
      <w:r w:rsidR="00E70A00">
        <w:rPr>
          <w:rFonts w:ascii="Tahoma" w:hAnsi="Tahoma" w:cs="Tahoma"/>
          <w:sz w:val="32"/>
          <w:szCs w:val="32"/>
        </w:rPr>
        <w:t xml:space="preserve"> hereby </w:t>
      </w:r>
      <w:r w:rsidR="00C32774">
        <w:rPr>
          <w:rFonts w:ascii="Tahoma" w:eastAsia="Arial Unicode MS" w:hAnsi="Tahoma" w:cs="Tahoma"/>
          <w:sz w:val="32"/>
          <w:szCs w:val="32"/>
        </w:rPr>
        <w:t xml:space="preserve">rectified </w:t>
      </w:r>
      <w:r w:rsidR="00C1420F" w:rsidRPr="005644FB">
        <w:rPr>
          <w:rFonts w:ascii="Tahoma" w:eastAsia="Arial Unicode MS" w:hAnsi="Tahoma" w:cs="Tahoma"/>
          <w:sz w:val="32"/>
          <w:szCs w:val="32"/>
        </w:rPr>
        <w:t>by the addition to the exemption list</w:t>
      </w:r>
      <w:r w:rsidR="00EF2CFB">
        <w:rPr>
          <w:rFonts w:ascii="Tahoma" w:eastAsia="Arial Unicode MS" w:hAnsi="Tahoma" w:cs="Tahoma"/>
          <w:sz w:val="32"/>
          <w:szCs w:val="32"/>
        </w:rPr>
        <w:t xml:space="preserve">after paragraph (b) </w:t>
      </w:r>
      <w:r w:rsidR="00C1420F" w:rsidRPr="005644FB">
        <w:rPr>
          <w:rFonts w:ascii="Tahoma" w:eastAsia="Arial Unicode MS" w:hAnsi="Tahoma" w:cs="Tahoma"/>
          <w:sz w:val="32"/>
          <w:szCs w:val="32"/>
        </w:rPr>
        <w:t xml:space="preserve">the following: </w:t>
      </w:r>
    </w:p>
    <w:p w:rsidR="00E2567D" w:rsidRDefault="00EF2CFB">
      <w:pPr>
        <w:spacing w:line="360" w:lineRule="auto"/>
        <w:ind w:left="720"/>
        <w:jc w:val="both"/>
        <w:rPr>
          <w:rFonts w:ascii="Tahoma" w:eastAsia="Arial Unicode MS" w:hAnsi="Tahoma" w:cs="Tahoma"/>
          <w:sz w:val="32"/>
          <w:szCs w:val="32"/>
        </w:rPr>
      </w:pPr>
      <w:r>
        <w:rPr>
          <w:rFonts w:ascii="Tahoma" w:eastAsia="Arial Unicode MS" w:hAnsi="Tahoma" w:cs="Tahoma"/>
          <w:i/>
          <w:sz w:val="32"/>
          <w:szCs w:val="32"/>
        </w:rPr>
        <w:t>“</w:t>
      </w:r>
      <w:r w:rsidR="00C1420F" w:rsidRPr="005644FB">
        <w:rPr>
          <w:rFonts w:ascii="Tahoma" w:eastAsia="Arial Unicode MS" w:hAnsi="Tahoma" w:cs="Tahoma"/>
          <w:i/>
          <w:sz w:val="32"/>
          <w:szCs w:val="32"/>
        </w:rPr>
        <w:t>(</w:t>
      </w:r>
      <w:r w:rsidR="00475CE8">
        <w:rPr>
          <w:rFonts w:ascii="Tahoma" w:eastAsia="Arial Unicode MS" w:hAnsi="Tahoma" w:cs="Tahoma"/>
          <w:i/>
          <w:sz w:val="32"/>
          <w:szCs w:val="32"/>
        </w:rPr>
        <w:t>c</w:t>
      </w:r>
      <w:r w:rsidR="00C1420F" w:rsidRPr="005644FB">
        <w:rPr>
          <w:rFonts w:ascii="Tahoma" w:eastAsia="Arial Unicode MS" w:hAnsi="Tahoma" w:cs="Tahoma"/>
          <w:i/>
          <w:sz w:val="32"/>
          <w:szCs w:val="32"/>
        </w:rPr>
        <w:t xml:space="preserve">) </w:t>
      </w:r>
      <w:r w:rsidR="00475CE8">
        <w:rPr>
          <w:rFonts w:ascii="Tahoma" w:eastAsia="Arial Unicode MS" w:hAnsi="Tahoma" w:cs="Tahoma"/>
          <w:i/>
          <w:sz w:val="32"/>
          <w:szCs w:val="32"/>
        </w:rPr>
        <w:t xml:space="preserve">regarding </w:t>
      </w:r>
      <w:r w:rsidR="00456364" w:rsidRPr="005644FB">
        <w:rPr>
          <w:rFonts w:ascii="Tahoma" w:eastAsia="Arial Unicode MS" w:hAnsi="Tahoma" w:cs="Tahoma"/>
          <w:i/>
          <w:sz w:val="32"/>
          <w:szCs w:val="32"/>
        </w:rPr>
        <w:t xml:space="preserve">Court Services for the determination of </w:t>
      </w:r>
      <w:bookmarkStart w:id="1" w:name="_Hlk27498023"/>
      <w:r w:rsidR="00456364">
        <w:rPr>
          <w:rFonts w:ascii="Tahoma" w:eastAsia="Arial Unicode MS" w:hAnsi="Tahoma" w:cs="Tahoma"/>
          <w:i/>
          <w:sz w:val="32"/>
          <w:szCs w:val="32"/>
        </w:rPr>
        <w:t xml:space="preserve">issues concerning the </w:t>
      </w:r>
      <w:r w:rsidR="00456364" w:rsidRPr="005644FB">
        <w:rPr>
          <w:rFonts w:ascii="Tahoma" w:eastAsia="Arial Unicode MS" w:hAnsi="Tahoma" w:cs="Tahoma"/>
          <w:i/>
          <w:sz w:val="32"/>
          <w:szCs w:val="32"/>
        </w:rPr>
        <w:t xml:space="preserve">personal liberty </w:t>
      </w:r>
      <w:r w:rsidR="00456364">
        <w:rPr>
          <w:rFonts w:ascii="Tahoma" w:eastAsia="Arial Unicode MS" w:hAnsi="Tahoma" w:cs="Tahoma"/>
          <w:i/>
          <w:sz w:val="32"/>
          <w:szCs w:val="32"/>
        </w:rPr>
        <w:t>of any person</w:t>
      </w:r>
      <w:bookmarkEnd w:id="1"/>
      <w:r w:rsidR="00C1420F" w:rsidRPr="005644FB">
        <w:rPr>
          <w:rFonts w:ascii="Tahoma" w:eastAsia="Arial Unicode MS" w:hAnsi="Tahoma" w:cs="Tahoma"/>
          <w:sz w:val="32"/>
          <w:szCs w:val="32"/>
        </w:rPr>
        <w:t>.</w:t>
      </w:r>
      <w:r w:rsidR="003D7A2F">
        <w:rPr>
          <w:rFonts w:ascii="Tahoma" w:eastAsia="Arial Unicode MS" w:hAnsi="Tahoma" w:cs="Tahoma"/>
          <w:sz w:val="32"/>
          <w:szCs w:val="32"/>
        </w:rPr>
        <w:t>”</w:t>
      </w:r>
    </w:p>
    <w:p w:rsidR="00C1420F" w:rsidRDefault="001D0C48" w:rsidP="00AB1F40">
      <w:pPr>
        <w:spacing w:line="360" w:lineRule="auto"/>
        <w:jc w:val="both"/>
        <w:rPr>
          <w:rFonts w:ascii="Tahoma" w:eastAsia="Arimo" w:hAnsi="Tahoma" w:cs="Tahoma"/>
          <w:bCs/>
          <w:sz w:val="32"/>
          <w:szCs w:val="32"/>
        </w:rPr>
      </w:pPr>
      <w:r>
        <w:rPr>
          <w:rFonts w:ascii="Tahoma" w:eastAsia="Arimo" w:hAnsi="Tahoma" w:cs="Tahoma"/>
          <w:bCs/>
          <w:sz w:val="32"/>
          <w:szCs w:val="32"/>
        </w:rPr>
        <w:t>Order 79</w:t>
      </w:r>
      <w:r w:rsidR="00AD6375">
        <w:rPr>
          <w:rFonts w:ascii="Tahoma" w:eastAsia="Arimo" w:hAnsi="Tahoma" w:cs="Tahoma"/>
          <w:bCs/>
          <w:sz w:val="32"/>
          <w:szCs w:val="32"/>
        </w:rPr>
        <w:t xml:space="preserve"> Rule 3(2)</w:t>
      </w:r>
      <w:r>
        <w:rPr>
          <w:rFonts w:ascii="Tahoma" w:eastAsia="Arimo" w:hAnsi="Tahoma" w:cs="Tahoma"/>
          <w:bCs/>
          <w:sz w:val="32"/>
          <w:szCs w:val="32"/>
        </w:rPr>
        <w:t xml:space="preserve"> of C.I. 47 </w:t>
      </w:r>
      <w:r w:rsidR="00AD6375">
        <w:rPr>
          <w:rFonts w:ascii="Tahoma" w:eastAsia="Arimo" w:hAnsi="Tahoma" w:cs="Tahoma"/>
          <w:bCs/>
          <w:sz w:val="32"/>
          <w:szCs w:val="32"/>
        </w:rPr>
        <w:t xml:space="preserve">is hereby </w:t>
      </w:r>
      <w:r>
        <w:rPr>
          <w:rFonts w:ascii="Tahoma" w:eastAsia="Arimo" w:hAnsi="Tahoma" w:cs="Tahoma"/>
          <w:bCs/>
          <w:sz w:val="32"/>
          <w:szCs w:val="32"/>
        </w:rPr>
        <w:t xml:space="preserve">rectified </w:t>
      </w:r>
      <w:r w:rsidR="00EB3BF2">
        <w:rPr>
          <w:rFonts w:ascii="Tahoma" w:eastAsia="Arimo" w:hAnsi="Tahoma" w:cs="Tahoma"/>
          <w:bCs/>
          <w:sz w:val="32"/>
          <w:szCs w:val="32"/>
        </w:rPr>
        <w:t>by the insertion of the following after “Chief Justice”:</w:t>
      </w:r>
    </w:p>
    <w:p w:rsidR="00E2567D" w:rsidRDefault="00F777CD" w:rsidP="002528DF">
      <w:pPr>
        <w:spacing w:line="360" w:lineRule="auto"/>
        <w:ind w:left="720"/>
        <w:jc w:val="both"/>
        <w:rPr>
          <w:rFonts w:ascii="Tahoma" w:hAnsi="Tahoma" w:cs="Tahoma"/>
          <w:i/>
          <w:sz w:val="32"/>
          <w:szCs w:val="32"/>
          <w:lang w:val="en-GB"/>
        </w:rPr>
      </w:pPr>
      <w:r>
        <w:rPr>
          <w:rFonts w:ascii="Tahoma" w:eastAsia="Arimo" w:hAnsi="Tahoma" w:cs="Tahoma"/>
          <w:bCs/>
          <w:i/>
          <w:sz w:val="32"/>
          <w:szCs w:val="32"/>
        </w:rPr>
        <w:t>“</w:t>
      </w:r>
      <w:r w:rsidR="00EB3BF2">
        <w:rPr>
          <w:rFonts w:ascii="Tahoma" w:eastAsia="Arimo" w:hAnsi="Tahoma" w:cs="Tahoma"/>
          <w:bCs/>
          <w:i/>
          <w:sz w:val="32"/>
          <w:szCs w:val="32"/>
        </w:rPr>
        <w:t>an</w:t>
      </w:r>
      <w:r w:rsidR="00DE101E">
        <w:rPr>
          <w:rFonts w:ascii="Tahoma" w:eastAsia="Arimo" w:hAnsi="Tahoma" w:cs="Tahoma"/>
          <w:bCs/>
          <w:i/>
          <w:sz w:val="32"/>
          <w:szCs w:val="32"/>
        </w:rPr>
        <w:t>d</w:t>
      </w:r>
      <w:r w:rsidR="00EB3BF2">
        <w:rPr>
          <w:rFonts w:ascii="Tahoma" w:eastAsia="Arimo" w:hAnsi="Tahoma" w:cs="Tahoma"/>
          <w:bCs/>
          <w:i/>
          <w:sz w:val="32"/>
          <w:szCs w:val="32"/>
        </w:rPr>
        <w:t xml:space="preserve"> except</w:t>
      </w:r>
      <w:r w:rsidR="002528DF">
        <w:rPr>
          <w:rFonts w:ascii="Tahoma" w:eastAsia="Arimo" w:hAnsi="Tahoma" w:cs="Tahoma"/>
          <w:bCs/>
          <w:i/>
          <w:sz w:val="32"/>
          <w:szCs w:val="32"/>
        </w:rPr>
        <w:t xml:space="preserve"> </w:t>
      </w:r>
      <w:r w:rsidR="00EF2CFB" w:rsidRPr="005644FB">
        <w:rPr>
          <w:rFonts w:ascii="Tahoma" w:eastAsia="Arial Unicode MS" w:hAnsi="Tahoma" w:cs="Tahoma"/>
          <w:i/>
          <w:sz w:val="32"/>
          <w:szCs w:val="32"/>
        </w:rPr>
        <w:t xml:space="preserve">for the determination of </w:t>
      </w:r>
      <w:r w:rsidR="00DA59A7">
        <w:rPr>
          <w:rFonts w:ascii="Tahoma" w:eastAsia="Arial Unicode MS" w:hAnsi="Tahoma" w:cs="Tahoma"/>
          <w:i/>
          <w:sz w:val="32"/>
          <w:szCs w:val="32"/>
        </w:rPr>
        <w:t xml:space="preserve">issues concerning the </w:t>
      </w:r>
      <w:r w:rsidR="00DA59A7" w:rsidRPr="005644FB">
        <w:rPr>
          <w:rFonts w:ascii="Tahoma" w:eastAsia="Arial Unicode MS" w:hAnsi="Tahoma" w:cs="Tahoma"/>
          <w:i/>
          <w:sz w:val="32"/>
          <w:szCs w:val="32"/>
        </w:rPr>
        <w:t xml:space="preserve">personal liberty </w:t>
      </w:r>
      <w:r w:rsidR="00DA59A7">
        <w:rPr>
          <w:rFonts w:ascii="Tahoma" w:eastAsia="Arial Unicode MS" w:hAnsi="Tahoma" w:cs="Tahoma"/>
          <w:i/>
          <w:sz w:val="32"/>
          <w:szCs w:val="32"/>
        </w:rPr>
        <w:t>of any person</w:t>
      </w:r>
      <w:r>
        <w:rPr>
          <w:rFonts w:ascii="Tahoma" w:eastAsia="Arial Unicode MS" w:hAnsi="Tahoma" w:cs="Tahoma"/>
          <w:i/>
          <w:sz w:val="32"/>
          <w:szCs w:val="32"/>
        </w:rPr>
        <w:t>”</w:t>
      </w:r>
    </w:p>
    <w:p w:rsidR="002C57A7" w:rsidRPr="005644FB" w:rsidRDefault="003A72D8" w:rsidP="002C57A7">
      <w:pPr>
        <w:spacing w:line="360" w:lineRule="auto"/>
        <w:jc w:val="both"/>
        <w:rPr>
          <w:rFonts w:ascii="Tahoma" w:hAnsi="Tahoma" w:cs="Tahoma"/>
          <w:sz w:val="32"/>
          <w:szCs w:val="32"/>
          <w:lang w:val="en-GB"/>
        </w:rPr>
      </w:pPr>
      <w:r>
        <w:rPr>
          <w:rFonts w:ascii="Tahoma" w:hAnsi="Tahoma" w:cs="Tahoma"/>
          <w:sz w:val="32"/>
          <w:szCs w:val="32"/>
          <w:lang w:val="en-GB"/>
        </w:rPr>
        <w:t>We reiterate that t</w:t>
      </w:r>
      <w:r w:rsidR="00885E57">
        <w:rPr>
          <w:rFonts w:ascii="Tahoma" w:hAnsi="Tahoma" w:cs="Tahoma"/>
          <w:sz w:val="32"/>
          <w:szCs w:val="32"/>
          <w:lang w:val="en-GB"/>
        </w:rPr>
        <w:t xml:space="preserve">he constitutional expectation </w:t>
      </w:r>
      <w:r w:rsidR="00BC03F2">
        <w:rPr>
          <w:rFonts w:ascii="Tahoma" w:hAnsi="Tahoma" w:cs="Tahoma"/>
          <w:sz w:val="32"/>
          <w:szCs w:val="32"/>
          <w:lang w:val="en-GB"/>
        </w:rPr>
        <w:t xml:space="preserve">is that </w:t>
      </w:r>
      <w:r w:rsidR="00BC6A67">
        <w:rPr>
          <w:rFonts w:ascii="Tahoma" w:hAnsi="Tahoma" w:cs="Tahoma"/>
          <w:sz w:val="32"/>
          <w:szCs w:val="32"/>
          <w:lang w:val="en-GB"/>
        </w:rPr>
        <w:t>a</w:t>
      </w:r>
      <w:r>
        <w:rPr>
          <w:rFonts w:ascii="Tahoma" w:hAnsi="Tahoma" w:cs="Tahoma"/>
          <w:sz w:val="32"/>
          <w:szCs w:val="32"/>
          <w:lang w:val="en-GB"/>
        </w:rPr>
        <w:t xml:space="preserve"> person must not lose his/</w:t>
      </w:r>
      <w:r w:rsidR="00BC03F2" w:rsidRPr="005644FB">
        <w:rPr>
          <w:rFonts w:ascii="Tahoma" w:hAnsi="Tahoma" w:cs="Tahoma"/>
          <w:sz w:val="32"/>
          <w:szCs w:val="32"/>
          <w:lang w:val="en-GB"/>
        </w:rPr>
        <w:t xml:space="preserve">her liberty for more than 48 hours unless that person has been brought to a Magistrate or a Judge and the issue of </w:t>
      </w:r>
      <w:r w:rsidR="00885E57">
        <w:rPr>
          <w:rFonts w:ascii="Tahoma" w:hAnsi="Tahoma" w:cs="Tahoma"/>
          <w:sz w:val="32"/>
          <w:szCs w:val="32"/>
          <w:lang w:val="en-GB"/>
        </w:rPr>
        <w:t xml:space="preserve">his/her </w:t>
      </w:r>
      <w:r w:rsidR="00BC03F2" w:rsidRPr="005644FB">
        <w:rPr>
          <w:rFonts w:ascii="Tahoma" w:hAnsi="Tahoma" w:cs="Tahoma"/>
          <w:sz w:val="32"/>
          <w:szCs w:val="32"/>
          <w:lang w:val="en-GB"/>
        </w:rPr>
        <w:t>personal liberty has been determined.</w:t>
      </w:r>
      <w:r>
        <w:rPr>
          <w:rFonts w:ascii="Tahoma" w:hAnsi="Tahoma" w:cs="Tahoma"/>
          <w:sz w:val="32"/>
          <w:szCs w:val="32"/>
          <w:lang w:val="en-GB"/>
        </w:rPr>
        <w:t xml:space="preserve"> </w:t>
      </w:r>
      <w:r w:rsidR="002C57A7" w:rsidRPr="005644FB">
        <w:rPr>
          <w:rFonts w:ascii="Tahoma" w:hAnsi="Tahoma" w:cs="Tahoma"/>
          <w:sz w:val="32"/>
          <w:szCs w:val="32"/>
          <w:lang w:val="en-GB"/>
        </w:rPr>
        <w:t xml:space="preserve">The interest being protected under Article 14(3) of the Constitution must override all other considerations such as </w:t>
      </w:r>
      <w:r w:rsidR="00B43D59">
        <w:rPr>
          <w:rFonts w:ascii="Tahoma" w:hAnsi="Tahoma" w:cs="Tahoma"/>
          <w:sz w:val="32"/>
          <w:szCs w:val="32"/>
          <w:lang w:val="en-GB"/>
        </w:rPr>
        <w:t xml:space="preserve">pre-existing statutory rights, </w:t>
      </w:r>
      <w:r w:rsidR="002C57A7" w:rsidRPr="005644FB">
        <w:rPr>
          <w:rFonts w:ascii="Tahoma" w:hAnsi="Tahoma" w:cs="Tahoma"/>
          <w:sz w:val="32"/>
          <w:szCs w:val="32"/>
          <w:lang w:val="en-GB"/>
        </w:rPr>
        <w:t xml:space="preserve">inconvenience, any attendant administrative costs, etc. </w:t>
      </w:r>
    </w:p>
    <w:p w:rsidR="00FD0973" w:rsidRDefault="00F8014D" w:rsidP="004265AE">
      <w:pPr>
        <w:spacing w:line="360" w:lineRule="auto"/>
        <w:jc w:val="both"/>
        <w:rPr>
          <w:rFonts w:ascii="Tahoma" w:eastAsia="Arial Unicode MS" w:hAnsi="Tahoma" w:cs="Tahoma"/>
          <w:sz w:val="32"/>
          <w:szCs w:val="32"/>
        </w:rPr>
      </w:pPr>
      <w:r w:rsidRPr="005644FB">
        <w:rPr>
          <w:rFonts w:ascii="Tahoma" w:eastAsia="Arial Unicode MS" w:hAnsi="Tahoma" w:cs="Tahoma"/>
          <w:sz w:val="32"/>
          <w:szCs w:val="32"/>
        </w:rPr>
        <w:t xml:space="preserve">Thus, even though the Courts are generally to observe </w:t>
      </w:r>
      <w:r>
        <w:rPr>
          <w:rFonts w:ascii="Tahoma" w:eastAsia="Arial Unicode MS" w:hAnsi="Tahoma" w:cs="Tahoma"/>
          <w:sz w:val="32"/>
          <w:szCs w:val="32"/>
        </w:rPr>
        <w:t>statutory public holidays in</w:t>
      </w:r>
      <w:r w:rsidRPr="005644FB">
        <w:rPr>
          <w:rFonts w:ascii="Tahoma" w:eastAsia="Arial Unicode MS" w:hAnsi="Tahoma" w:cs="Tahoma"/>
          <w:sz w:val="32"/>
          <w:szCs w:val="32"/>
        </w:rPr>
        <w:t xml:space="preserve"> terms of the decision in </w:t>
      </w:r>
      <w:r>
        <w:rPr>
          <w:rFonts w:ascii="Tahoma" w:eastAsia="Arial Unicode MS" w:hAnsi="Tahoma" w:cs="Tahoma"/>
          <w:i/>
          <w:sz w:val="32"/>
          <w:szCs w:val="32"/>
        </w:rPr>
        <w:t xml:space="preserve">the Mornah case </w:t>
      </w:r>
      <w:r>
        <w:rPr>
          <w:rFonts w:ascii="Tahoma" w:eastAsia="Arial Unicode MS" w:hAnsi="Tahoma" w:cs="Tahoma"/>
          <w:sz w:val="32"/>
          <w:szCs w:val="32"/>
        </w:rPr>
        <w:t xml:space="preserve">or generally enjoy weekly rest periods under section 42 of Act 651, etc., the provisions of </w:t>
      </w:r>
      <w:r w:rsidRPr="005644FB">
        <w:rPr>
          <w:rFonts w:ascii="Tahoma" w:eastAsia="Arial Unicode MS" w:hAnsi="Tahoma" w:cs="Tahoma"/>
          <w:sz w:val="32"/>
          <w:szCs w:val="32"/>
        </w:rPr>
        <w:t>Article 14(3)</w:t>
      </w:r>
      <w:r>
        <w:rPr>
          <w:rFonts w:ascii="Tahoma" w:eastAsia="Arial Unicode MS" w:hAnsi="Tahoma" w:cs="Tahoma"/>
          <w:sz w:val="32"/>
          <w:szCs w:val="32"/>
        </w:rPr>
        <w:t xml:space="preserve"> ought to be enforced as a matter of constitutional priority. T</w:t>
      </w:r>
      <w:r w:rsidRPr="005644FB">
        <w:rPr>
          <w:rFonts w:ascii="Tahoma" w:hAnsi="Tahoma" w:cs="Tahoma"/>
          <w:sz w:val="32"/>
          <w:szCs w:val="32"/>
          <w:lang w:val="en-GB"/>
        </w:rPr>
        <w:t>he issuance of a presidential E</w:t>
      </w:r>
      <w:r>
        <w:rPr>
          <w:rFonts w:ascii="Tahoma" w:hAnsi="Tahoma" w:cs="Tahoma"/>
          <w:sz w:val="32"/>
          <w:szCs w:val="32"/>
          <w:lang w:val="en-GB"/>
        </w:rPr>
        <w:t xml:space="preserve">xecutive </w:t>
      </w:r>
      <w:r w:rsidRPr="005644FB">
        <w:rPr>
          <w:rFonts w:ascii="Tahoma" w:hAnsi="Tahoma" w:cs="Tahoma"/>
          <w:sz w:val="32"/>
          <w:szCs w:val="32"/>
          <w:lang w:val="en-GB"/>
        </w:rPr>
        <w:t>I</w:t>
      </w:r>
      <w:r>
        <w:rPr>
          <w:rFonts w:ascii="Tahoma" w:hAnsi="Tahoma" w:cs="Tahoma"/>
          <w:sz w:val="32"/>
          <w:szCs w:val="32"/>
          <w:lang w:val="en-GB"/>
        </w:rPr>
        <w:t>nstrument</w:t>
      </w:r>
      <w:r w:rsidRPr="005644FB">
        <w:rPr>
          <w:rFonts w:ascii="Tahoma" w:hAnsi="Tahoma" w:cs="Tahoma"/>
          <w:sz w:val="32"/>
          <w:szCs w:val="32"/>
          <w:lang w:val="en-GB"/>
        </w:rPr>
        <w:t xml:space="preserve"> under section 6 of Act 601, as submitted by the Plaintiff, is not </w:t>
      </w:r>
      <w:r w:rsidR="002F71B8">
        <w:rPr>
          <w:rFonts w:ascii="Tahoma" w:hAnsi="Tahoma" w:cs="Tahoma"/>
          <w:sz w:val="32"/>
          <w:szCs w:val="32"/>
          <w:lang w:val="en-GB"/>
        </w:rPr>
        <w:t>a solution, since such an i</w:t>
      </w:r>
      <w:r>
        <w:rPr>
          <w:rFonts w:ascii="Tahoma" w:hAnsi="Tahoma" w:cs="Tahoma"/>
          <w:sz w:val="32"/>
          <w:szCs w:val="32"/>
          <w:lang w:val="en-GB"/>
        </w:rPr>
        <w:t xml:space="preserve">nstrument is not </w:t>
      </w:r>
      <w:r w:rsidRPr="005644FB">
        <w:rPr>
          <w:rFonts w:ascii="Tahoma" w:hAnsi="Tahoma" w:cs="Tahoma"/>
          <w:sz w:val="32"/>
          <w:szCs w:val="32"/>
          <w:lang w:val="en-GB"/>
        </w:rPr>
        <w:t>required for the enforcement of a constitutional provision</w:t>
      </w:r>
      <w:r>
        <w:rPr>
          <w:rFonts w:ascii="Tahoma" w:hAnsi="Tahoma" w:cs="Tahoma"/>
          <w:sz w:val="32"/>
          <w:szCs w:val="32"/>
          <w:lang w:val="en-GB"/>
        </w:rPr>
        <w:t>, such as</w:t>
      </w:r>
      <w:r w:rsidRPr="005644FB">
        <w:rPr>
          <w:rFonts w:ascii="Tahoma" w:hAnsi="Tahoma" w:cs="Tahoma"/>
          <w:sz w:val="32"/>
          <w:szCs w:val="32"/>
          <w:lang w:val="en-GB"/>
        </w:rPr>
        <w:t xml:space="preserve"> Article 14 (3).</w:t>
      </w:r>
    </w:p>
    <w:p w:rsidR="004318D5" w:rsidRDefault="004318D5" w:rsidP="004318D5">
      <w:pPr>
        <w:spacing w:line="360" w:lineRule="auto"/>
        <w:jc w:val="both"/>
        <w:rPr>
          <w:rFonts w:ascii="Tahoma" w:eastAsia="Arial Unicode MS" w:hAnsi="Tahoma" w:cs="Tahoma"/>
          <w:sz w:val="32"/>
          <w:szCs w:val="32"/>
        </w:rPr>
      </w:pPr>
      <w:r>
        <w:rPr>
          <w:rFonts w:ascii="Tahoma" w:hAnsi="Tahoma" w:cs="Tahoma"/>
          <w:sz w:val="32"/>
          <w:szCs w:val="32"/>
          <w:lang w:val="en-GB"/>
        </w:rPr>
        <w:t xml:space="preserve">To </w:t>
      </w:r>
      <w:r w:rsidR="0055248B">
        <w:rPr>
          <w:rFonts w:ascii="Tahoma" w:hAnsi="Tahoma" w:cs="Tahoma"/>
          <w:sz w:val="32"/>
          <w:szCs w:val="32"/>
          <w:lang w:val="en-GB"/>
        </w:rPr>
        <w:t xml:space="preserve">assure </w:t>
      </w:r>
      <w:r>
        <w:rPr>
          <w:rFonts w:ascii="Tahoma" w:hAnsi="Tahoma" w:cs="Tahoma"/>
          <w:sz w:val="32"/>
          <w:szCs w:val="32"/>
          <w:lang w:val="en-GB"/>
        </w:rPr>
        <w:t>enforce</w:t>
      </w:r>
      <w:r w:rsidR="0055248B">
        <w:rPr>
          <w:rFonts w:ascii="Tahoma" w:hAnsi="Tahoma" w:cs="Tahoma"/>
          <w:sz w:val="32"/>
          <w:szCs w:val="32"/>
          <w:lang w:val="en-GB"/>
        </w:rPr>
        <w:t xml:space="preserve">ment of </w:t>
      </w:r>
      <w:r w:rsidR="00A72F25">
        <w:rPr>
          <w:rFonts w:ascii="Tahoma" w:hAnsi="Tahoma" w:cs="Tahoma"/>
          <w:sz w:val="32"/>
          <w:szCs w:val="32"/>
          <w:lang w:val="en-GB"/>
        </w:rPr>
        <w:t>requirements o</w:t>
      </w:r>
      <w:r>
        <w:rPr>
          <w:rFonts w:ascii="Tahoma" w:hAnsi="Tahoma" w:cs="Tahoma"/>
          <w:sz w:val="32"/>
          <w:szCs w:val="32"/>
          <w:lang w:val="en-GB"/>
        </w:rPr>
        <w:t xml:space="preserve">f Article 14(3), </w:t>
      </w:r>
      <w:r>
        <w:rPr>
          <w:rFonts w:ascii="Tahoma" w:eastAsia="Arial Unicode MS" w:hAnsi="Tahoma" w:cs="Tahoma"/>
          <w:sz w:val="32"/>
          <w:szCs w:val="32"/>
        </w:rPr>
        <w:t xml:space="preserve">certain </w:t>
      </w:r>
      <w:r w:rsidRPr="005644FB">
        <w:rPr>
          <w:rFonts w:ascii="Tahoma" w:eastAsia="Arial Unicode MS" w:hAnsi="Tahoma" w:cs="Tahoma"/>
          <w:sz w:val="32"/>
          <w:szCs w:val="32"/>
        </w:rPr>
        <w:t>Courts across the country</w:t>
      </w:r>
      <w:r w:rsidR="005C64FB">
        <w:rPr>
          <w:rFonts w:ascii="Tahoma" w:eastAsia="Arial Unicode MS" w:hAnsi="Tahoma" w:cs="Tahoma"/>
          <w:sz w:val="32"/>
          <w:szCs w:val="32"/>
        </w:rPr>
        <w:t xml:space="preserve"> </w:t>
      </w:r>
      <w:r w:rsidR="00992254">
        <w:rPr>
          <w:rFonts w:ascii="Tahoma" w:eastAsia="Arial Unicode MS" w:hAnsi="Tahoma" w:cs="Tahoma"/>
          <w:sz w:val="32"/>
          <w:szCs w:val="32"/>
        </w:rPr>
        <w:t>(mainly District Courts)</w:t>
      </w:r>
      <w:r w:rsidRPr="005644FB">
        <w:rPr>
          <w:rFonts w:ascii="Tahoma" w:eastAsia="Arial Unicode MS" w:hAnsi="Tahoma" w:cs="Tahoma"/>
          <w:sz w:val="32"/>
          <w:szCs w:val="32"/>
        </w:rPr>
        <w:t xml:space="preserve"> must be designated to sit additionally as special applications Courts</w:t>
      </w:r>
      <w:r>
        <w:rPr>
          <w:rFonts w:ascii="Tahoma" w:eastAsia="Arial Unicode MS" w:hAnsi="Tahoma" w:cs="Tahoma"/>
          <w:sz w:val="32"/>
          <w:szCs w:val="32"/>
        </w:rPr>
        <w:t xml:space="preserve"> on public holidays, etc.</w:t>
      </w:r>
      <w:r w:rsidRPr="005644FB">
        <w:rPr>
          <w:rFonts w:ascii="Tahoma" w:eastAsia="Arial Unicode MS" w:hAnsi="Tahoma" w:cs="Tahoma"/>
          <w:sz w:val="32"/>
          <w:szCs w:val="32"/>
        </w:rPr>
        <w:t xml:space="preserve">, at such places and times as the Chief Justice may decide, to deal with issues </w:t>
      </w:r>
      <w:r w:rsidR="00A65DAD">
        <w:rPr>
          <w:rFonts w:ascii="Tahoma" w:eastAsia="Arial Unicode MS" w:hAnsi="Tahoma" w:cs="Tahoma"/>
          <w:sz w:val="32"/>
          <w:szCs w:val="32"/>
        </w:rPr>
        <w:t>pertaining to</w:t>
      </w:r>
      <w:r w:rsidRPr="005644FB">
        <w:rPr>
          <w:rFonts w:ascii="Tahoma" w:eastAsia="Arial Unicode MS" w:hAnsi="Tahoma" w:cs="Tahoma"/>
          <w:sz w:val="32"/>
          <w:szCs w:val="32"/>
        </w:rPr>
        <w:t xml:space="preserve"> personal liberty</w:t>
      </w:r>
      <w:r w:rsidR="00C617EC">
        <w:rPr>
          <w:rFonts w:ascii="Tahoma" w:eastAsia="Arial Unicode MS" w:hAnsi="Tahoma" w:cs="Tahoma"/>
          <w:sz w:val="32"/>
          <w:szCs w:val="32"/>
        </w:rPr>
        <w:t>, and accordingly</w:t>
      </w:r>
      <w:r w:rsidR="00C850BD">
        <w:rPr>
          <w:rFonts w:ascii="Tahoma" w:eastAsia="Arial Unicode MS" w:hAnsi="Tahoma" w:cs="Tahoma"/>
          <w:sz w:val="32"/>
          <w:szCs w:val="32"/>
        </w:rPr>
        <w:t>,</w:t>
      </w:r>
      <w:r w:rsidR="00C617EC">
        <w:rPr>
          <w:rFonts w:ascii="Tahoma" w:eastAsia="Arial Unicode MS" w:hAnsi="Tahoma" w:cs="Tahoma"/>
          <w:sz w:val="32"/>
          <w:szCs w:val="32"/>
        </w:rPr>
        <w:t xml:space="preserve"> the necessary arrangements must be put in place for the </w:t>
      </w:r>
      <w:r w:rsidR="00A65DAD">
        <w:rPr>
          <w:rFonts w:ascii="Tahoma" w:eastAsia="Arial Unicode MS" w:hAnsi="Tahoma" w:cs="Tahoma"/>
          <w:sz w:val="32"/>
          <w:szCs w:val="32"/>
        </w:rPr>
        <w:t xml:space="preserve">effective </w:t>
      </w:r>
      <w:r w:rsidR="002728BF">
        <w:rPr>
          <w:rFonts w:ascii="Tahoma" w:eastAsia="Arial Unicode MS" w:hAnsi="Tahoma" w:cs="Tahoma"/>
          <w:sz w:val="32"/>
          <w:szCs w:val="32"/>
        </w:rPr>
        <w:t>operationalis</w:t>
      </w:r>
      <w:r w:rsidR="00C617EC">
        <w:rPr>
          <w:rFonts w:ascii="Tahoma" w:eastAsia="Arial Unicode MS" w:hAnsi="Tahoma" w:cs="Tahoma"/>
          <w:sz w:val="32"/>
          <w:szCs w:val="32"/>
        </w:rPr>
        <w:t>ation</w:t>
      </w:r>
      <w:r w:rsidR="002728BF">
        <w:rPr>
          <w:rFonts w:ascii="Tahoma" w:eastAsia="Arial Unicode MS" w:hAnsi="Tahoma" w:cs="Tahoma"/>
          <w:sz w:val="32"/>
          <w:szCs w:val="32"/>
        </w:rPr>
        <w:t xml:space="preserve"> </w:t>
      </w:r>
      <w:r w:rsidR="00C617EC">
        <w:rPr>
          <w:rFonts w:ascii="Tahoma" w:eastAsia="Arial Unicode MS" w:hAnsi="Tahoma" w:cs="Tahoma"/>
          <w:sz w:val="32"/>
          <w:szCs w:val="32"/>
        </w:rPr>
        <w:t xml:space="preserve">of those </w:t>
      </w:r>
      <w:r w:rsidR="00B43D59">
        <w:rPr>
          <w:rFonts w:ascii="Tahoma" w:eastAsia="Arial Unicode MS" w:hAnsi="Tahoma" w:cs="Tahoma"/>
          <w:sz w:val="32"/>
          <w:szCs w:val="32"/>
        </w:rPr>
        <w:t xml:space="preserve">constitutional </w:t>
      </w:r>
      <w:r w:rsidR="00C617EC">
        <w:rPr>
          <w:rFonts w:ascii="Tahoma" w:eastAsia="Arial Unicode MS" w:hAnsi="Tahoma" w:cs="Tahoma"/>
          <w:sz w:val="32"/>
          <w:szCs w:val="32"/>
        </w:rPr>
        <w:t>provisions</w:t>
      </w:r>
      <w:r w:rsidRPr="005644FB">
        <w:rPr>
          <w:rFonts w:ascii="Tahoma" w:eastAsia="Arial Unicode MS" w:hAnsi="Tahoma" w:cs="Tahoma"/>
          <w:sz w:val="32"/>
          <w:szCs w:val="32"/>
        </w:rPr>
        <w:t xml:space="preserve">. </w:t>
      </w:r>
    </w:p>
    <w:p w:rsidR="004265AE" w:rsidRDefault="002728BF" w:rsidP="004265AE">
      <w:pPr>
        <w:spacing w:line="360" w:lineRule="auto"/>
        <w:jc w:val="both"/>
        <w:rPr>
          <w:rFonts w:ascii="Tahoma" w:hAnsi="Tahoma" w:cs="Tahoma"/>
          <w:sz w:val="32"/>
          <w:szCs w:val="32"/>
          <w:lang w:val="en-GB"/>
        </w:rPr>
      </w:pPr>
      <w:r>
        <w:rPr>
          <w:rFonts w:ascii="Tahoma" w:hAnsi="Tahoma" w:cs="Tahoma"/>
          <w:sz w:val="32"/>
          <w:szCs w:val="32"/>
          <w:lang w:val="en-GB"/>
        </w:rPr>
        <w:t>Indeed</w:t>
      </w:r>
      <w:r w:rsidR="009C54D4">
        <w:rPr>
          <w:rFonts w:ascii="Tahoma" w:hAnsi="Tahoma" w:cs="Tahoma"/>
          <w:sz w:val="32"/>
          <w:szCs w:val="32"/>
          <w:lang w:val="en-GB"/>
        </w:rPr>
        <w:t>,</w:t>
      </w:r>
      <w:r>
        <w:rPr>
          <w:rFonts w:ascii="Tahoma" w:hAnsi="Tahoma" w:cs="Tahoma"/>
          <w:sz w:val="32"/>
          <w:szCs w:val="32"/>
          <w:lang w:val="en-GB"/>
        </w:rPr>
        <w:t xml:space="preserve"> as is evident, i</w:t>
      </w:r>
      <w:r w:rsidR="004265AE" w:rsidRPr="005644FB">
        <w:rPr>
          <w:rFonts w:ascii="Tahoma" w:hAnsi="Tahoma" w:cs="Tahoma"/>
          <w:sz w:val="32"/>
          <w:szCs w:val="32"/>
          <w:lang w:val="en-GB"/>
        </w:rPr>
        <w:t xml:space="preserve">t </w:t>
      </w:r>
      <w:r w:rsidR="00030B7A" w:rsidRPr="005644FB">
        <w:rPr>
          <w:rFonts w:ascii="Tahoma" w:hAnsi="Tahoma" w:cs="Tahoma"/>
          <w:sz w:val="32"/>
          <w:szCs w:val="32"/>
          <w:lang w:val="en-GB"/>
        </w:rPr>
        <w:t xml:space="preserve">is for </w:t>
      </w:r>
      <w:r w:rsidR="00580A1F">
        <w:rPr>
          <w:rFonts w:ascii="Tahoma" w:hAnsi="Tahoma" w:cs="Tahoma"/>
          <w:sz w:val="32"/>
          <w:szCs w:val="32"/>
          <w:lang w:val="en-GB"/>
        </w:rPr>
        <w:t xml:space="preserve">a very </w:t>
      </w:r>
      <w:r w:rsidR="00030B7A" w:rsidRPr="005644FB">
        <w:rPr>
          <w:rFonts w:ascii="Tahoma" w:hAnsi="Tahoma" w:cs="Tahoma"/>
          <w:sz w:val="32"/>
          <w:szCs w:val="32"/>
          <w:lang w:val="en-GB"/>
        </w:rPr>
        <w:t>good</w:t>
      </w:r>
      <w:r w:rsidR="004265AE" w:rsidRPr="005644FB">
        <w:rPr>
          <w:rFonts w:ascii="Tahoma" w:hAnsi="Tahoma" w:cs="Tahoma"/>
          <w:sz w:val="32"/>
          <w:szCs w:val="32"/>
          <w:lang w:val="en-GB"/>
        </w:rPr>
        <w:t xml:space="preserve"> reason that the law</w:t>
      </w:r>
      <w:r w:rsidR="00DA0F21">
        <w:rPr>
          <w:rFonts w:ascii="Tahoma" w:hAnsi="Tahoma" w:cs="Tahoma"/>
          <w:sz w:val="32"/>
          <w:szCs w:val="32"/>
          <w:lang w:val="en-GB"/>
        </w:rPr>
        <w:t xml:space="preserve">, per section 45(1) of the Courts Act, 1993 (Act 459) </w:t>
      </w:r>
      <w:r w:rsidR="004265AE" w:rsidRPr="005644FB">
        <w:rPr>
          <w:rFonts w:ascii="Tahoma" w:hAnsi="Tahoma" w:cs="Tahoma"/>
          <w:sz w:val="32"/>
          <w:szCs w:val="32"/>
          <w:lang w:val="en-GB"/>
        </w:rPr>
        <w:t>requires that</w:t>
      </w:r>
      <w:r w:rsidR="00DA0F21">
        <w:rPr>
          <w:rFonts w:ascii="Tahoma" w:hAnsi="Tahoma" w:cs="Tahoma"/>
          <w:sz w:val="32"/>
          <w:szCs w:val="32"/>
          <w:lang w:val="en-GB"/>
        </w:rPr>
        <w:t>,</w:t>
      </w:r>
      <w:r w:rsidR="004265AE" w:rsidRPr="005644FB">
        <w:rPr>
          <w:rFonts w:ascii="Tahoma" w:hAnsi="Tahoma" w:cs="Tahoma"/>
          <w:sz w:val="32"/>
          <w:szCs w:val="32"/>
          <w:lang w:val="en-GB"/>
        </w:rPr>
        <w:t xml:space="preserve"> a</w:t>
      </w:r>
      <w:r w:rsidR="002F36A2">
        <w:rPr>
          <w:rFonts w:ascii="Tahoma" w:hAnsi="Tahoma" w:cs="Tahoma"/>
          <w:sz w:val="32"/>
          <w:szCs w:val="32"/>
          <w:lang w:val="en-GB"/>
        </w:rPr>
        <w:t>t least</w:t>
      </w:r>
      <w:r w:rsidR="00DA0F21">
        <w:rPr>
          <w:rFonts w:ascii="Tahoma" w:hAnsi="Tahoma" w:cs="Tahoma"/>
          <w:sz w:val="32"/>
          <w:szCs w:val="32"/>
          <w:lang w:val="en-GB"/>
        </w:rPr>
        <w:t>,</w:t>
      </w:r>
      <w:r w:rsidR="002F36A2">
        <w:rPr>
          <w:rFonts w:ascii="Tahoma" w:hAnsi="Tahoma" w:cs="Tahoma"/>
          <w:sz w:val="32"/>
          <w:szCs w:val="32"/>
          <w:lang w:val="en-GB"/>
        </w:rPr>
        <w:t xml:space="preserve"> one</w:t>
      </w:r>
      <w:r w:rsidR="004265AE" w:rsidRPr="005644FB">
        <w:rPr>
          <w:rFonts w:ascii="Tahoma" w:hAnsi="Tahoma" w:cs="Tahoma"/>
          <w:sz w:val="32"/>
          <w:szCs w:val="32"/>
          <w:lang w:val="en-GB"/>
        </w:rPr>
        <w:t xml:space="preserve"> District Court be established in each District of Ghana. </w:t>
      </w:r>
      <w:r w:rsidR="00046153">
        <w:rPr>
          <w:rFonts w:ascii="Tahoma" w:hAnsi="Tahoma" w:cs="Tahoma"/>
          <w:sz w:val="32"/>
          <w:szCs w:val="32"/>
          <w:lang w:val="en-GB"/>
        </w:rPr>
        <w:t xml:space="preserve">Furthermore, </w:t>
      </w:r>
      <w:r w:rsidR="00161FC7">
        <w:rPr>
          <w:rFonts w:ascii="Tahoma" w:hAnsi="Tahoma" w:cs="Tahoma"/>
          <w:sz w:val="32"/>
          <w:szCs w:val="32"/>
          <w:lang w:val="en-GB"/>
        </w:rPr>
        <w:t xml:space="preserve">the provisions of </w:t>
      </w:r>
      <w:r w:rsidR="00161FC7" w:rsidRPr="00B52CDF">
        <w:rPr>
          <w:rFonts w:ascii="Tahoma" w:hAnsi="Tahoma" w:cs="Tahoma"/>
          <w:b/>
          <w:sz w:val="32"/>
          <w:szCs w:val="32"/>
          <w:lang w:val="en-GB"/>
        </w:rPr>
        <w:t>Section 12(3)(h) of the Local Governance Act, 2016 (Act 936)</w:t>
      </w:r>
      <w:r w:rsidR="000D76D7">
        <w:rPr>
          <w:rFonts w:ascii="Tahoma" w:hAnsi="Tahoma" w:cs="Tahoma"/>
          <w:bCs/>
          <w:iCs/>
          <w:sz w:val="32"/>
          <w:szCs w:val="32"/>
          <w:lang w:val="en-GB"/>
        </w:rPr>
        <w:t xml:space="preserve"> were</w:t>
      </w:r>
      <w:r w:rsidR="00161FC7">
        <w:rPr>
          <w:rFonts w:ascii="Tahoma" w:hAnsi="Tahoma" w:cs="Tahoma"/>
          <w:bCs/>
          <w:iCs/>
          <w:sz w:val="32"/>
          <w:szCs w:val="32"/>
          <w:lang w:val="en-GB"/>
        </w:rPr>
        <w:t xml:space="preserve"> enacted</w:t>
      </w:r>
      <w:r w:rsidR="00161FC7">
        <w:rPr>
          <w:rFonts w:ascii="Tahoma" w:hAnsi="Tahoma" w:cs="Tahoma"/>
          <w:sz w:val="32"/>
          <w:szCs w:val="32"/>
          <w:lang w:val="en-GB"/>
        </w:rPr>
        <w:t xml:space="preserve"> </w:t>
      </w:r>
      <w:r w:rsidR="000D76D7">
        <w:rPr>
          <w:rFonts w:ascii="Tahoma" w:hAnsi="Tahoma" w:cs="Tahoma"/>
          <w:sz w:val="32"/>
          <w:szCs w:val="32"/>
          <w:lang w:val="en-GB"/>
        </w:rPr>
        <w:t xml:space="preserve">to ensure </w:t>
      </w:r>
      <w:r w:rsidR="00046153">
        <w:rPr>
          <w:rFonts w:ascii="Tahoma" w:hAnsi="Tahoma" w:cs="Tahoma"/>
          <w:sz w:val="32"/>
          <w:szCs w:val="32"/>
          <w:lang w:val="en-GB"/>
        </w:rPr>
        <w:t>due performance of m</w:t>
      </w:r>
      <w:r w:rsidR="004265AE" w:rsidRPr="005644FB">
        <w:rPr>
          <w:rFonts w:ascii="Tahoma" w:hAnsi="Tahoma" w:cs="Tahoma"/>
          <w:sz w:val="32"/>
          <w:szCs w:val="32"/>
          <w:lang w:val="en-GB"/>
        </w:rPr>
        <w:t>agisterial responsibility</w:t>
      </w:r>
      <w:r w:rsidR="00B52CDF">
        <w:rPr>
          <w:rFonts w:ascii="Tahoma" w:hAnsi="Tahoma" w:cs="Tahoma"/>
          <w:sz w:val="32"/>
          <w:szCs w:val="32"/>
          <w:lang w:val="en-GB"/>
        </w:rPr>
        <w:t>,</w:t>
      </w:r>
      <w:r w:rsidR="00BC10B8">
        <w:rPr>
          <w:rFonts w:ascii="Tahoma" w:hAnsi="Tahoma" w:cs="Tahoma"/>
          <w:sz w:val="32"/>
          <w:szCs w:val="32"/>
          <w:lang w:val="en-GB"/>
        </w:rPr>
        <w:t xml:space="preserve"> and for this</w:t>
      </w:r>
      <w:r w:rsidR="00B52CDF">
        <w:rPr>
          <w:rFonts w:ascii="Tahoma" w:hAnsi="Tahoma" w:cs="Tahoma"/>
          <w:sz w:val="32"/>
          <w:szCs w:val="32"/>
          <w:lang w:val="en-GB"/>
        </w:rPr>
        <w:t xml:space="preserve"> </w:t>
      </w:r>
      <w:r w:rsidR="00BC10B8">
        <w:rPr>
          <w:rFonts w:ascii="Tahoma" w:hAnsi="Tahoma" w:cs="Tahoma"/>
          <w:sz w:val="32"/>
          <w:szCs w:val="32"/>
          <w:lang w:val="en-GB"/>
        </w:rPr>
        <w:t xml:space="preserve">reason, </w:t>
      </w:r>
      <w:r w:rsidR="004265AE" w:rsidRPr="005644FB">
        <w:rPr>
          <w:rFonts w:ascii="Tahoma" w:hAnsi="Tahoma" w:cs="Tahoma"/>
          <w:sz w:val="32"/>
          <w:szCs w:val="32"/>
          <w:lang w:val="en-GB"/>
        </w:rPr>
        <w:t xml:space="preserve">the </w:t>
      </w:r>
      <w:r w:rsidR="003E0C79">
        <w:rPr>
          <w:rFonts w:ascii="Tahoma" w:hAnsi="Tahoma" w:cs="Tahoma"/>
          <w:sz w:val="32"/>
          <w:szCs w:val="32"/>
          <w:lang w:val="en-GB"/>
        </w:rPr>
        <w:t xml:space="preserve">District Court </w:t>
      </w:r>
      <w:r w:rsidR="004265AE" w:rsidRPr="005644FB">
        <w:rPr>
          <w:rFonts w:ascii="Tahoma" w:hAnsi="Tahoma" w:cs="Tahoma"/>
          <w:sz w:val="32"/>
          <w:szCs w:val="32"/>
          <w:lang w:val="en-GB"/>
        </w:rPr>
        <w:t xml:space="preserve">Magistrate </w:t>
      </w:r>
      <w:r w:rsidR="00F8014D" w:rsidRPr="005644FB">
        <w:rPr>
          <w:rFonts w:ascii="Tahoma" w:hAnsi="Tahoma" w:cs="Tahoma"/>
          <w:sz w:val="32"/>
          <w:szCs w:val="32"/>
          <w:lang w:val="en-GB"/>
        </w:rPr>
        <w:t>m</w:t>
      </w:r>
      <w:r w:rsidR="00F8014D">
        <w:rPr>
          <w:rFonts w:ascii="Tahoma" w:hAnsi="Tahoma" w:cs="Tahoma"/>
          <w:sz w:val="32"/>
          <w:szCs w:val="32"/>
          <w:lang w:val="en-GB"/>
        </w:rPr>
        <w:t>ust</w:t>
      </w:r>
      <w:r w:rsidR="00F8014D" w:rsidRPr="005644FB">
        <w:rPr>
          <w:rFonts w:ascii="Tahoma" w:hAnsi="Tahoma" w:cs="Tahoma"/>
          <w:sz w:val="32"/>
          <w:szCs w:val="32"/>
          <w:lang w:val="en-GB"/>
        </w:rPr>
        <w:t xml:space="preserve"> be</w:t>
      </w:r>
      <w:r w:rsidR="004265AE" w:rsidRPr="005644FB">
        <w:rPr>
          <w:rFonts w:ascii="Tahoma" w:hAnsi="Tahoma" w:cs="Tahoma"/>
          <w:sz w:val="32"/>
          <w:szCs w:val="32"/>
          <w:lang w:val="en-GB"/>
        </w:rPr>
        <w:t xml:space="preserve"> resident and constantly available in </w:t>
      </w:r>
      <w:r w:rsidR="00F87D4F">
        <w:rPr>
          <w:rFonts w:ascii="Tahoma" w:hAnsi="Tahoma" w:cs="Tahoma"/>
          <w:sz w:val="32"/>
          <w:szCs w:val="32"/>
          <w:lang w:val="en-GB"/>
        </w:rPr>
        <w:t>the magisterial</w:t>
      </w:r>
      <w:r w:rsidR="004265AE" w:rsidRPr="005644FB">
        <w:rPr>
          <w:rFonts w:ascii="Tahoma" w:hAnsi="Tahoma" w:cs="Tahoma"/>
          <w:sz w:val="32"/>
          <w:szCs w:val="32"/>
          <w:lang w:val="en-GB"/>
        </w:rPr>
        <w:t xml:space="preserve"> District.</w:t>
      </w:r>
      <w:r w:rsidR="00B52CDF">
        <w:rPr>
          <w:rFonts w:ascii="Tahoma" w:hAnsi="Tahoma" w:cs="Tahoma"/>
          <w:sz w:val="32"/>
          <w:szCs w:val="32"/>
          <w:lang w:val="en-GB"/>
        </w:rPr>
        <w:t xml:space="preserve"> </w:t>
      </w:r>
      <w:r w:rsidR="004265AE" w:rsidRPr="005644FB">
        <w:rPr>
          <w:rFonts w:ascii="Tahoma" w:hAnsi="Tahoma" w:cs="Tahoma"/>
          <w:sz w:val="32"/>
          <w:szCs w:val="32"/>
          <w:lang w:val="en-GB"/>
        </w:rPr>
        <w:t xml:space="preserve">This </w:t>
      </w:r>
      <w:r w:rsidR="00322922">
        <w:rPr>
          <w:rFonts w:ascii="Tahoma" w:hAnsi="Tahoma" w:cs="Tahoma"/>
          <w:sz w:val="32"/>
          <w:szCs w:val="32"/>
          <w:lang w:val="en-GB"/>
        </w:rPr>
        <w:t xml:space="preserve">clearly </w:t>
      </w:r>
      <w:r w:rsidR="004265AE" w:rsidRPr="005644FB">
        <w:rPr>
          <w:rFonts w:ascii="Tahoma" w:hAnsi="Tahoma" w:cs="Tahoma"/>
          <w:sz w:val="32"/>
          <w:szCs w:val="32"/>
          <w:lang w:val="en-GB"/>
        </w:rPr>
        <w:t xml:space="preserve">underscores the need for Assemblies to </w:t>
      </w:r>
      <w:r w:rsidR="00F8014D">
        <w:rPr>
          <w:rFonts w:ascii="Tahoma" w:hAnsi="Tahoma" w:cs="Tahoma"/>
          <w:sz w:val="32"/>
          <w:szCs w:val="32"/>
          <w:lang w:val="en-GB"/>
        </w:rPr>
        <w:t>comply strictly</w:t>
      </w:r>
      <w:r w:rsidR="00322922">
        <w:rPr>
          <w:rFonts w:ascii="Tahoma" w:hAnsi="Tahoma" w:cs="Tahoma"/>
          <w:sz w:val="32"/>
          <w:szCs w:val="32"/>
          <w:lang w:val="en-GB"/>
        </w:rPr>
        <w:t xml:space="preserve"> </w:t>
      </w:r>
      <w:r w:rsidR="004A2CA0">
        <w:rPr>
          <w:rFonts w:ascii="Tahoma" w:hAnsi="Tahoma" w:cs="Tahoma"/>
          <w:sz w:val="32"/>
          <w:szCs w:val="32"/>
          <w:lang w:val="en-GB"/>
        </w:rPr>
        <w:t>with</w:t>
      </w:r>
      <w:r w:rsidR="004265AE" w:rsidRPr="005644FB">
        <w:rPr>
          <w:rFonts w:ascii="Tahoma" w:hAnsi="Tahoma" w:cs="Tahoma"/>
          <w:sz w:val="32"/>
          <w:szCs w:val="32"/>
          <w:lang w:val="en-GB"/>
        </w:rPr>
        <w:t xml:space="preserve"> their statutory </w:t>
      </w:r>
      <w:r w:rsidR="00F8014D" w:rsidRPr="005644FB">
        <w:rPr>
          <w:rFonts w:ascii="Tahoma" w:hAnsi="Tahoma" w:cs="Tahoma"/>
          <w:sz w:val="32"/>
          <w:szCs w:val="32"/>
          <w:lang w:val="en-GB"/>
        </w:rPr>
        <w:t>obligation to</w:t>
      </w:r>
      <w:r w:rsidR="004265AE" w:rsidRPr="005644FB">
        <w:rPr>
          <w:rFonts w:ascii="Tahoma" w:hAnsi="Tahoma" w:cs="Tahoma"/>
          <w:sz w:val="32"/>
          <w:szCs w:val="32"/>
          <w:lang w:val="en-GB"/>
        </w:rPr>
        <w:t xml:space="preserve"> provide Courthouses and residences for Judges and Magistrates throughout Ghana</w:t>
      </w:r>
      <w:r w:rsidR="004A2CA0">
        <w:rPr>
          <w:rFonts w:ascii="Tahoma" w:hAnsi="Tahoma" w:cs="Tahoma"/>
          <w:sz w:val="32"/>
          <w:szCs w:val="32"/>
          <w:lang w:val="en-GB"/>
        </w:rPr>
        <w:t>, for the assurance of access to justice for all the people of Ghana,</w:t>
      </w:r>
      <w:r w:rsidR="001E7445">
        <w:rPr>
          <w:rFonts w:ascii="Tahoma" w:hAnsi="Tahoma" w:cs="Tahoma"/>
          <w:sz w:val="32"/>
          <w:szCs w:val="32"/>
          <w:lang w:val="en-GB"/>
        </w:rPr>
        <w:t xml:space="preserve"> </w:t>
      </w:r>
      <w:r w:rsidR="004A2CA0">
        <w:rPr>
          <w:rFonts w:ascii="Tahoma" w:hAnsi="Tahoma" w:cs="Tahoma"/>
          <w:sz w:val="32"/>
          <w:szCs w:val="32"/>
          <w:lang w:val="en-GB"/>
        </w:rPr>
        <w:t>wherever they may reside</w:t>
      </w:r>
      <w:r w:rsidR="00F96A95">
        <w:rPr>
          <w:rFonts w:ascii="Tahoma" w:hAnsi="Tahoma" w:cs="Tahoma"/>
          <w:sz w:val="32"/>
          <w:szCs w:val="32"/>
          <w:lang w:val="en-GB"/>
        </w:rPr>
        <w:t xml:space="preserve"> and wherever they may find themselves arrested</w:t>
      </w:r>
      <w:r w:rsidR="00F74081">
        <w:rPr>
          <w:rFonts w:ascii="Tahoma" w:hAnsi="Tahoma" w:cs="Tahoma"/>
          <w:sz w:val="32"/>
          <w:szCs w:val="32"/>
          <w:lang w:val="en-GB"/>
        </w:rPr>
        <w:t>, detained</w:t>
      </w:r>
      <w:r w:rsidR="00F96A95">
        <w:rPr>
          <w:rFonts w:ascii="Tahoma" w:hAnsi="Tahoma" w:cs="Tahoma"/>
          <w:sz w:val="32"/>
          <w:szCs w:val="32"/>
          <w:lang w:val="en-GB"/>
        </w:rPr>
        <w:t xml:space="preserve"> or </w:t>
      </w:r>
      <w:r w:rsidR="00F74081">
        <w:rPr>
          <w:rFonts w:ascii="Tahoma" w:hAnsi="Tahoma" w:cs="Tahoma"/>
          <w:sz w:val="32"/>
          <w:szCs w:val="32"/>
          <w:lang w:val="en-GB"/>
        </w:rPr>
        <w:t xml:space="preserve">otherwise </w:t>
      </w:r>
      <w:r w:rsidR="00F96A95">
        <w:rPr>
          <w:rFonts w:ascii="Tahoma" w:hAnsi="Tahoma" w:cs="Tahoma"/>
          <w:sz w:val="32"/>
          <w:szCs w:val="32"/>
          <w:lang w:val="en-GB"/>
        </w:rPr>
        <w:t>restrained by the Police.</w:t>
      </w:r>
    </w:p>
    <w:p w:rsidR="00A17D4A" w:rsidRDefault="00A17D4A" w:rsidP="004265AE">
      <w:pPr>
        <w:spacing w:line="360" w:lineRule="auto"/>
        <w:jc w:val="both"/>
        <w:rPr>
          <w:rFonts w:ascii="Tahoma" w:hAnsi="Tahoma" w:cs="Tahoma"/>
          <w:sz w:val="32"/>
          <w:szCs w:val="32"/>
          <w:lang w:val="en-GB"/>
        </w:rPr>
      </w:pPr>
    </w:p>
    <w:p w:rsidR="00030B7A" w:rsidRPr="005644FB" w:rsidRDefault="00A17D4A" w:rsidP="000C48AD">
      <w:pPr>
        <w:spacing w:line="360" w:lineRule="auto"/>
        <w:ind w:right="630"/>
        <w:jc w:val="both"/>
        <w:rPr>
          <w:rFonts w:ascii="Tahoma" w:hAnsi="Tahoma" w:cs="Tahoma"/>
          <w:sz w:val="32"/>
          <w:szCs w:val="32"/>
        </w:rPr>
      </w:pPr>
      <w:r>
        <w:rPr>
          <w:rFonts w:ascii="Tahoma" w:hAnsi="Tahoma" w:cs="Tahoma"/>
          <w:sz w:val="32"/>
          <w:szCs w:val="32"/>
          <w:lang w:val="en-GB"/>
        </w:rPr>
        <w:t>Additionally, it is essential that every unit of the Police Service of Ghana be</w:t>
      </w:r>
      <w:r w:rsidR="001E7445">
        <w:rPr>
          <w:rFonts w:ascii="Tahoma" w:hAnsi="Tahoma" w:cs="Tahoma"/>
          <w:sz w:val="32"/>
          <w:szCs w:val="32"/>
          <w:lang w:val="en-GB"/>
        </w:rPr>
        <w:t>come</w:t>
      </w:r>
      <w:r>
        <w:rPr>
          <w:rFonts w:ascii="Tahoma" w:hAnsi="Tahoma" w:cs="Tahoma"/>
          <w:sz w:val="32"/>
          <w:szCs w:val="32"/>
          <w:lang w:val="en-GB"/>
        </w:rPr>
        <w:t xml:space="preserve"> aware of the need to comply with </w:t>
      </w:r>
      <w:r w:rsidR="00AC5D4B">
        <w:rPr>
          <w:rFonts w:ascii="Tahoma" w:hAnsi="Tahoma" w:cs="Tahoma"/>
          <w:sz w:val="32"/>
          <w:szCs w:val="32"/>
          <w:lang w:val="en-GB"/>
        </w:rPr>
        <w:t xml:space="preserve">the </w:t>
      </w:r>
      <w:r w:rsidR="00B264A9">
        <w:rPr>
          <w:rFonts w:ascii="Tahoma" w:hAnsi="Tahoma" w:cs="Tahoma"/>
          <w:sz w:val="32"/>
          <w:szCs w:val="32"/>
          <w:lang w:val="en-GB"/>
        </w:rPr>
        <w:t>spirit of article 143)(b)</w:t>
      </w:r>
      <w:r w:rsidR="001E7445">
        <w:rPr>
          <w:rFonts w:ascii="Tahoma" w:hAnsi="Tahoma" w:cs="Tahoma"/>
          <w:sz w:val="32"/>
          <w:szCs w:val="32"/>
          <w:lang w:val="en-GB"/>
        </w:rPr>
        <w:t>,</w:t>
      </w:r>
      <w:r w:rsidR="00B264A9">
        <w:rPr>
          <w:rFonts w:ascii="Tahoma" w:hAnsi="Tahoma" w:cs="Tahoma"/>
          <w:sz w:val="32"/>
          <w:szCs w:val="32"/>
          <w:lang w:val="en-GB"/>
        </w:rPr>
        <w:t xml:space="preserve"> which empowers the police to release </w:t>
      </w:r>
      <w:r w:rsidR="00EF46E2">
        <w:rPr>
          <w:rFonts w:ascii="Tahoma" w:hAnsi="Tahoma" w:cs="Tahoma"/>
          <w:sz w:val="32"/>
          <w:szCs w:val="32"/>
          <w:lang w:val="en-GB"/>
        </w:rPr>
        <w:t xml:space="preserve">an arrested person. Our understanding of this is that, having arrested a person, there is nothing that compels the police to hold on to that person </w:t>
      </w:r>
      <w:r w:rsidR="00507B08">
        <w:rPr>
          <w:rFonts w:ascii="Tahoma" w:hAnsi="Tahoma" w:cs="Tahoma"/>
          <w:sz w:val="32"/>
          <w:szCs w:val="32"/>
          <w:lang w:val="en-GB"/>
        </w:rPr>
        <w:t xml:space="preserve">and certainly is there is no possibility of that person being brought before a court within the 48 hours, </w:t>
      </w:r>
      <w:r w:rsidR="003E1080">
        <w:rPr>
          <w:rFonts w:ascii="Tahoma" w:hAnsi="Tahoma" w:cs="Tahoma"/>
          <w:sz w:val="32"/>
          <w:szCs w:val="32"/>
          <w:lang w:val="en-GB"/>
        </w:rPr>
        <w:t xml:space="preserve">he/she ought to be released. </w:t>
      </w:r>
      <w:r w:rsidR="006B73CC">
        <w:rPr>
          <w:rFonts w:ascii="Tahoma" w:hAnsi="Tahoma" w:cs="Tahoma"/>
          <w:sz w:val="32"/>
          <w:szCs w:val="32"/>
          <w:lang w:val="en-GB"/>
        </w:rPr>
        <w:t>Thus</w:t>
      </w:r>
      <w:r w:rsidR="00C93868">
        <w:rPr>
          <w:rFonts w:ascii="Tahoma" w:hAnsi="Tahoma" w:cs="Tahoma"/>
          <w:sz w:val="32"/>
          <w:szCs w:val="32"/>
          <w:lang w:val="en-GB"/>
        </w:rPr>
        <w:t>, as a cogent example, if a person is arrested and detained or restrained by</w:t>
      </w:r>
      <w:r w:rsidR="006E0C17">
        <w:rPr>
          <w:rFonts w:ascii="Tahoma" w:hAnsi="Tahoma" w:cs="Tahoma"/>
          <w:sz w:val="32"/>
          <w:szCs w:val="32"/>
          <w:lang w:val="en-GB"/>
        </w:rPr>
        <w:t xml:space="preserve"> </w:t>
      </w:r>
      <w:r w:rsidR="000E4309">
        <w:rPr>
          <w:rFonts w:ascii="Tahoma" w:hAnsi="Tahoma" w:cs="Tahoma"/>
          <w:sz w:val="32"/>
          <w:szCs w:val="32"/>
          <w:lang w:val="en-GB"/>
        </w:rPr>
        <w:t xml:space="preserve">the police </w:t>
      </w:r>
      <w:r w:rsidR="00CF1477">
        <w:rPr>
          <w:rFonts w:ascii="Tahoma" w:hAnsi="Tahoma" w:cs="Tahoma"/>
          <w:sz w:val="32"/>
          <w:szCs w:val="32"/>
          <w:lang w:val="en-GB"/>
        </w:rPr>
        <w:t xml:space="preserve">in </w:t>
      </w:r>
      <w:r w:rsidR="006B73CC">
        <w:rPr>
          <w:rFonts w:ascii="Tahoma" w:hAnsi="Tahoma" w:cs="Tahoma"/>
          <w:sz w:val="32"/>
          <w:szCs w:val="32"/>
          <w:lang w:val="en-GB"/>
        </w:rPr>
        <w:t xml:space="preserve">the evening of Maundy Thursday </w:t>
      </w:r>
      <w:r w:rsidR="00CF1477">
        <w:rPr>
          <w:rFonts w:ascii="Tahoma" w:hAnsi="Tahoma" w:cs="Tahoma"/>
          <w:sz w:val="32"/>
          <w:szCs w:val="32"/>
          <w:lang w:val="en-GB"/>
        </w:rPr>
        <w:t xml:space="preserve">there can be no justification to hold him/her until the Tuesday after Easter Monday. </w:t>
      </w:r>
      <w:r w:rsidR="008331D7">
        <w:rPr>
          <w:rFonts w:ascii="Tahoma" w:hAnsi="Tahoma" w:cs="Tahoma"/>
          <w:sz w:val="32"/>
          <w:szCs w:val="32"/>
          <w:lang w:val="en-GB"/>
        </w:rPr>
        <w:t>The police have the power</w:t>
      </w:r>
      <w:r w:rsidR="00B45207">
        <w:rPr>
          <w:rFonts w:ascii="Tahoma" w:hAnsi="Tahoma" w:cs="Tahoma"/>
          <w:sz w:val="32"/>
          <w:szCs w:val="32"/>
          <w:lang w:val="en-GB"/>
        </w:rPr>
        <w:t>,</w:t>
      </w:r>
      <w:r w:rsidR="008331D7">
        <w:rPr>
          <w:rFonts w:ascii="Tahoma" w:hAnsi="Tahoma" w:cs="Tahoma"/>
          <w:sz w:val="32"/>
          <w:szCs w:val="32"/>
          <w:lang w:val="en-GB"/>
        </w:rPr>
        <w:t xml:space="preserve"> and ought</w:t>
      </w:r>
      <w:r w:rsidR="00B45207">
        <w:rPr>
          <w:rFonts w:ascii="Tahoma" w:hAnsi="Tahoma" w:cs="Tahoma"/>
          <w:sz w:val="32"/>
          <w:szCs w:val="32"/>
          <w:lang w:val="en-GB"/>
        </w:rPr>
        <w:t>,</w:t>
      </w:r>
      <w:r w:rsidR="008331D7">
        <w:rPr>
          <w:rFonts w:ascii="Tahoma" w:hAnsi="Tahoma" w:cs="Tahoma"/>
          <w:sz w:val="32"/>
          <w:szCs w:val="32"/>
          <w:lang w:val="en-GB"/>
        </w:rPr>
        <w:t xml:space="preserve"> to release the person on </w:t>
      </w:r>
      <w:r w:rsidR="00F8014D">
        <w:rPr>
          <w:rFonts w:ascii="Tahoma" w:hAnsi="Tahoma" w:cs="Tahoma"/>
          <w:sz w:val="32"/>
          <w:szCs w:val="32"/>
          <w:lang w:val="en-GB"/>
        </w:rPr>
        <w:t>whatever</w:t>
      </w:r>
      <w:r w:rsidR="00B45207">
        <w:rPr>
          <w:rFonts w:ascii="Tahoma" w:hAnsi="Tahoma" w:cs="Tahoma"/>
          <w:sz w:val="32"/>
          <w:szCs w:val="32"/>
          <w:lang w:val="en-GB"/>
        </w:rPr>
        <w:t xml:space="preserve"> reasonable condition/</w:t>
      </w:r>
      <w:r w:rsidR="008331D7">
        <w:rPr>
          <w:rFonts w:ascii="Tahoma" w:hAnsi="Tahoma" w:cs="Tahoma"/>
          <w:sz w:val="32"/>
          <w:szCs w:val="32"/>
          <w:lang w:val="en-GB"/>
        </w:rPr>
        <w:t>condition</w:t>
      </w:r>
      <w:r w:rsidR="00B45207">
        <w:rPr>
          <w:rFonts w:ascii="Tahoma" w:hAnsi="Tahoma" w:cs="Tahoma"/>
          <w:sz w:val="32"/>
          <w:szCs w:val="32"/>
          <w:lang w:val="en-GB"/>
        </w:rPr>
        <w:t>s</w:t>
      </w:r>
      <w:r w:rsidR="00CD1ADD">
        <w:rPr>
          <w:rFonts w:ascii="Tahoma" w:hAnsi="Tahoma" w:cs="Tahoma"/>
          <w:sz w:val="32"/>
          <w:szCs w:val="32"/>
          <w:lang w:val="en-GB"/>
        </w:rPr>
        <w:t>, such as</w:t>
      </w:r>
      <w:r w:rsidR="008331D7">
        <w:rPr>
          <w:rFonts w:ascii="Tahoma" w:hAnsi="Tahoma" w:cs="Tahoma"/>
          <w:sz w:val="32"/>
          <w:szCs w:val="32"/>
          <w:lang w:val="en-GB"/>
        </w:rPr>
        <w:t xml:space="preserve"> that he/she reports </w:t>
      </w:r>
      <w:r w:rsidR="002522DE">
        <w:rPr>
          <w:rFonts w:ascii="Tahoma" w:hAnsi="Tahoma" w:cs="Tahoma"/>
          <w:sz w:val="32"/>
          <w:szCs w:val="32"/>
          <w:lang w:val="en-GB"/>
        </w:rPr>
        <w:t xml:space="preserve">daily </w:t>
      </w:r>
      <w:r w:rsidR="008331D7">
        <w:rPr>
          <w:rFonts w:ascii="Tahoma" w:hAnsi="Tahoma" w:cs="Tahoma"/>
          <w:sz w:val="32"/>
          <w:szCs w:val="32"/>
          <w:lang w:val="en-GB"/>
        </w:rPr>
        <w:t xml:space="preserve">to </w:t>
      </w:r>
      <w:r w:rsidR="002522DE">
        <w:rPr>
          <w:rFonts w:ascii="Tahoma" w:hAnsi="Tahoma" w:cs="Tahoma"/>
          <w:sz w:val="32"/>
          <w:szCs w:val="32"/>
          <w:lang w:val="en-GB"/>
        </w:rPr>
        <w:t>the unit and appears in court the first working day</w:t>
      </w:r>
      <w:r w:rsidR="002D5B52">
        <w:rPr>
          <w:rFonts w:ascii="Tahoma" w:hAnsi="Tahoma" w:cs="Tahoma"/>
          <w:sz w:val="32"/>
          <w:szCs w:val="32"/>
          <w:lang w:val="en-GB"/>
        </w:rPr>
        <w:t xml:space="preserve"> or any </w:t>
      </w:r>
      <w:r w:rsidR="00B40CCB">
        <w:rPr>
          <w:rFonts w:ascii="Tahoma" w:hAnsi="Tahoma" w:cs="Tahoma"/>
          <w:sz w:val="32"/>
          <w:szCs w:val="32"/>
          <w:lang w:val="en-GB"/>
        </w:rPr>
        <w:t>other</w:t>
      </w:r>
      <w:r w:rsidR="002D5B52">
        <w:rPr>
          <w:rFonts w:ascii="Tahoma" w:hAnsi="Tahoma" w:cs="Tahoma"/>
          <w:sz w:val="32"/>
          <w:szCs w:val="32"/>
          <w:lang w:val="en-GB"/>
        </w:rPr>
        <w:t xml:space="preserve"> date</w:t>
      </w:r>
      <w:r w:rsidR="0087099B">
        <w:rPr>
          <w:rFonts w:ascii="Tahoma" w:hAnsi="Tahoma" w:cs="Tahoma"/>
          <w:sz w:val="32"/>
          <w:szCs w:val="32"/>
          <w:lang w:val="en-GB"/>
        </w:rPr>
        <w:t>,</w:t>
      </w:r>
      <w:r w:rsidR="002D5B52">
        <w:rPr>
          <w:rFonts w:ascii="Tahoma" w:hAnsi="Tahoma" w:cs="Tahoma"/>
          <w:sz w:val="32"/>
          <w:szCs w:val="32"/>
          <w:lang w:val="en-GB"/>
        </w:rPr>
        <w:t xml:space="preserve"> as they will determine.</w:t>
      </w:r>
    </w:p>
    <w:p w:rsidR="00B538E4" w:rsidRPr="005644FB" w:rsidRDefault="00B538E4" w:rsidP="00661B1F">
      <w:pPr>
        <w:spacing w:line="360" w:lineRule="auto"/>
        <w:jc w:val="both"/>
        <w:rPr>
          <w:rFonts w:ascii="Tahoma" w:eastAsia="Arial Unicode MS" w:hAnsi="Tahoma" w:cs="Tahoma"/>
          <w:b/>
          <w:sz w:val="32"/>
          <w:szCs w:val="32"/>
        </w:rPr>
      </w:pPr>
      <w:r w:rsidRPr="005644FB">
        <w:rPr>
          <w:rFonts w:ascii="Tahoma" w:eastAsia="Arial Unicode MS" w:hAnsi="Tahoma" w:cs="Tahoma"/>
          <w:b/>
          <w:sz w:val="32"/>
          <w:szCs w:val="32"/>
        </w:rPr>
        <w:t>Conclusion</w:t>
      </w:r>
    </w:p>
    <w:p w:rsidR="00513223" w:rsidRPr="005644FB" w:rsidRDefault="00513223" w:rsidP="00513223">
      <w:pPr>
        <w:spacing w:line="360" w:lineRule="auto"/>
        <w:jc w:val="both"/>
        <w:rPr>
          <w:rFonts w:ascii="Tahoma" w:eastAsia="Arial Unicode MS" w:hAnsi="Tahoma" w:cs="Tahoma"/>
          <w:sz w:val="32"/>
          <w:szCs w:val="32"/>
        </w:rPr>
      </w:pPr>
      <w:r w:rsidRPr="005644FB">
        <w:rPr>
          <w:rFonts w:ascii="Tahoma" w:eastAsia="Arial Unicode MS" w:hAnsi="Tahoma" w:cs="Tahoma"/>
          <w:sz w:val="32"/>
          <w:szCs w:val="32"/>
        </w:rPr>
        <w:t xml:space="preserve">The expression “within forty-eight hours” in Article 14(3) of the Constitution includes all days – public holidays, </w:t>
      </w:r>
      <w:r w:rsidR="00F8014D" w:rsidRPr="005644FB">
        <w:rPr>
          <w:rFonts w:ascii="Tahoma" w:eastAsia="Arial Unicode MS" w:hAnsi="Tahoma" w:cs="Tahoma"/>
          <w:sz w:val="32"/>
          <w:szCs w:val="32"/>
        </w:rPr>
        <w:t>weekends, periods</w:t>
      </w:r>
      <w:r w:rsidRPr="005644FB">
        <w:rPr>
          <w:rFonts w:ascii="Tahoma" w:eastAsia="Arial Unicode MS" w:hAnsi="Tahoma" w:cs="Tahoma"/>
          <w:sz w:val="32"/>
          <w:szCs w:val="32"/>
        </w:rPr>
        <w:t xml:space="preserve"> of </w:t>
      </w:r>
      <w:r w:rsidR="000C400A">
        <w:rPr>
          <w:rFonts w:ascii="Tahoma" w:eastAsia="Arial Unicode MS" w:hAnsi="Tahoma" w:cs="Tahoma"/>
          <w:sz w:val="32"/>
          <w:szCs w:val="32"/>
        </w:rPr>
        <w:t>strike action</w:t>
      </w:r>
      <w:r w:rsidR="00C34751">
        <w:rPr>
          <w:rFonts w:ascii="Tahoma" w:eastAsia="Arial Unicode MS" w:hAnsi="Tahoma" w:cs="Tahoma"/>
          <w:sz w:val="32"/>
          <w:szCs w:val="32"/>
        </w:rPr>
        <w:t xml:space="preserve"> or </w:t>
      </w:r>
      <w:r w:rsidRPr="005644FB">
        <w:rPr>
          <w:rFonts w:ascii="Tahoma" w:eastAsia="Arial Unicode MS" w:hAnsi="Tahoma" w:cs="Tahoma"/>
          <w:sz w:val="32"/>
          <w:szCs w:val="32"/>
        </w:rPr>
        <w:t>civil unrest</w:t>
      </w:r>
      <w:r w:rsidR="00C34751">
        <w:rPr>
          <w:rFonts w:ascii="Tahoma" w:eastAsia="Arial Unicode MS" w:hAnsi="Tahoma" w:cs="Tahoma"/>
          <w:sz w:val="32"/>
          <w:szCs w:val="32"/>
        </w:rPr>
        <w:t xml:space="preserve">, </w:t>
      </w:r>
      <w:r w:rsidR="00C13CC8">
        <w:rPr>
          <w:rFonts w:ascii="Tahoma" w:eastAsia="Arial Unicode MS" w:hAnsi="Tahoma" w:cs="Tahoma"/>
          <w:sz w:val="32"/>
          <w:szCs w:val="32"/>
        </w:rPr>
        <w:t xml:space="preserve">subject to the reasonable assurance of the </w:t>
      </w:r>
      <w:r w:rsidRPr="005644FB">
        <w:rPr>
          <w:rFonts w:ascii="Tahoma" w:eastAsia="Arial Unicode MS" w:hAnsi="Tahoma" w:cs="Tahoma"/>
          <w:sz w:val="32"/>
          <w:szCs w:val="32"/>
        </w:rPr>
        <w:t xml:space="preserve">safety </w:t>
      </w:r>
      <w:r w:rsidR="009C67BB">
        <w:rPr>
          <w:rFonts w:ascii="Tahoma" w:eastAsia="Arial Unicode MS" w:hAnsi="Tahoma" w:cs="Tahoma"/>
          <w:sz w:val="32"/>
          <w:szCs w:val="32"/>
        </w:rPr>
        <w:t xml:space="preserve">and security </w:t>
      </w:r>
      <w:r w:rsidRPr="005644FB">
        <w:rPr>
          <w:rFonts w:ascii="Tahoma" w:eastAsia="Arial Unicode MS" w:hAnsi="Tahoma" w:cs="Tahoma"/>
          <w:sz w:val="32"/>
          <w:szCs w:val="32"/>
        </w:rPr>
        <w:t xml:space="preserve">of </w:t>
      </w:r>
      <w:r w:rsidR="009C67BB">
        <w:rPr>
          <w:rFonts w:ascii="Tahoma" w:eastAsia="Arial Unicode MS" w:hAnsi="Tahoma" w:cs="Tahoma"/>
          <w:sz w:val="32"/>
          <w:szCs w:val="32"/>
        </w:rPr>
        <w:t>Judicial Officers and Service Staff</w:t>
      </w:r>
      <w:r w:rsidRPr="005644FB">
        <w:rPr>
          <w:rFonts w:ascii="Tahoma" w:eastAsia="Arial Unicode MS" w:hAnsi="Tahoma" w:cs="Tahoma"/>
          <w:sz w:val="32"/>
          <w:szCs w:val="32"/>
        </w:rPr>
        <w:t>.</w:t>
      </w:r>
      <w:r w:rsidR="000F6079" w:rsidRPr="005644FB">
        <w:rPr>
          <w:rFonts w:ascii="Tahoma" w:eastAsia="Arial Unicode MS" w:hAnsi="Tahoma" w:cs="Tahoma"/>
          <w:sz w:val="32"/>
          <w:szCs w:val="32"/>
        </w:rPr>
        <w:t xml:space="preserve"> Court Services must be available on the aforementioned days to determine issues </w:t>
      </w:r>
      <w:r w:rsidR="00B16F11">
        <w:rPr>
          <w:rFonts w:ascii="Tahoma" w:eastAsia="Arial Unicode MS" w:hAnsi="Tahoma" w:cs="Tahoma"/>
          <w:sz w:val="32"/>
          <w:szCs w:val="32"/>
        </w:rPr>
        <w:t>pertaining to</w:t>
      </w:r>
      <w:r w:rsidR="00B16F11" w:rsidRPr="005644FB">
        <w:rPr>
          <w:rFonts w:ascii="Tahoma" w:eastAsia="Arial Unicode MS" w:hAnsi="Tahoma" w:cs="Tahoma"/>
          <w:sz w:val="32"/>
          <w:szCs w:val="32"/>
        </w:rPr>
        <w:t xml:space="preserve"> </w:t>
      </w:r>
      <w:r w:rsidR="000F6079" w:rsidRPr="005644FB">
        <w:rPr>
          <w:rFonts w:ascii="Tahoma" w:eastAsia="Arial Unicode MS" w:hAnsi="Tahoma" w:cs="Tahoma"/>
          <w:sz w:val="32"/>
          <w:szCs w:val="32"/>
        </w:rPr>
        <w:t>personal liberty</w:t>
      </w:r>
      <w:r w:rsidR="00953611">
        <w:rPr>
          <w:rFonts w:ascii="Tahoma" w:eastAsia="Arial Unicode MS" w:hAnsi="Tahoma" w:cs="Tahoma"/>
          <w:sz w:val="32"/>
          <w:szCs w:val="32"/>
        </w:rPr>
        <w:t>,</w:t>
      </w:r>
      <w:r w:rsidR="00FF6B39">
        <w:rPr>
          <w:rFonts w:ascii="Tahoma" w:eastAsia="Arial Unicode MS" w:hAnsi="Tahoma" w:cs="Tahoma"/>
          <w:sz w:val="32"/>
          <w:szCs w:val="32"/>
        </w:rPr>
        <w:t xml:space="preserve"> in due compliance </w:t>
      </w:r>
      <w:r w:rsidR="00440049">
        <w:rPr>
          <w:rFonts w:ascii="Tahoma" w:eastAsia="Arial Unicode MS" w:hAnsi="Tahoma" w:cs="Tahoma"/>
          <w:sz w:val="32"/>
          <w:szCs w:val="32"/>
        </w:rPr>
        <w:t>with</w:t>
      </w:r>
      <w:r w:rsidR="00FF6B39">
        <w:rPr>
          <w:rFonts w:ascii="Tahoma" w:eastAsia="Arial Unicode MS" w:hAnsi="Tahoma" w:cs="Tahoma"/>
          <w:sz w:val="32"/>
          <w:szCs w:val="32"/>
        </w:rPr>
        <w:t xml:space="preserve"> Article 14(3) of the Constitution</w:t>
      </w:r>
      <w:r w:rsidR="000F6079" w:rsidRPr="005644FB">
        <w:rPr>
          <w:rFonts w:ascii="Tahoma" w:eastAsia="Arial Unicode MS" w:hAnsi="Tahoma" w:cs="Tahoma"/>
          <w:sz w:val="32"/>
          <w:szCs w:val="32"/>
        </w:rPr>
        <w:t>.</w:t>
      </w:r>
    </w:p>
    <w:p w:rsidR="00AD3D81" w:rsidRDefault="00A5379F" w:rsidP="00AD3D81">
      <w:pPr>
        <w:spacing w:line="360" w:lineRule="auto"/>
        <w:jc w:val="both"/>
        <w:rPr>
          <w:rFonts w:ascii="Tahoma" w:hAnsi="Tahoma" w:cs="Tahoma"/>
          <w:sz w:val="32"/>
          <w:szCs w:val="32"/>
          <w:lang w:val="en-GB"/>
        </w:rPr>
      </w:pPr>
      <w:r w:rsidRPr="005644FB">
        <w:rPr>
          <w:rFonts w:ascii="Tahoma" w:hAnsi="Tahoma" w:cs="Tahoma"/>
          <w:sz w:val="32"/>
          <w:szCs w:val="32"/>
          <w:lang w:val="en-GB"/>
        </w:rPr>
        <w:t>There is the need for the necessary administrative a</w:t>
      </w:r>
      <w:r w:rsidR="00E721E0" w:rsidRPr="005644FB">
        <w:rPr>
          <w:rFonts w:ascii="Tahoma" w:hAnsi="Tahoma" w:cs="Tahoma"/>
          <w:sz w:val="32"/>
          <w:szCs w:val="32"/>
          <w:lang w:val="en-GB"/>
        </w:rPr>
        <w:t xml:space="preserve">djustments to be made to make it possible for the 48-hour rule to be completely complied with. </w:t>
      </w:r>
    </w:p>
    <w:p w:rsidR="00B40CCB" w:rsidRDefault="00B40CCB" w:rsidP="00AD3D81">
      <w:pPr>
        <w:spacing w:line="360" w:lineRule="auto"/>
        <w:jc w:val="both"/>
        <w:rPr>
          <w:rFonts w:ascii="Tahoma" w:hAnsi="Tahoma" w:cs="Tahoma"/>
          <w:sz w:val="32"/>
          <w:szCs w:val="32"/>
          <w:lang w:val="en-GB"/>
        </w:rPr>
      </w:pPr>
    </w:p>
    <w:p w:rsidR="001A341D" w:rsidRPr="00B40CCB" w:rsidRDefault="00B40CCB" w:rsidP="00661B1F">
      <w:pPr>
        <w:spacing w:line="360" w:lineRule="auto"/>
        <w:jc w:val="both"/>
        <w:rPr>
          <w:rFonts w:ascii="Tahoma" w:hAnsi="Tahoma" w:cs="Tahoma"/>
          <w:b/>
          <w:sz w:val="32"/>
          <w:szCs w:val="32"/>
          <w:lang w:val="en-GB"/>
        </w:rPr>
      </w:pPr>
      <w:r w:rsidRPr="00B40CCB">
        <w:rPr>
          <w:rFonts w:ascii="Tahoma" w:hAnsi="Tahoma" w:cs="Tahoma"/>
          <w:b/>
          <w:sz w:val="32"/>
          <w:szCs w:val="32"/>
          <w:lang w:val="en-GB"/>
        </w:rPr>
        <w:t>Orders</w:t>
      </w:r>
    </w:p>
    <w:p w:rsidR="00332589" w:rsidRDefault="006D4F0A" w:rsidP="00332589">
      <w:pPr>
        <w:spacing w:line="360" w:lineRule="auto"/>
        <w:jc w:val="both"/>
        <w:rPr>
          <w:rFonts w:ascii="Tahoma" w:hAnsi="Tahoma" w:cs="Tahoma"/>
          <w:sz w:val="32"/>
          <w:szCs w:val="32"/>
          <w:lang w:val="en-GB"/>
        </w:rPr>
      </w:pPr>
      <w:r>
        <w:rPr>
          <w:rFonts w:ascii="Tahoma" w:hAnsi="Tahoma" w:cs="Tahoma"/>
          <w:sz w:val="32"/>
          <w:szCs w:val="32"/>
          <w:lang w:val="en-GB"/>
        </w:rPr>
        <w:t xml:space="preserve">In order to </w:t>
      </w:r>
      <w:r w:rsidR="00332589">
        <w:rPr>
          <w:rFonts w:ascii="Tahoma" w:hAnsi="Tahoma" w:cs="Tahoma"/>
          <w:sz w:val="32"/>
          <w:szCs w:val="32"/>
          <w:lang w:val="en-GB"/>
        </w:rPr>
        <w:t>effectively activate the provisions of Article 14(3) of the Constitution</w:t>
      </w:r>
      <w:r>
        <w:rPr>
          <w:rFonts w:ascii="Tahoma" w:hAnsi="Tahoma" w:cs="Tahoma"/>
          <w:sz w:val="32"/>
          <w:szCs w:val="32"/>
          <w:lang w:val="en-GB"/>
        </w:rPr>
        <w:t>,</w:t>
      </w:r>
      <w:r w:rsidR="00332589">
        <w:rPr>
          <w:rFonts w:ascii="Tahoma" w:hAnsi="Tahoma" w:cs="Tahoma"/>
          <w:sz w:val="32"/>
          <w:szCs w:val="32"/>
          <w:lang w:val="en-GB"/>
        </w:rPr>
        <w:t xml:space="preserve"> therefore, the following orders are hereby made:</w:t>
      </w:r>
    </w:p>
    <w:p w:rsidR="00332589" w:rsidRPr="00BC1499" w:rsidRDefault="00332589" w:rsidP="00332589">
      <w:pPr>
        <w:pStyle w:val="ListParagraph"/>
        <w:numPr>
          <w:ilvl w:val="0"/>
          <w:numId w:val="23"/>
        </w:numPr>
        <w:spacing w:line="360" w:lineRule="auto"/>
        <w:jc w:val="both"/>
        <w:rPr>
          <w:rFonts w:ascii="Tahoma" w:hAnsi="Tahoma" w:cs="Tahoma"/>
          <w:sz w:val="32"/>
          <w:szCs w:val="32"/>
        </w:rPr>
      </w:pPr>
      <w:r>
        <w:rPr>
          <w:rFonts w:ascii="Tahoma" w:hAnsi="Tahoma" w:cs="Tahoma"/>
          <w:sz w:val="32"/>
          <w:szCs w:val="32"/>
        </w:rPr>
        <w:t>The C</w:t>
      </w:r>
      <w:r w:rsidR="00905240">
        <w:rPr>
          <w:rFonts w:ascii="Tahoma" w:hAnsi="Tahoma" w:cs="Tahoma"/>
          <w:sz w:val="32"/>
          <w:szCs w:val="32"/>
        </w:rPr>
        <w:t>hief Justice must, within six (6) months</w:t>
      </w:r>
      <w:r w:rsidR="002F6879">
        <w:rPr>
          <w:rFonts w:ascii="Tahoma" w:hAnsi="Tahoma" w:cs="Tahoma"/>
          <w:sz w:val="32"/>
          <w:szCs w:val="32"/>
        </w:rPr>
        <w:t xml:space="preserve"> of this judgment</w:t>
      </w:r>
      <w:r w:rsidR="00905240">
        <w:rPr>
          <w:rFonts w:ascii="Tahoma" w:hAnsi="Tahoma" w:cs="Tahoma"/>
          <w:sz w:val="32"/>
          <w:szCs w:val="32"/>
        </w:rPr>
        <w:t xml:space="preserve">, </w:t>
      </w:r>
      <w:r>
        <w:rPr>
          <w:rFonts w:ascii="Tahoma" w:hAnsi="Tahoma" w:cs="Tahoma"/>
          <w:sz w:val="32"/>
          <w:szCs w:val="32"/>
        </w:rPr>
        <w:t xml:space="preserve">designate </w:t>
      </w:r>
      <w:r w:rsidR="00777C57">
        <w:rPr>
          <w:rFonts w:ascii="Tahoma" w:hAnsi="Tahoma" w:cs="Tahoma"/>
          <w:sz w:val="32"/>
          <w:szCs w:val="32"/>
        </w:rPr>
        <w:t xml:space="preserve">in each Metropolitan, Municipality and District </w:t>
      </w:r>
      <w:r w:rsidR="00905240">
        <w:rPr>
          <w:rFonts w:ascii="Tahoma" w:hAnsi="Tahoma" w:cs="Tahoma"/>
          <w:sz w:val="32"/>
          <w:szCs w:val="32"/>
        </w:rPr>
        <w:t xml:space="preserve">of Ghana </w:t>
      </w:r>
      <w:r w:rsidR="00777C57">
        <w:rPr>
          <w:rFonts w:ascii="Tahoma" w:hAnsi="Tahoma" w:cs="Tahoma"/>
          <w:sz w:val="32"/>
          <w:szCs w:val="32"/>
        </w:rPr>
        <w:t>such number of Courts</w:t>
      </w:r>
      <w:r w:rsidR="00905240">
        <w:rPr>
          <w:rFonts w:ascii="Tahoma" w:hAnsi="Tahoma" w:cs="Tahoma"/>
          <w:sz w:val="32"/>
          <w:szCs w:val="32"/>
        </w:rPr>
        <w:t>,</w:t>
      </w:r>
      <w:r w:rsidR="00FC4105">
        <w:rPr>
          <w:rFonts w:ascii="Tahoma" w:hAnsi="Tahoma" w:cs="Tahoma"/>
          <w:sz w:val="32"/>
          <w:szCs w:val="32"/>
        </w:rPr>
        <w:t xml:space="preserve"> as may be necessary in the circumstance</w:t>
      </w:r>
      <w:r w:rsidR="00905240">
        <w:rPr>
          <w:rFonts w:ascii="Tahoma" w:hAnsi="Tahoma" w:cs="Tahoma"/>
          <w:sz w:val="32"/>
          <w:szCs w:val="32"/>
        </w:rPr>
        <w:t>,</w:t>
      </w:r>
      <w:r w:rsidR="009E642F">
        <w:rPr>
          <w:rFonts w:ascii="Tahoma" w:hAnsi="Tahoma" w:cs="Tahoma"/>
          <w:sz w:val="32"/>
          <w:szCs w:val="32"/>
        </w:rPr>
        <w:t xml:space="preserve"> to sit on</w:t>
      </w:r>
      <w:r w:rsidR="002F6879">
        <w:rPr>
          <w:rFonts w:ascii="Tahoma" w:hAnsi="Tahoma" w:cs="Tahoma"/>
          <w:sz w:val="32"/>
          <w:szCs w:val="32"/>
        </w:rPr>
        <w:t xml:space="preserve"> </w:t>
      </w:r>
      <w:r w:rsidR="005B0E07" w:rsidRPr="005644FB">
        <w:rPr>
          <w:rFonts w:ascii="Tahoma" w:eastAsia="Arial Unicode MS" w:hAnsi="Tahoma" w:cs="Tahoma"/>
          <w:sz w:val="32"/>
          <w:szCs w:val="32"/>
        </w:rPr>
        <w:t xml:space="preserve">public holidays, </w:t>
      </w:r>
      <w:r w:rsidR="00B86209">
        <w:rPr>
          <w:rFonts w:ascii="Tahoma" w:eastAsia="Arial Unicode MS" w:hAnsi="Tahoma" w:cs="Tahoma"/>
          <w:sz w:val="32"/>
          <w:szCs w:val="32"/>
        </w:rPr>
        <w:t>weekends</w:t>
      </w:r>
      <w:r w:rsidR="002F6879">
        <w:rPr>
          <w:rFonts w:ascii="Tahoma" w:eastAsia="Arial Unicode MS" w:hAnsi="Tahoma" w:cs="Tahoma"/>
          <w:sz w:val="32"/>
          <w:szCs w:val="32"/>
        </w:rPr>
        <w:t xml:space="preserve"> </w:t>
      </w:r>
      <w:r w:rsidR="005B0E07" w:rsidRPr="005644FB">
        <w:rPr>
          <w:rFonts w:ascii="Tahoma" w:eastAsia="Arial Unicode MS" w:hAnsi="Tahoma" w:cs="Tahoma"/>
          <w:sz w:val="32"/>
          <w:szCs w:val="32"/>
        </w:rPr>
        <w:t>and periods of civil unres</w:t>
      </w:r>
      <w:r w:rsidR="0013679E">
        <w:rPr>
          <w:rFonts w:ascii="Tahoma" w:eastAsia="Arial Unicode MS" w:hAnsi="Tahoma" w:cs="Tahoma"/>
          <w:sz w:val="32"/>
          <w:szCs w:val="32"/>
        </w:rPr>
        <w:t>t</w:t>
      </w:r>
      <w:r w:rsidR="00AE7D41">
        <w:rPr>
          <w:rFonts w:ascii="Tahoma" w:eastAsia="Arial Unicode MS" w:hAnsi="Tahoma" w:cs="Tahoma"/>
          <w:sz w:val="32"/>
          <w:szCs w:val="32"/>
        </w:rPr>
        <w:t>,</w:t>
      </w:r>
      <w:r w:rsidR="0013679E">
        <w:rPr>
          <w:rFonts w:ascii="Tahoma" w:eastAsia="Arial Unicode MS" w:hAnsi="Tahoma" w:cs="Tahoma"/>
          <w:sz w:val="32"/>
          <w:szCs w:val="32"/>
        </w:rPr>
        <w:t xml:space="preserve"> where the safety of the Judge</w:t>
      </w:r>
      <w:r w:rsidR="005B0E07" w:rsidRPr="005644FB">
        <w:rPr>
          <w:rFonts w:ascii="Tahoma" w:eastAsia="Arial Unicode MS" w:hAnsi="Tahoma" w:cs="Tahoma"/>
          <w:sz w:val="32"/>
          <w:szCs w:val="32"/>
        </w:rPr>
        <w:t xml:space="preserve">/Magistrate, Court Staff and Court Users can be </w:t>
      </w:r>
      <w:r w:rsidR="00D32C48">
        <w:rPr>
          <w:rFonts w:ascii="Tahoma" w:eastAsia="Arial Unicode MS" w:hAnsi="Tahoma" w:cs="Tahoma"/>
          <w:sz w:val="32"/>
          <w:szCs w:val="32"/>
        </w:rPr>
        <w:t>assured</w:t>
      </w:r>
      <w:r w:rsidR="00BC1499">
        <w:rPr>
          <w:rFonts w:ascii="Tahoma" w:eastAsia="Arial Unicode MS" w:hAnsi="Tahoma" w:cs="Tahoma"/>
          <w:sz w:val="32"/>
          <w:szCs w:val="32"/>
        </w:rPr>
        <w:t xml:space="preserve">, to determine issues </w:t>
      </w:r>
      <w:r w:rsidR="002F6879">
        <w:rPr>
          <w:rFonts w:ascii="Tahoma" w:eastAsia="Arial Unicode MS" w:hAnsi="Tahoma" w:cs="Tahoma"/>
          <w:sz w:val="32"/>
          <w:szCs w:val="32"/>
        </w:rPr>
        <w:t>pertaining to</w:t>
      </w:r>
      <w:r w:rsidR="00BC1499">
        <w:rPr>
          <w:rFonts w:ascii="Tahoma" w:eastAsia="Arial Unicode MS" w:hAnsi="Tahoma" w:cs="Tahoma"/>
          <w:sz w:val="32"/>
          <w:szCs w:val="32"/>
        </w:rPr>
        <w:t xml:space="preserve"> personal liberty.</w:t>
      </w:r>
    </w:p>
    <w:p w:rsidR="00E2567D" w:rsidRDefault="00E2567D">
      <w:pPr>
        <w:pStyle w:val="ListParagraph"/>
        <w:spacing w:line="360" w:lineRule="auto"/>
        <w:jc w:val="both"/>
        <w:rPr>
          <w:rFonts w:ascii="Tahoma" w:hAnsi="Tahoma" w:cs="Tahoma"/>
          <w:sz w:val="32"/>
          <w:szCs w:val="32"/>
        </w:rPr>
      </w:pPr>
    </w:p>
    <w:p w:rsidR="00BC1499" w:rsidRPr="008450A2" w:rsidRDefault="00895D78" w:rsidP="00332589">
      <w:pPr>
        <w:pStyle w:val="ListParagraph"/>
        <w:numPr>
          <w:ilvl w:val="0"/>
          <w:numId w:val="23"/>
        </w:numPr>
        <w:spacing w:line="360" w:lineRule="auto"/>
        <w:jc w:val="both"/>
        <w:rPr>
          <w:rFonts w:ascii="Tahoma" w:hAnsi="Tahoma" w:cs="Tahoma"/>
          <w:sz w:val="32"/>
          <w:szCs w:val="32"/>
        </w:rPr>
      </w:pPr>
      <w:r>
        <w:rPr>
          <w:rFonts w:ascii="Tahoma" w:hAnsi="Tahoma" w:cs="Tahoma"/>
          <w:sz w:val="32"/>
          <w:szCs w:val="32"/>
        </w:rPr>
        <w:t xml:space="preserve">During </w:t>
      </w:r>
      <w:r w:rsidRPr="005644FB">
        <w:rPr>
          <w:rFonts w:ascii="Tahoma" w:eastAsia="Arial Unicode MS" w:hAnsi="Tahoma" w:cs="Tahoma"/>
          <w:sz w:val="32"/>
          <w:szCs w:val="32"/>
        </w:rPr>
        <w:t xml:space="preserve">periods </w:t>
      </w:r>
      <w:r w:rsidR="005477B6">
        <w:rPr>
          <w:rFonts w:ascii="Tahoma" w:eastAsia="Arial Unicode MS" w:hAnsi="Tahoma" w:cs="Tahoma"/>
          <w:sz w:val="32"/>
          <w:szCs w:val="32"/>
        </w:rPr>
        <w:t xml:space="preserve">any legal or illegal strike </w:t>
      </w:r>
      <w:r w:rsidR="004D7E6F">
        <w:rPr>
          <w:rFonts w:ascii="Tahoma" w:eastAsia="Arial Unicode MS" w:hAnsi="Tahoma" w:cs="Tahoma"/>
          <w:sz w:val="32"/>
          <w:szCs w:val="32"/>
        </w:rPr>
        <w:t>action, which</w:t>
      </w:r>
      <w:r w:rsidR="005477B6">
        <w:rPr>
          <w:rFonts w:ascii="Tahoma" w:eastAsia="Arial Unicode MS" w:hAnsi="Tahoma" w:cs="Tahoma"/>
          <w:sz w:val="32"/>
          <w:szCs w:val="32"/>
        </w:rPr>
        <w:t xml:space="preserve"> affects the normal operations of courts, </w:t>
      </w:r>
      <w:r w:rsidR="00CB27BA">
        <w:rPr>
          <w:rFonts w:ascii="Tahoma" w:eastAsia="Arial Unicode MS" w:hAnsi="Tahoma" w:cs="Tahoma"/>
          <w:sz w:val="32"/>
          <w:szCs w:val="32"/>
        </w:rPr>
        <w:t>the Chief Justice must put in place</w:t>
      </w:r>
      <w:r w:rsidR="00D32C48">
        <w:rPr>
          <w:rFonts w:ascii="Tahoma" w:eastAsia="Arial Unicode MS" w:hAnsi="Tahoma" w:cs="Tahoma"/>
          <w:sz w:val="32"/>
          <w:szCs w:val="32"/>
        </w:rPr>
        <w:t xml:space="preserve"> </w:t>
      </w:r>
      <w:r w:rsidR="00870108">
        <w:rPr>
          <w:rFonts w:ascii="Tahoma" w:eastAsia="Arial Unicode MS" w:hAnsi="Tahoma" w:cs="Tahoma"/>
          <w:sz w:val="32"/>
          <w:szCs w:val="32"/>
        </w:rPr>
        <w:t>such</w:t>
      </w:r>
      <w:r w:rsidR="00B82EB8">
        <w:rPr>
          <w:rFonts w:ascii="Tahoma" w:eastAsia="Arial Unicode MS" w:hAnsi="Tahoma" w:cs="Tahoma"/>
          <w:sz w:val="32"/>
          <w:szCs w:val="32"/>
        </w:rPr>
        <w:t xml:space="preserve"> measures </w:t>
      </w:r>
      <w:r w:rsidR="000E480D">
        <w:rPr>
          <w:rFonts w:ascii="Tahoma" w:eastAsia="Arial Unicode MS" w:hAnsi="Tahoma" w:cs="Tahoma"/>
          <w:sz w:val="32"/>
          <w:szCs w:val="32"/>
        </w:rPr>
        <w:t xml:space="preserve">for the determination of </w:t>
      </w:r>
      <w:r w:rsidR="00D05FC8">
        <w:rPr>
          <w:rFonts w:ascii="Tahoma" w:eastAsia="Arial Unicode MS" w:hAnsi="Tahoma" w:cs="Tahoma"/>
          <w:sz w:val="32"/>
          <w:szCs w:val="32"/>
        </w:rPr>
        <w:t xml:space="preserve">issues pertaining to </w:t>
      </w:r>
      <w:r w:rsidR="000E480D">
        <w:rPr>
          <w:rFonts w:ascii="Tahoma" w:eastAsia="Arial Unicode MS" w:hAnsi="Tahoma" w:cs="Tahoma"/>
          <w:sz w:val="32"/>
          <w:szCs w:val="32"/>
        </w:rPr>
        <w:t xml:space="preserve">personal liberty, </w:t>
      </w:r>
      <w:r w:rsidR="00D05FC8">
        <w:rPr>
          <w:rFonts w:ascii="Tahoma" w:eastAsia="Arial Unicode MS" w:hAnsi="Tahoma" w:cs="Tahoma"/>
          <w:sz w:val="32"/>
          <w:szCs w:val="32"/>
        </w:rPr>
        <w:t>including the</w:t>
      </w:r>
      <w:r w:rsidR="008450A2">
        <w:rPr>
          <w:rFonts w:ascii="Tahoma" w:eastAsia="Arial Unicode MS" w:hAnsi="Tahoma" w:cs="Tahoma"/>
          <w:sz w:val="32"/>
          <w:szCs w:val="32"/>
        </w:rPr>
        <w:t xml:space="preserve"> </w:t>
      </w:r>
      <w:r w:rsidR="00B86209">
        <w:rPr>
          <w:rFonts w:ascii="Tahoma" w:eastAsia="Arial Unicode MS" w:hAnsi="Tahoma" w:cs="Tahoma"/>
          <w:sz w:val="32"/>
          <w:szCs w:val="32"/>
        </w:rPr>
        <w:t xml:space="preserve">holding </w:t>
      </w:r>
      <w:r w:rsidR="00D05FC8">
        <w:rPr>
          <w:rFonts w:ascii="Tahoma" w:eastAsia="Arial Unicode MS" w:hAnsi="Tahoma" w:cs="Tahoma"/>
          <w:sz w:val="32"/>
          <w:szCs w:val="32"/>
        </w:rPr>
        <w:t>of</w:t>
      </w:r>
      <w:r w:rsidR="00B86209">
        <w:rPr>
          <w:rFonts w:ascii="Tahoma" w:eastAsia="Arial Unicode MS" w:hAnsi="Tahoma" w:cs="Tahoma"/>
          <w:sz w:val="32"/>
          <w:szCs w:val="32"/>
        </w:rPr>
        <w:t xml:space="preserve"> proceedings</w:t>
      </w:r>
      <w:r w:rsidR="00D32C48">
        <w:rPr>
          <w:rFonts w:ascii="Tahoma" w:eastAsia="Arial Unicode MS" w:hAnsi="Tahoma" w:cs="Tahoma"/>
          <w:sz w:val="32"/>
          <w:szCs w:val="32"/>
        </w:rPr>
        <w:t xml:space="preserve"> </w:t>
      </w:r>
      <w:r w:rsidR="000329E0">
        <w:rPr>
          <w:rFonts w:ascii="Tahoma" w:eastAsia="Arial Unicode MS" w:hAnsi="Tahoma" w:cs="Tahoma"/>
          <w:sz w:val="32"/>
          <w:szCs w:val="32"/>
        </w:rPr>
        <w:t>in</w:t>
      </w:r>
      <w:r w:rsidR="00D32C48">
        <w:rPr>
          <w:rFonts w:ascii="Tahoma" w:eastAsia="Arial Unicode MS" w:hAnsi="Tahoma" w:cs="Tahoma"/>
          <w:sz w:val="32"/>
          <w:szCs w:val="32"/>
        </w:rPr>
        <w:t xml:space="preserve"> </w:t>
      </w:r>
      <w:r w:rsidR="007478E9">
        <w:rPr>
          <w:rFonts w:ascii="Tahoma" w:eastAsia="Arial Unicode MS" w:hAnsi="Tahoma" w:cs="Tahoma"/>
          <w:sz w:val="32"/>
          <w:szCs w:val="32"/>
        </w:rPr>
        <w:t xml:space="preserve">the </w:t>
      </w:r>
      <w:r w:rsidR="000329E0">
        <w:rPr>
          <w:rFonts w:ascii="Tahoma" w:eastAsia="Arial Unicode MS" w:hAnsi="Tahoma" w:cs="Tahoma"/>
          <w:sz w:val="32"/>
          <w:szCs w:val="32"/>
        </w:rPr>
        <w:t xml:space="preserve">chambers or residence of the </w:t>
      </w:r>
      <w:r w:rsidR="007478E9">
        <w:rPr>
          <w:rFonts w:ascii="Tahoma" w:eastAsia="Arial Unicode MS" w:hAnsi="Tahoma" w:cs="Tahoma"/>
          <w:sz w:val="32"/>
          <w:szCs w:val="32"/>
        </w:rPr>
        <w:t>Judge/Magistrate, etc.</w:t>
      </w:r>
      <w:r w:rsidR="00D32C48">
        <w:rPr>
          <w:rFonts w:ascii="Tahoma" w:eastAsia="Arial Unicode MS" w:hAnsi="Tahoma" w:cs="Tahoma"/>
          <w:sz w:val="32"/>
          <w:szCs w:val="32"/>
        </w:rPr>
        <w:t>,</w:t>
      </w:r>
      <w:r w:rsidR="000329E0">
        <w:rPr>
          <w:rFonts w:ascii="Tahoma" w:eastAsia="Arial Unicode MS" w:hAnsi="Tahoma" w:cs="Tahoma"/>
          <w:sz w:val="32"/>
          <w:szCs w:val="32"/>
        </w:rPr>
        <w:t xml:space="preserve"> as may be necessary under the circumstance</w:t>
      </w:r>
      <w:r w:rsidR="00F814FA">
        <w:rPr>
          <w:rFonts w:ascii="Tahoma" w:eastAsia="Arial Unicode MS" w:hAnsi="Tahoma" w:cs="Tahoma"/>
          <w:sz w:val="32"/>
          <w:szCs w:val="32"/>
        </w:rPr>
        <w:t>s</w:t>
      </w:r>
      <w:r w:rsidR="000329E0">
        <w:rPr>
          <w:rFonts w:ascii="Tahoma" w:eastAsia="Arial Unicode MS" w:hAnsi="Tahoma" w:cs="Tahoma"/>
          <w:sz w:val="32"/>
          <w:szCs w:val="32"/>
        </w:rPr>
        <w:t>.</w:t>
      </w:r>
    </w:p>
    <w:p w:rsidR="00E2567D" w:rsidRDefault="00E2567D">
      <w:pPr>
        <w:pStyle w:val="ListParagraph"/>
        <w:rPr>
          <w:rFonts w:ascii="Tahoma" w:hAnsi="Tahoma" w:cs="Tahoma"/>
          <w:sz w:val="32"/>
          <w:szCs w:val="32"/>
        </w:rPr>
      </w:pPr>
    </w:p>
    <w:p w:rsidR="008450A2" w:rsidRDefault="000B0077" w:rsidP="00332589">
      <w:pPr>
        <w:pStyle w:val="ListParagraph"/>
        <w:numPr>
          <w:ilvl w:val="0"/>
          <w:numId w:val="23"/>
        </w:numPr>
        <w:spacing w:line="360" w:lineRule="auto"/>
        <w:jc w:val="both"/>
        <w:rPr>
          <w:rFonts w:ascii="Tahoma" w:hAnsi="Tahoma" w:cs="Tahoma"/>
          <w:sz w:val="32"/>
          <w:szCs w:val="32"/>
        </w:rPr>
      </w:pPr>
      <w:r>
        <w:rPr>
          <w:rFonts w:ascii="Tahoma" w:hAnsi="Tahoma" w:cs="Tahoma"/>
          <w:sz w:val="32"/>
          <w:szCs w:val="32"/>
        </w:rPr>
        <w:t>The Judicial Secretary must, within six (6) months,</w:t>
      </w:r>
      <w:r w:rsidR="00571AE6">
        <w:rPr>
          <w:rFonts w:ascii="Tahoma" w:hAnsi="Tahoma" w:cs="Tahoma"/>
          <w:sz w:val="32"/>
          <w:szCs w:val="32"/>
        </w:rPr>
        <w:t xml:space="preserve"> make the necessary arrangements and provisions for the determination of rates for overtime work</w:t>
      </w:r>
      <w:r w:rsidR="00A816CF">
        <w:rPr>
          <w:rFonts w:ascii="Tahoma" w:hAnsi="Tahoma" w:cs="Tahoma"/>
          <w:sz w:val="32"/>
          <w:szCs w:val="32"/>
        </w:rPr>
        <w:t xml:space="preserve"> and payment of same </w:t>
      </w:r>
      <w:r w:rsidR="00786311">
        <w:rPr>
          <w:rFonts w:ascii="Tahoma" w:hAnsi="Tahoma" w:cs="Tahoma"/>
          <w:sz w:val="32"/>
          <w:szCs w:val="32"/>
        </w:rPr>
        <w:t xml:space="preserve">to </w:t>
      </w:r>
      <w:r w:rsidR="00055778">
        <w:rPr>
          <w:rFonts w:ascii="Tahoma" w:hAnsi="Tahoma" w:cs="Tahoma"/>
          <w:sz w:val="32"/>
          <w:szCs w:val="32"/>
        </w:rPr>
        <w:t xml:space="preserve">Judges/Magistrates and Staff who will be affected, </w:t>
      </w:r>
      <w:r w:rsidR="00A816CF">
        <w:rPr>
          <w:rFonts w:ascii="Tahoma" w:hAnsi="Tahoma" w:cs="Tahoma"/>
          <w:sz w:val="32"/>
          <w:szCs w:val="32"/>
        </w:rPr>
        <w:t>in accordance with section 35 of the Labour Act</w:t>
      </w:r>
      <w:r w:rsidR="009E3E21">
        <w:rPr>
          <w:rFonts w:ascii="Tahoma" w:hAnsi="Tahoma" w:cs="Tahoma"/>
          <w:sz w:val="32"/>
          <w:szCs w:val="32"/>
        </w:rPr>
        <w:t>, 2003 (Act 651)</w:t>
      </w:r>
      <w:r w:rsidR="00A816CF">
        <w:rPr>
          <w:rFonts w:ascii="Tahoma" w:hAnsi="Tahoma" w:cs="Tahoma"/>
          <w:sz w:val="32"/>
          <w:szCs w:val="32"/>
        </w:rPr>
        <w:t xml:space="preserve"> and </w:t>
      </w:r>
      <w:r w:rsidR="009E3E21">
        <w:rPr>
          <w:rFonts w:ascii="Tahoma" w:hAnsi="Tahoma" w:cs="Tahoma"/>
          <w:sz w:val="32"/>
          <w:szCs w:val="32"/>
        </w:rPr>
        <w:t>regulation 23(3) of the Judicial Service Regulations, 1963 (L.I. 319)</w:t>
      </w:r>
      <w:r w:rsidR="00901A93">
        <w:rPr>
          <w:rFonts w:ascii="Tahoma" w:hAnsi="Tahoma" w:cs="Tahoma"/>
          <w:sz w:val="32"/>
          <w:szCs w:val="32"/>
        </w:rPr>
        <w:t>.</w:t>
      </w:r>
    </w:p>
    <w:p w:rsidR="00E2567D" w:rsidRDefault="00E2567D">
      <w:pPr>
        <w:pStyle w:val="ListParagraph"/>
        <w:rPr>
          <w:rFonts w:ascii="Tahoma" w:hAnsi="Tahoma" w:cs="Tahoma"/>
          <w:sz w:val="32"/>
          <w:szCs w:val="32"/>
        </w:rPr>
      </w:pPr>
    </w:p>
    <w:p w:rsidR="000752E5" w:rsidRDefault="004E0DA3" w:rsidP="00332589">
      <w:pPr>
        <w:pStyle w:val="ListParagraph"/>
        <w:numPr>
          <w:ilvl w:val="0"/>
          <w:numId w:val="23"/>
        </w:numPr>
        <w:spacing w:line="360" w:lineRule="auto"/>
        <w:jc w:val="both"/>
        <w:rPr>
          <w:rFonts w:ascii="Tahoma" w:hAnsi="Tahoma" w:cs="Tahoma"/>
          <w:sz w:val="32"/>
          <w:szCs w:val="32"/>
        </w:rPr>
      </w:pPr>
      <w:r>
        <w:rPr>
          <w:rFonts w:ascii="Tahoma" w:hAnsi="Tahoma" w:cs="Tahoma"/>
          <w:sz w:val="32"/>
          <w:szCs w:val="32"/>
        </w:rPr>
        <w:t>The Director of the Judicia</w:t>
      </w:r>
      <w:r w:rsidR="002049DA">
        <w:rPr>
          <w:rFonts w:ascii="Tahoma" w:hAnsi="Tahoma" w:cs="Tahoma"/>
          <w:sz w:val="32"/>
          <w:szCs w:val="32"/>
        </w:rPr>
        <w:t>l Training Institute (JTI) must, within six (6) months, ensure that all Ju</w:t>
      </w:r>
      <w:r w:rsidR="008D77BC">
        <w:rPr>
          <w:rFonts w:ascii="Tahoma" w:hAnsi="Tahoma" w:cs="Tahoma"/>
          <w:sz w:val="32"/>
          <w:szCs w:val="32"/>
        </w:rPr>
        <w:t>d</w:t>
      </w:r>
      <w:r w:rsidR="002049DA">
        <w:rPr>
          <w:rFonts w:ascii="Tahoma" w:hAnsi="Tahoma" w:cs="Tahoma"/>
          <w:sz w:val="32"/>
          <w:szCs w:val="32"/>
        </w:rPr>
        <w:t xml:space="preserve">ges/Magistrates and Staff </w:t>
      </w:r>
      <w:r w:rsidR="005F048F">
        <w:rPr>
          <w:rFonts w:ascii="Tahoma" w:hAnsi="Tahoma" w:cs="Tahoma"/>
          <w:sz w:val="32"/>
          <w:szCs w:val="32"/>
        </w:rPr>
        <w:t xml:space="preserve">of the Judicial </w:t>
      </w:r>
      <w:r w:rsidR="00F8014D">
        <w:rPr>
          <w:rFonts w:ascii="Tahoma" w:hAnsi="Tahoma" w:cs="Tahoma"/>
          <w:sz w:val="32"/>
          <w:szCs w:val="32"/>
        </w:rPr>
        <w:t>Service</w:t>
      </w:r>
      <w:r w:rsidR="005F048F">
        <w:rPr>
          <w:rFonts w:ascii="Tahoma" w:hAnsi="Tahoma" w:cs="Tahoma"/>
          <w:sz w:val="32"/>
          <w:szCs w:val="32"/>
        </w:rPr>
        <w:t xml:space="preserve"> </w:t>
      </w:r>
      <w:r w:rsidR="002049DA">
        <w:rPr>
          <w:rFonts w:ascii="Tahoma" w:hAnsi="Tahoma" w:cs="Tahoma"/>
          <w:sz w:val="32"/>
          <w:szCs w:val="32"/>
        </w:rPr>
        <w:t xml:space="preserve">are duly sensitized </w:t>
      </w:r>
      <w:r w:rsidR="00E9710A">
        <w:rPr>
          <w:rFonts w:ascii="Tahoma" w:hAnsi="Tahoma" w:cs="Tahoma"/>
          <w:sz w:val="32"/>
          <w:szCs w:val="32"/>
        </w:rPr>
        <w:t>to the</w:t>
      </w:r>
      <w:r w:rsidR="005F048F">
        <w:rPr>
          <w:rFonts w:ascii="Tahoma" w:hAnsi="Tahoma" w:cs="Tahoma"/>
          <w:sz w:val="32"/>
          <w:szCs w:val="32"/>
        </w:rPr>
        <w:t xml:space="preserve"> optimal</w:t>
      </w:r>
      <w:r w:rsidR="00E9710A">
        <w:rPr>
          <w:rFonts w:ascii="Tahoma" w:hAnsi="Tahoma" w:cs="Tahoma"/>
          <w:sz w:val="32"/>
          <w:szCs w:val="32"/>
        </w:rPr>
        <w:t xml:space="preserve"> </w:t>
      </w:r>
      <w:r w:rsidR="00F8014D">
        <w:rPr>
          <w:rFonts w:ascii="Tahoma" w:hAnsi="Tahoma" w:cs="Tahoma"/>
          <w:sz w:val="32"/>
          <w:szCs w:val="32"/>
        </w:rPr>
        <w:t>operationalis</w:t>
      </w:r>
      <w:r w:rsidR="00E9710A">
        <w:rPr>
          <w:rFonts w:ascii="Tahoma" w:hAnsi="Tahoma" w:cs="Tahoma"/>
          <w:sz w:val="32"/>
          <w:szCs w:val="32"/>
        </w:rPr>
        <w:t>ation of Article 14(3) of the Constitution.</w:t>
      </w:r>
    </w:p>
    <w:p w:rsidR="00E2567D" w:rsidRDefault="00E2567D">
      <w:pPr>
        <w:pStyle w:val="ListParagraph"/>
        <w:rPr>
          <w:rFonts w:ascii="Tahoma" w:hAnsi="Tahoma" w:cs="Tahoma"/>
          <w:sz w:val="32"/>
          <w:szCs w:val="32"/>
        </w:rPr>
      </w:pPr>
    </w:p>
    <w:p w:rsidR="00E9710A" w:rsidRDefault="00E9710A" w:rsidP="00332589">
      <w:pPr>
        <w:pStyle w:val="ListParagraph"/>
        <w:numPr>
          <w:ilvl w:val="0"/>
          <w:numId w:val="23"/>
        </w:numPr>
        <w:spacing w:line="360" w:lineRule="auto"/>
        <w:jc w:val="both"/>
        <w:rPr>
          <w:rFonts w:ascii="Tahoma" w:hAnsi="Tahoma" w:cs="Tahoma"/>
          <w:sz w:val="32"/>
          <w:szCs w:val="32"/>
        </w:rPr>
      </w:pPr>
      <w:r>
        <w:rPr>
          <w:rFonts w:ascii="Tahoma" w:hAnsi="Tahoma" w:cs="Tahoma"/>
          <w:sz w:val="32"/>
          <w:szCs w:val="32"/>
        </w:rPr>
        <w:t xml:space="preserve">The Inspector-General of Police must, within six (6) months, </w:t>
      </w:r>
      <w:r w:rsidR="00A03E5A">
        <w:rPr>
          <w:rFonts w:ascii="Tahoma" w:hAnsi="Tahoma" w:cs="Tahoma"/>
          <w:sz w:val="32"/>
          <w:szCs w:val="32"/>
        </w:rPr>
        <w:t>ensure that</w:t>
      </w:r>
      <w:r w:rsidR="008771CC">
        <w:rPr>
          <w:rFonts w:ascii="Tahoma" w:hAnsi="Tahoma" w:cs="Tahoma"/>
          <w:sz w:val="32"/>
          <w:szCs w:val="32"/>
        </w:rPr>
        <w:t xml:space="preserve"> Police Prosecutors and Investigators</w:t>
      </w:r>
      <w:r w:rsidR="00EC47B8">
        <w:rPr>
          <w:rFonts w:ascii="Tahoma" w:hAnsi="Tahoma" w:cs="Tahoma"/>
          <w:sz w:val="32"/>
          <w:szCs w:val="32"/>
        </w:rPr>
        <w:t xml:space="preserve"> are duly sensitized to</w:t>
      </w:r>
      <w:r w:rsidR="00A03E5A">
        <w:rPr>
          <w:rFonts w:ascii="Tahoma" w:hAnsi="Tahoma" w:cs="Tahoma"/>
          <w:sz w:val="32"/>
          <w:szCs w:val="32"/>
        </w:rPr>
        <w:t>:</w:t>
      </w:r>
    </w:p>
    <w:p w:rsidR="00E2567D" w:rsidRDefault="00E2567D">
      <w:pPr>
        <w:pStyle w:val="ListParagraph"/>
        <w:rPr>
          <w:rFonts w:ascii="Tahoma" w:hAnsi="Tahoma" w:cs="Tahoma"/>
          <w:sz w:val="32"/>
          <w:szCs w:val="32"/>
        </w:rPr>
      </w:pPr>
    </w:p>
    <w:p w:rsidR="00E2567D" w:rsidRDefault="00871AC7">
      <w:pPr>
        <w:pStyle w:val="ListParagraph"/>
        <w:numPr>
          <w:ilvl w:val="0"/>
          <w:numId w:val="24"/>
        </w:numPr>
        <w:spacing w:line="360" w:lineRule="auto"/>
        <w:jc w:val="both"/>
        <w:rPr>
          <w:rFonts w:ascii="Tahoma" w:hAnsi="Tahoma" w:cs="Tahoma"/>
          <w:sz w:val="32"/>
          <w:szCs w:val="32"/>
        </w:rPr>
      </w:pPr>
      <w:r>
        <w:rPr>
          <w:rFonts w:ascii="Tahoma" w:hAnsi="Tahoma" w:cs="Tahoma"/>
          <w:sz w:val="32"/>
          <w:szCs w:val="32"/>
        </w:rPr>
        <w:t>the operationalization of Article 14(3) of the Constitution;</w:t>
      </w:r>
    </w:p>
    <w:p w:rsidR="00E2567D" w:rsidRDefault="00E2567D">
      <w:pPr>
        <w:pStyle w:val="ListParagraph"/>
        <w:spacing w:line="360" w:lineRule="auto"/>
        <w:ind w:left="2160"/>
        <w:jc w:val="both"/>
        <w:rPr>
          <w:rFonts w:ascii="Tahoma" w:hAnsi="Tahoma" w:cs="Tahoma"/>
          <w:sz w:val="32"/>
          <w:szCs w:val="32"/>
        </w:rPr>
      </w:pPr>
    </w:p>
    <w:p w:rsidR="00E2567D" w:rsidRDefault="00B25610">
      <w:pPr>
        <w:pStyle w:val="ListParagraph"/>
        <w:numPr>
          <w:ilvl w:val="0"/>
          <w:numId w:val="24"/>
        </w:numPr>
        <w:spacing w:line="360" w:lineRule="auto"/>
        <w:jc w:val="both"/>
        <w:rPr>
          <w:rFonts w:ascii="Tahoma" w:hAnsi="Tahoma" w:cs="Tahoma"/>
          <w:sz w:val="32"/>
          <w:szCs w:val="32"/>
        </w:rPr>
      </w:pPr>
      <w:r>
        <w:rPr>
          <w:rFonts w:ascii="Tahoma" w:hAnsi="Tahoma" w:cs="Tahoma"/>
          <w:sz w:val="32"/>
          <w:szCs w:val="32"/>
        </w:rPr>
        <w:t xml:space="preserve">the fact that </w:t>
      </w:r>
      <w:r w:rsidR="000F0446">
        <w:rPr>
          <w:rFonts w:ascii="Tahoma" w:hAnsi="Tahoma" w:cs="Tahoma"/>
          <w:sz w:val="32"/>
          <w:szCs w:val="32"/>
        </w:rPr>
        <w:t xml:space="preserve">completion of </w:t>
      </w:r>
      <w:r w:rsidR="00634212">
        <w:rPr>
          <w:rFonts w:ascii="Tahoma" w:hAnsi="Tahoma" w:cs="Tahoma"/>
          <w:sz w:val="32"/>
          <w:szCs w:val="32"/>
        </w:rPr>
        <w:t xml:space="preserve">investigation into the matter for which a person is </w:t>
      </w:r>
      <w:r>
        <w:rPr>
          <w:rFonts w:ascii="Tahoma" w:hAnsi="Tahoma" w:cs="Tahoma"/>
          <w:sz w:val="32"/>
          <w:szCs w:val="32"/>
        </w:rPr>
        <w:t xml:space="preserve">arrested or detained </w:t>
      </w:r>
      <w:r w:rsidR="00634212">
        <w:rPr>
          <w:rFonts w:ascii="Tahoma" w:hAnsi="Tahoma" w:cs="Tahoma"/>
          <w:sz w:val="32"/>
          <w:szCs w:val="32"/>
        </w:rPr>
        <w:t xml:space="preserve">is not </w:t>
      </w:r>
      <w:r w:rsidR="00746D84">
        <w:rPr>
          <w:rFonts w:ascii="Tahoma" w:hAnsi="Tahoma" w:cs="Tahoma"/>
          <w:sz w:val="32"/>
          <w:szCs w:val="32"/>
        </w:rPr>
        <w:t xml:space="preserve">a requirement for processing that person </w:t>
      </w:r>
      <w:r>
        <w:rPr>
          <w:rFonts w:ascii="Tahoma" w:hAnsi="Tahoma" w:cs="Tahoma"/>
          <w:sz w:val="32"/>
          <w:szCs w:val="32"/>
        </w:rPr>
        <w:t>to Court under Article 14(3)</w:t>
      </w:r>
      <w:r w:rsidR="00746D84">
        <w:rPr>
          <w:rFonts w:ascii="Tahoma" w:hAnsi="Tahoma" w:cs="Tahoma"/>
          <w:sz w:val="32"/>
          <w:szCs w:val="32"/>
        </w:rPr>
        <w:t xml:space="preserve">, and accordingly, </w:t>
      </w:r>
      <w:r w:rsidR="003C5BF2">
        <w:rPr>
          <w:rFonts w:ascii="Tahoma" w:hAnsi="Tahoma" w:cs="Tahoma"/>
          <w:sz w:val="32"/>
          <w:szCs w:val="32"/>
        </w:rPr>
        <w:t>the carrying out</w:t>
      </w:r>
      <w:r w:rsidR="00E55704">
        <w:rPr>
          <w:rFonts w:ascii="Tahoma" w:hAnsi="Tahoma" w:cs="Tahoma"/>
          <w:sz w:val="32"/>
          <w:szCs w:val="32"/>
        </w:rPr>
        <w:t xml:space="preserve"> of </w:t>
      </w:r>
      <w:r w:rsidR="00746D84">
        <w:rPr>
          <w:rFonts w:ascii="Tahoma" w:hAnsi="Tahoma" w:cs="Tahoma"/>
          <w:sz w:val="32"/>
          <w:szCs w:val="32"/>
        </w:rPr>
        <w:t>investigation</w:t>
      </w:r>
      <w:r w:rsidR="00EC47B8">
        <w:rPr>
          <w:rFonts w:ascii="Tahoma" w:hAnsi="Tahoma" w:cs="Tahoma"/>
          <w:sz w:val="32"/>
          <w:szCs w:val="32"/>
        </w:rPr>
        <w:t xml:space="preserve"> into the case</w:t>
      </w:r>
      <w:r w:rsidR="00746D84">
        <w:rPr>
          <w:rFonts w:ascii="Tahoma" w:hAnsi="Tahoma" w:cs="Tahoma"/>
          <w:sz w:val="32"/>
          <w:szCs w:val="32"/>
        </w:rPr>
        <w:t xml:space="preserve"> </w:t>
      </w:r>
      <w:r w:rsidR="000F0446">
        <w:rPr>
          <w:rFonts w:ascii="Tahoma" w:hAnsi="Tahoma" w:cs="Tahoma"/>
          <w:sz w:val="32"/>
          <w:szCs w:val="32"/>
        </w:rPr>
        <w:t xml:space="preserve">is not a legitimate </w:t>
      </w:r>
      <w:r w:rsidR="004702C0">
        <w:rPr>
          <w:rFonts w:ascii="Tahoma" w:hAnsi="Tahoma" w:cs="Tahoma"/>
          <w:sz w:val="32"/>
          <w:szCs w:val="32"/>
        </w:rPr>
        <w:t xml:space="preserve">justification for </w:t>
      </w:r>
      <w:r w:rsidR="000F0446">
        <w:rPr>
          <w:rFonts w:ascii="Tahoma" w:hAnsi="Tahoma" w:cs="Tahoma"/>
          <w:sz w:val="32"/>
          <w:szCs w:val="32"/>
        </w:rPr>
        <w:t>failure to</w:t>
      </w:r>
      <w:r w:rsidR="004702C0">
        <w:rPr>
          <w:rFonts w:ascii="Tahoma" w:hAnsi="Tahoma" w:cs="Tahoma"/>
          <w:sz w:val="32"/>
          <w:szCs w:val="32"/>
        </w:rPr>
        <w:t xml:space="preserve"> bring that person before </w:t>
      </w:r>
      <w:r w:rsidR="000F0446">
        <w:rPr>
          <w:rFonts w:ascii="Tahoma" w:hAnsi="Tahoma" w:cs="Tahoma"/>
          <w:sz w:val="32"/>
          <w:szCs w:val="32"/>
        </w:rPr>
        <w:t>a c</w:t>
      </w:r>
      <w:r w:rsidR="004702C0">
        <w:rPr>
          <w:rFonts w:ascii="Tahoma" w:hAnsi="Tahoma" w:cs="Tahoma"/>
          <w:sz w:val="32"/>
          <w:szCs w:val="32"/>
        </w:rPr>
        <w:t xml:space="preserve">ourt </w:t>
      </w:r>
      <w:r w:rsidR="00914D2F">
        <w:rPr>
          <w:rFonts w:ascii="Tahoma" w:hAnsi="Tahoma" w:cs="Tahoma"/>
          <w:sz w:val="32"/>
          <w:szCs w:val="32"/>
        </w:rPr>
        <w:t>within 48 hours of the arrest or</w:t>
      </w:r>
      <w:r w:rsidR="004702C0">
        <w:rPr>
          <w:rFonts w:ascii="Tahoma" w:hAnsi="Tahoma" w:cs="Tahoma"/>
          <w:sz w:val="32"/>
          <w:szCs w:val="32"/>
        </w:rPr>
        <w:t xml:space="preserve"> detention</w:t>
      </w:r>
      <w:r w:rsidR="002B0DA9">
        <w:rPr>
          <w:rFonts w:ascii="Tahoma" w:hAnsi="Tahoma" w:cs="Tahoma"/>
          <w:sz w:val="32"/>
          <w:szCs w:val="32"/>
        </w:rPr>
        <w:t>;</w:t>
      </w:r>
    </w:p>
    <w:p w:rsidR="00E2567D" w:rsidRDefault="00E2567D">
      <w:pPr>
        <w:pStyle w:val="ListParagraph"/>
        <w:rPr>
          <w:rFonts w:ascii="Tahoma" w:hAnsi="Tahoma" w:cs="Tahoma"/>
          <w:sz w:val="32"/>
          <w:szCs w:val="32"/>
        </w:rPr>
      </w:pPr>
    </w:p>
    <w:p w:rsidR="00E2567D" w:rsidRDefault="00BD60F5">
      <w:pPr>
        <w:pStyle w:val="ListParagraph"/>
        <w:numPr>
          <w:ilvl w:val="0"/>
          <w:numId w:val="24"/>
        </w:numPr>
        <w:spacing w:line="360" w:lineRule="auto"/>
        <w:jc w:val="both"/>
        <w:rPr>
          <w:rFonts w:ascii="Tahoma" w:hAnsi="Tahoma" w:cs="Tahoma"/>
          <w:sz w:val="32"/>
          <w:szCs w:val="32"/>
        </w:rPr>
      </w:pPr>
      <w:r>
        <w:rPr>
          <w:rFonts w:ascii="Tahoma" w:hAnsi="Tahoma" w:cs="Tahoma"/>
          <w:sz w:val="32"/>
          <w:szCs w:val="32"/>
        </w:rPr>
        <w:t>t</w:t>
      </w:r>
      <w:r w:rsidR="00FC4BEF">
        <w:rPr>
          <w:rFonts w:ascii="Tahoma" w:hAnsi="Tahoma" w:cs="Tahoma"/>
          <w:sz w:val="32"/>
          <w:szCs w:val="32"/>
        </w:rPr>
        <w:t xml:space="preserve">he fact that </w:t>
      </w:r>
      <w:r>
        <w:rPr>
          <w:rFonts w:ascii="Tahoma" w:hAnsi="Tahoma" w:cs="Tahoma"/>
          <w:sz w:val="32"/>
          <w:szCs w:val="32"/>
        </w:rPr>
        <w:t>a person arreste</w:t>
      </w:r>
      <w:r w:rsidR="00D23A5C">
        <w:rPr>
          <w:rFonts w:ascii="Tahoma" w:hAnsi="Tahoma" w:cs="Tahoma"/>
          <w:sz w:val="32"/>
          <w:szCs w:val="32"/>
        </w:rPr>
        <w:t>d or detained must be</w:t>
      </w:r>
      <w:r w:rsidR="00B41342">
        <w:rPr>
          <w:rFonts w:ascii="Tahoma" w:hAnsi="Tahoma" w:cs="Tahoma"/>
          <w:sz w:val="32"/>
          <w:szCs w:val="32"/>
        </w:rPr>
        <w:t xml:space="preserve"> </w:t>
      </w:r>
      <w:r w:rsidR="000C52FF">
        <w:rPr>
          <w:rFonts w:ascii="Tahoma" w:hAnsi="Tahoma" w:cs="Tahoma"/>
          <w:sz w:val="32"/>
          <w:szCs w:val="32"/>
        </w:rPr>
        <w:t>brought</w:t>
      </w:r>
      <w:r w:rsidR="00B41342">
        <w:rPr>
          <w:rFonts w:ascii="Tahoma" w:hAnsi="Tahoma" w:cs="Tahoma"/>
          <w:sz w:val="32"/>
          <w:szCs w:val="32"/>
        </w:rPr>
        <w:t xml:space="preserve"> </w:t>
      </w:r>
      <w:r>
        <w:rPr>
          <w:rFonts w:ascii="Tahoma" w:hAnsi="Tahoma" w:cs="Tahoma"/>
          <w:sz w:val="32"/>
          <w:szCs w:val="32"/>
        </w:rPr>
        <w:t xml:space="preserve">before </w:t>
      </w:r>
      <w:r w:rsidR="00DE0B20">
        <w:rPr>
          <w:rFonts w:ascii="Tahoma" w:hAnsi="Tahoma" w:cs="Tahoma"/>
          <w:sz w:val="32"/>
          <w:szCs w:val="32"/>
        </w:rPr>
        <w:t>a c</w:t>
      </w:r>
      <w:r>
        <w:rPr>
          <w:rFonts w:ascii="Tahoma" w:hAnsi="Tahoma" w:cs="Tahoma"/>
          <w:sz w:val="32"/>
          <w:szCs w:val="32"/>
        </w:rPr>
        <w:t>ourt</w:t>
      </w:r>
      <w:r w:rsidR="00B41342">
        <w:rPr>
          <w:rFonts w:ascii="Tahoma" w:hAnsi="Tahoma" w:cs="Tahoma"/>
          <w:sz w:val="32"/>
          <w:szCs w:val="32"/>
        </w:rPr>
        <w:t xml:space="preserve"> </w:t>
      </w:r>
      <w:r w:rsidR="007C634B">
        <w:rPr>
          <w:rFonts w:ascii="Tahoma" w:hAnsi="Tahoma" w:cs="Tahoma"/>
          <w:sz w:val="32"/>
          <w:szCs w:val="32"/>
        </w:rPr>
        <w:t>a</w:t>
      </w:r>
      <w:r w:rsidR="00353B8E">
        <w:rPr>
          <w:rFonts w:ascii="Tahoma" w:hAnsi="Tahoma" w:cs="Tahoma"/>
          <w:sz w:val="32"/>
          <w:szCs w:val="32"/>
        </w:rPr>
        <w:t xml:space="preserve">s soon as the minimum paper work necessary for </w:t>
      </w:r>
      <w:r w:rsidR="000C52FF">
        <w:rPr>
          <w:rFonts w:ascii="Tahoma" w:hAnsi="Tahoma" w:cs="Tahoma"/>
          <w:sz w:val="32"/>
          <w:szCs w:val="32"/>
        </w:rPr>
        <w:t>bringing that person before Court under</w:t>
      </w:r>
      <w:r w:rsidR="006A20DD">
        <w:rPr>
          <w:rFonts w:ascii="Tahoma" w:hAnsi="Tahoma" w:cs="Tahoma"/>
          <w:sz w:val="32"/>
          <w:szCs w:val="32"/>
        </w:rPr>
        <w:t xml:space="preserve"> Article 14(3) is completed</w:t>
      </w:r>
      <w:r w:rsidR="007C634B">
        <w:rPr>
          <w:rFonts w:ascii="Tahoma" w:hAnsi="Tahoma" w:cs="Tahoma"/>
          <w:sz w:val="32"/>
          <w:szCs w:val="32"/>
        </w:rPr>
        <w:t xml:space="preserve">, without the need to wait </w:t>
      </w:r>
      <w:r w:rsidR="009316C1">
        <w:rPr>
          <w:rFonts w:ascii="Tahoma" w:hAnsi="Tahoma" w:cs="Tahoma"/>
          <w:sz w:val="32"/>
          <w:szCs w:val="32"/>
        </w:rPr>
        <w:t>for the exhaustion of the 48 hours</w:t>
      </w:r>
      <w:r w:rsidR="00D23A5C">
        <w:rPr>
          <w:rFonts w:ascii="Tahoma" w:hAnsi="Tahoma" w:cs="Tahoma"/>
          <w:sz w:val="32"/>
          <w:szCs w:val="32"/>
        </w:rPr>
        <w:t>.</w:t>
      </w:r>
    </w:p>
    <w:p w:rsidR="0083237A" w:rsidRDefault="00B41342">
      <w:pPr>
        <w:pStyle w:val="ListParagraph"/>
        <w:numPr>
          <w:ilvl w:val="0"/>
          <w:numId w:val="24"/>
        </w:numPr>
        <w:spacing w:line="360" w:lineRule="auto"/>
        <w:jc w:val="both"/>
        <w:rPr>
          <w:rFonts w:ascii="Tahoma" w:hAnsi="Tahoma" w:cs="Tahoma"/>
          <w:sz w:val="32"/>
          <w:szCs w:val="32"/>
        </w:rPr>
      </w:pPr>
      <w:r>
        <w:rPr>
          <w:rFonts w:ascii="Tahoma" w:hAnsi="Tahoma" w:cs="Tahoma"/>
          <w:sz w:val="32"/>
          <w:szCs w:val="32"/>
        </w:rPr>
        <w:t xml:space="preserve">the fact that the police </w:t>
      </w:r>
      <w:r w:rsidR="00937786">
        <w:rPr>
          <w:rFonts w:ascii="Tahoma" w:hAnsi="Tahoma" w:cs="Tahoma"/>
          <w:sz w:val="32"/>
          <w:szCs w:val="32"/>
        </w:rPr>
        <w:t xml:space="preserve">may </w:t>
      </w:r>
      <w:r>
        <w:rPr>
          <w:rFonts w:ascii="Tahoma" w:hAnsi="Tahoma" w:cs="Tahoma"/>
          <w:sz w:val="32"/>
          <w:szCs w:val="32"/>
        </w:rPr>
        <w:t xml:space="preserve">suo motu release </w:t>
      </w:r>
      <w:r w:rsidR="0083237A">
        <w:rPr>
          <w:rFonts w:ascii="Tahoma" w:hAnsi="Tahoma" w:cs="Tahoma"/>
          <w:sz w:val="32"/>
          <w:szCs w:val="32"/>
        </w:rPr>
        <w:t>an</w:t>
      </w:r>
      <w:r>
        <w:rPr>
          <w:rFonts w:ascii="Tahoma" w:hAnsi="Tahoma" w:cs="Tahoma"/>
          <w:sz w:val="32"/>
          <w:szCs w:val="32"/>
        </w:rPr>
        <w:t xml:space="preserve"> arrested person </w:t>
      </w:r>
      <w:r w:rsidR="00937786">
        <w:rPr>
          <w:rFonts w:ascii="Tahoma" w:hAnsi="Tahoma" w:cs="Tahoma"/>
          <w:sz w:val="32"/>
          <w:szCs w:val="32"/>
        </w:rPr>
        <w:t>conditionally or unconditionally, at any time after arrest, even within the 48 hours</w:t>
      </w:r>
      <w:r w:rsidR="0083237A">
        <w:rPr>
          <w:rFonts w:ascii="Tahoma" w:hAnsi="Tahoma" w:cs="Tahoma"/>
          <w:sz w:val="32"/>
          <w:szCs w:val="32"/>
        </w:rPr>
        <w:t>.</w:t>
      </w:r>
    </w:p>
    <w:p w:rsidR="00B41342" w:rsidRPr="003F2428" w:rsidRDefault="002C6C57" w:rsidP="003F2428">
      <w:pPr>
        <w:spacing w:after="480" w:line="360" w:lineRule="auto"/>
        <w:jc w:val="both"/>
        <w:rPr>
          <w:rFonts w:ascii="Tahoma" w:hAnsi="Tahoma" w:cs="Tahoma"/>
          <w:sz w:val="32"/>
          <w:szCs w:val="32"/>
        </w:rPr>
      </w:pPr>
      <w:r>
        <w:rPr>
          <w:rFonts w:ascii="Tahoma" w:hAnsi="Tahoma" w:cs="Tahoma"/>
          <w:sz w:val="32"/>
          <w:szCs w:val="32"/>
        </w:rPr>
        <w:t>So Ordered.</w:t>
      </w:r>
      <w:r w:rsidR="00937786" w:rsidRPr="0083237A">
        <w:rPr>
          <w:rFonts w:ascii="Tahoma" w:hAnsi="Tahoma" w:cs="Tahoma"/>
          <w:sz w:val="32"/>
          <w:szCs w:val="32"/>
        </w:rPr>
        <w:t xml:space="preserve"> </w:t>
      </w:r>
    </w:p>
    <w:p w:rsidR="003F2428" w:rsidRPr="003F2428" w:rsidRDefault="003F2428" w:rsidP="003F2428">
      <w:pPr>
        <w:spacing w:after="0" w:line="276" w:lineRule="auto"/>
        <w:ind w:left="4320"/>
        <w:jc w:val="both"/>
        <w:rPr>
          <w:rFonts w:ascii="Tahoma" w:hAnsi="Tahoma" w:cs="Tahoma"/>
          <w:b/>
          <w:sz w:val="32"/>
          <w:szCs w:val="32"/>
        </w:rPr>
      </w:pPr>
      <w:r w:rsidRPr="003F2428">
        <w:rPr>
          <w:rFonts w:ascii="Tahoma" w:hAnsi="Tahoma" w:cs="Tahoma"/>
          <w:b/>
          <w:sz w:val="32"/>
          <w:szCs w:val="32"/>
        </w:rPr>
        <w:t xml:space="preserve">       S. A. B. AKUFFO</w:t>
      </w:r>
    </w:p>
    <w:p w:rsidR="003F2428" w:rsidRPr="003F2428" w:rsidRDefault="003F2428" w:rsidP="003F2428">
      <w:pPr>
        <w:spacing w:after="120" w:line="276" w:lineRule="auto"/>
        <w:ind w:left="4320"/>
        <w:jc w:val="both"/>
        <w:rPr>
          <w:rFonts w:ascii="Tahoma" w:hAnsi="Tahoma" w:cs="Tahoma"/>
          <w:b/>
          <w:sz w:val="32"/>
          <w:szCs w:val="32"/>
        </w:rPr>
      </w:pPr>
      <w:bookmarkStart w:id="2" w:name="_Hlk26939425"/>
      <w:r w:rsidRPr="003F2428">
        <w:rPr>
          <w:rFonts w:ascii="Tahoma" w:hAnsi="Tahoma" w:cs="Tahoma"/>
          <w:b/>
          <w:sz w:val="32"/>
          <w:szCs w:val="32"/>
        </w:rPr>
        <w:t xml:space="preserve">      (CHIEF JUSTICE)</w:t>
      </w:r>
    </w:p>
    <w:bookmarkEnd w:id="2"/>
    <w:p w:rsidR="003F2428" w:rsidRPr="003F2428" w:rsidRDefault="003F2428" w:rsidP="003F2428">
      <w:pPr>
        <w:spacing w:after="0" w:line="276" w:lineRule="auto"/>
        <w:ind w:left="4320" w:firstLine="720"/>
        <w:jc w:val="both"/>
        <w:rPr>
          <w:rFonts w:ascii="Tahoma" w:hAnsi="Tahoma" w:cs="Tahoma"/>
          <w:b/>
          <w:sz w:val="32"/>
          <w:szCs w:val="32"/>
        </w:rPr>
      </w:pPr>
      <w:r w:rsidRPr="003F2428">
        <w:rPr>
          <w:rFonts w:ascii="Tahoma" w:hAnsi="Tahoma" w:cs="Tahoma"/>
          <w:b/>
          <w:sz w:val="32"/>
          <w:szCs w:val="32"/>
        </w:rPr>
        <w:t>J. ANSAH</w:t>
      </w:r>
    </w:p>
    <w:p w:rsidR="003F2428" w:rsidRPr="003F2428" w:rsidRDefault="003F2428" w:rsidP="003F2428">
      <w:pPr>
        <w:spacing w:after="120" w:line="276" w:lineRule="auto"/>
        <w:ind w:left="2880"/>
        <w:jc w:val="both"/>
        <w:rPr>
          <w:rFonts w:ascii="Tahoma" w:hAnsi="Tahoma" w:cs="Tahoma"/>
          <w:b/>
          <w:sz w:val="32"/>
          <w:szCs w:val="32"/>
        </w:rPr>
      </w:pPr>
      <w:r w:rsidRPr="003F2428">
        <w:rPr>
          <w:rFonts w:ascii="Tahoma" w:hAnsi="Tahoma" w:cs="Tahoma"/>
          <w:b/>
          <w:sz w:val="32"/>
          <w:szCs w:val="32"/>
        </w:rPr>
        <w:t>(JUSTICE OF THE SUPREME COURT)</w:t>
      </w:r>
    </w:p>
    <w:p w:rsidR="003F2428" w:rsidRPr="003F2428" w:rsidRDefault="003F2428" w:rsidP="003F2428">
      <w:pPr>
        <w:spacing w:after="120" w:line="360" w:lineRule="auto"/>
        <w:ind w:left="4320"/>
        <w:jc w:val="both"/>
        <w:rPr>
          <w:rFonts w:ascii="Tahoma" w:hAnsi="Tahoma" w:cs="Tahoma"/>
          <w:b/>
          <w:sz w:val="32"/>
          <w:szCs w:val="32"/>
        </w:rPr>
      </w:pPr>
    </w:p>
    <w:p w:rsidR="003F2428" w:rsidRPr="003F2428" w:rsidRDefault="003F2428" w:rsidP="003F2428">
      <w:pPr>
        <w:spacing w:after="0" w:line="276" w:lineRule="auto"/>
        <w:ind w:left="4320" w:firstLine="720"/>
        <w:jc w:val="both"/>
        <w:rPr>
          <w:rFonts w:ascii="Tahoma" w:hAnsi="Tahoma" w:cs="Tahoma"/>
          <w:b/>
          <w:sz w:val="32"/>
          <w:szCs w:val="32"/>
        </w:rPr>
      </w:pPr>
      <w:r w:rsidRPr="003F2428">
        <w:rPr>
          <w:rFonts w:ascii="Tahoma" w:hAnsi="Tahoma" w:cs="Tahoma"/>
          <w:b/>
          <w:sz w:val="32"/>
          <w:szCs w:val="32"/>
        </w:rPr>
        <w:t>ANIN YEBOAH</w:t>
      </w:r>
    </w:p>
    <w:p w:rsidR="003F2428" w:rsidRPr="003F2428" w:rsidRDefault="003F2428" w:rsidP="003F2428">
      <w:pPr>
        <w:spacing w:after="120" w:line="276" w:lineRule="auto"/>
        <w:ind w:left="2160" w:firstLine="720"/>
        <w:jc w:val="both"/>
        <w:rPr>
          <w:rFonts w:ascii="Tahoma" w:hAnsi="Tahoma" w:cs="Tahoma"/>
          <w:b/>
          <w:sz w:val="32"/>
          <w:szCs w:val="32"/>
        </w:rPr>
      </w:pPr>
      <w:r w:rsidRPr="003F2428">
        <w:rPr>
          <w:rFonts w:ascii="Tahoma" w:hAnsi="Tahoma" w:cs="Tahoma"/>
          <w:b/>
          <w:sz w:val="32"/>
          <w:szCs w:val="32"/>
        </w:rPr>
        <w:t>(JUSTICE OF THE SUPREME COURT)</w:t>
      </w:r>
    </w:p>
    <w:p w:rsidR="003F2428" w:rsidRDefault="003F2428" w:rsidP="003F2428">
      <w:pPr>
        <w:spacing w:after="0" w:line="360" w:lineRule="auto"/>
        <w:jc w:val="both"/>
        <w:rPr>
          <w:rFonts w:ascii="Tahoma" w:hAnsi="Tahoma" w:cs="Tahoma"/>
          <w:b/>
          <w:sz w:val="32"/>
          <w:szCs w:val="32"/>
        </w:rPr>
      </w:pPr>
    </w:p>
    <w:p w:rsidR="003F2428" w:rsidRPr="003F2428" w:rsidRDefault="003F2428" w:rsidP="003F2428">
      <w:pPr>
        <w:spacing w:after="0" w:line="276" w:lineRule="auto"/>
        <w:ind w:left="4320"/>
        <w:jc w:val="both"/>
        <w:rPr>
          <w:rFonts w:ascii="Tahoma" w:hAnsi="Tahoma" w:cs="Tahoma"/>
          <w:b/>
          <w:sz w:val="32"/>
          <w:szCs w:val="32"/>
        </w:rPr>
      </w:pPr>
      <w:r w:rsidRPr="003F2428">
        <w:rPr>
          <w:rFonts w:ascii="Tahoma" w:hAnsi="Tahoma" w:cs="Tahoma"/>
          <w:b/>
          <w:sz w:val="32"/>
          <w:szCs w:val="32"/>
        </w:rPr>
        <w:t xml:space="preserve"> P. BAFFOE-BONNIE</w:t>
      </w:r>
    </w:p>
    <w:p w:rsidR="003F2428" w:rsidRPr="003F2428" w:rsidRDefault="003F2428" w:rsidP="003F2428">
      <w:pPr>
        <w:spacing w:after="120" w:line="276" w:lineRule="auto"/>
        <w:ind w:left="2160" w:firstLine="720"/>
        <w:jc w:val="both"/>
        <w:rPr>
          <w:rFonts w:ascii="Tahoma" w:hAnsi="Tahoma" w:cs="Tahoma"/>
          <w:b/>
          <w:sz w:val="32"/>
          <w:szCs w:val="32"/>
        </w:rPr>
      </w:pPr>
      <w:r w:rsidRPr="003F2428">
        <w:rPr>
          <w:rFonts w:ascii="Tahoma" w:hAnsi="Tahoma" w:cs="Tahoma"/>
          <w:b/>
          <w:sz w:val="32"/>
          <w:szCs w:val="32"/>
        </w:rPr>
        <w:t>(JUSTICE OF THE SUPREME COURT)</w:t>
      </w:r>
    </w:p>
    <w:p w:rsidR="003F2428" w:rsidRPr="003F2428" w:rsidRDefault="003F2428" w:rsidP="003F2428">
      <w:pPr>
        <w:spacing w:after="120" w:line="360" w:lineRule="auto"/>
        <w:ind w:left="4320"/>
        <w:jc w:val="both"/>
        <w:rPr>
          <w:rFonts w:ascii="Tahoma" w:hAnsi="Tahoma" w:cs="Tahoma"/>
          <w:b/>
          <w:sz w:val="32"/>
          <w:szCs w:val="32"/>
        </w:rPr>
      </w:pPr>
    </w:p>
    <w:p w:rsidR="003F2428" w:rsidRPr="003F2428" w:rsidRDefault="003F2428" w:rsidP="003F2428">
      <w:pPr>
        <w:spacing w:after="0" w:line="276" w:lineRule="auto"/>
        <w:ind w:left="4320"/>
        <w:jc w:val="both"/>
        <w:rPr>
          <w:rFonts w:ascii="Tahoma" w:hAnsi="Tahoma" w:cs="Tahoma"/>
          <w:b/>
          <w:sz w:val="32"/>
          <w:szCs w:val="32"/>
        </w:rPr>
      </w:pPr>
      <w:r w:rsidRPr="003F2428">
        <w:rPr>
          <w:rFonts w:ascii="Tahoma" w:hAnsi="Tahoma" w:cs="Tahoma"/>
          <w:b/>
          <w:sz w:val="32"/>
          <w:szCs w:val="32"/>
        </w:rPr>
        <w:t>N. S. GBADEGBE</w:t>
      </w:r>
    </w:p>
    <w:p w:rsidR="003F2428" w:rsidRPr="003F2428" w:rsidRDefault="003F2428" w:rsidP="003F2428">
      <w:pPr>
        <w:spacing w:after="120" w:line="276" w:lineRule="auto"/>
        <w:ind w:left="2160" w:firstLine="720"/>
        <w:jc w:val="both"/>
        <w:rPr>
          <w:rFonts w:ascii="Tahoma" w:hAnsi="Tahoma" w:cs="Tahoma"/>
          <w:b/>
          <w:sz w:val="32"/>
          <w:szCs w:val="32"/>
        </w:rPr>
      </w:pPr>
      <w:r w:rsidRPr="003F2428">
        <w:rPr>
          <w:rFonts w:ascii="Tahoma" w:hAnsi="Tahoma" w:cs="Tahoma"/>
          <w:b/>
          <w:sz w:val="32"/>
          <w:szCs w:val="32"/>
        </w:rPr>
        <w:t>(JUSTICE OF THE SUPREME COURT)</w:t>
      </w:r>
    </w:p>
    <w:p w:rsidR="003F2428" w:rsidRPr="003F2428" w:rsidRDefault="003F2428" w:rsidP="003F2428">
      <w:pPr>
        <w:spacing w:after="120" w:line="360" w:lineRule="auto"/>
        <w:ind w:left="4320"/>
        <w:jc w:val="both"/>
        <w:rPr>
          <w:rFonts w:ascii="Tahoma" w:hAnsi="Tahoma" w:cs="Tahoma"/>
          <w:b/>
          <w:sz w:val="32"/>
          <w:szCs w:val="32"/>
        </w:rPr>
      </w:pPr>
      <w:bookmarkStart w:id="3" w:name="_GoBack"/>
      <w:bookmarkEnd w:id="3"/>
    </w:p>
    <w:p w:rsidR="003F2428" w:rsidRPr="003F2428" w:rsidRDefault="003F2428" w:rsidP="003F2428">
      <w:pPr>
        <w:spacing w:after="0" w:line="276" w:lineRule="auto"/>
        <w:ind w:left="4320" w:firstLine="720"/>
        <w:jc w:val="both"/>
        <w:rPr>
          <w:rFonts w:ascii="Tahoma" w:hAnsi="Tahoma" w:cs="Tahoma"/>
          <w:b/>
          <w:sz w:val="32"/>
          <w:szCs w:val="32"/>
        </w:rPr>
      </w:pPr>
      <w:r w:rsidRPr="003F2428">
        <w:rPr>
          <w:rFonts w:ascii="Tahoma" w:hAnsi="Tahoma" w:cs="Tahoma"/>
          <w:b/>
          <w:sz w:val="32"/>
          <w:szCs w:val="32"/>
        </w:rPr>
        <w:t>A. A. BENIN</w:t>
      </w:r>
    </w:p>
    <w:p w:rsidR="003F2428" w:rsidRPr="003F2428" w:rsidRDefault="003F2428" w:rsidP="003F2428">
      <w:pPr>
        <w:spacing w:after="120" w:line="276" w:lineRule="auto"/>
        <w:ind w:left="2160" w:firstLine="720"/>
        <w:jc w:val="both"/>
        <w:rPr>
          <w:rFonts w:ascii="Tahoma" w:hAnsi="Tahoma" w:cs="Tahoma"/>
          <w:b/>
          <w:sz w:val="32"/>
          <w:szCs w:val="32"/>
        </w:rPr>
      </w:pPr>
      <w:r w:rsidRPr="003F2428">
        <w:rPr>
          <w:rFonts w:ascii="Tahoma" w:hAnsi="Tahoma" w:cs="Tahoma"/>
          <w:b/>
          <w:sz w:val="32"/>
          <w:szCs w:val="32"/>
        </w:rPr>
        <w:t>(JUSTICE OF THE SUPREME COURT)</w:t>
      </w:r>
    </w:p>
    <w:p w:rsidR="003F2428" w:rsidRDefault="003F2428" w:rsidP="003F2428">
      <w:pPr>
        <w:spacing w:after="0" w:line="360" w:lineRule="auto"/>
        <w:jc w:val="both"/>
        <w:rPr>
          <w:rFonts w:ascii="Tahoma" w:hAnsi="Tahoma" w:cs="Tahoma"/>
          <w:b/>
          <w:sz w:val="32"/>
          <w:szCs w:val="32"/>
        </w:rPr>
      </w:pPr>
    </w:p>
    <w:p w:rsidR="003F2428" w:rsidRPr="003F2428" w:rsidRDefault="003F2428" w:rsidP="003F2428">
      <w:pPr>
        <w:spacing w:after="0" w:line="276" w:lineRule="auto"/>
        <w:ind w:left="3600" w:firstLine="720"/>
        <w:jc w:val="both"/>
        <w:rPr>
          <w:rFonts w:ascii="Tahoma" w:hAnsi="Tahoma" w:cs="Tahoma"/>
          <w:b/>
          <w:sz w:val="32"/>
          <w:szCs w:val="32"/>
        </w:rPr>
      </w:pPr>
      <w:r w:rsidRPr="003F2428">
        <w:rPr>
          <w:rFonts w:ascii="Tahoma" w:hAnsi="Tahoma" w:cs="Tahoma"/>
          <w:b/>
          <w:sz w:val="32"/>
          <w:szCs w:val="32"/>
        </w:rPr>
        <w:t xml:space="preserve"> PROF. N. A. KOTEY</w:t>
      </w:r>
    </w:p>
    <w:p w:rsidR="003F2428" w:rsidRPr="003F2428" w:rsidRDefault="003F2428" w:rsidP="003F2428">
      <w:pPr>
        <w:spacing w:after="120" w:line="276" w:lineRule="auto"/>
        <w:ind w:left="2160" w:firstLine="720"/>
        <w:jc w:val="both"/>
        <w:rPr>
          <w:rFonts w:ascii="Tahoma" w:hAnsi="Tahoma" w:cs="Tahoma"/>
          <w:b/>
          <w:sz w:val="32"/>
          <w:szCs w:val="32"/>
        </w:rPr>
      </w:pPr>
      <w:r w:rsidRPr="003F2428">
        <w:rPr>
          <w:rFonts w:ascii="Tahoma" w:hAnsi="Tahoma" w:cs="Tahoma"/>
          <w:b/>
          <w:sz w:val="32"/>
          <w:szCs w:val="32"/>
        </w:rPr>
        <w:t>(JUSTICE OF THE SUPREME COURT)</w:t>
      </w:r>
    </w:p>
    <w:p w:rsidR="003F2428" w:rsidRPr="003F2428" w:rsidRDefault="003F2428" w:rsidP="003F2428">
      <w:pPr>
        <w:spacing w:after="120" w:line="360" w:lineRule="auto"/>
        <w:jc w:val="both"/>
        <w:rPr>
          <w:rFonts w:ascii="Tahoma" w:hAnsi="Tahoma" w:cs="Tahoma"/>
          <w:b/>
          <w:sz w:val="32"/>
          <w:szCs w:val="32"/>
          <w:u w:val="single"/>
        </w:rPr>
      </w:pPr>
      <w:r w:rsidRPr="003F2428">
        <w:rPr>
          <w:rFonts w:ascii="Tahoma" w:hAnsi="Tahoma" w:cs="Tahoma"/>
          <w:b/>
          <w:sz w:val="32"/>
          <w:szCs w:val="32"/>
          <w:u w:val="single"/>
        </w:rPr>
        <w:t>COUNSEL</w:t>
      </w:r>
    </w:p>
    <w:p w:rsidR="003F2428" w:rsidRPr="003F2428" w:rsidRDefault="003F2428" w:rsidP="003F2428">
      <w:pPr>
        <w:spacing w:after="120" w:line="240" w:lineRule="auto"/>
        <w:rPr>
          <w:rFonts w:ascii="Tahoma" w:hAnsi="Tahoma" w:cs="Tahoma"/>
          <w:sz w:val="32"/>
          <w:szCs w:val="32"/>
        </w:rPr>
      </w:pPr>
      <w:r w:rsidRPr="003F2428">
        <w:rPr>
          <w:rFonts w:ascii="Tahoma" w:hAnsi="Tahoma" w:cs="Tahoma"/>
          <w:bCs/>
          <w:sz w:val="32"/>
          <w:szCs w:val="32"/>
        </w:rPr>
        <w:t>MARTIN KPEBU APPEARS IN PERSON FOR THE PLAINTIFF</w:t>
      </w:r>
      <w:r w:rsidRPr="003F2428">
        <w:rPr>
          <w:rFonts w:ascii="Tahoma" w:hAnsi="Tahoma" w:cs="Tahoma"/>
          <w:sz w:val="32"/>
          <w:szCs w:val="32"/>
        </w:rPr>
        <w:t>.</w:t>
      </w:r>
    </w:p>
    <w:p w:rsidR="00332589" w:rsidRPr="003F2428" w:rsidRDefault="003F2428" w:rsidP="003F2428">
      <w:pPr>
        <w:spacing w:after="120" w:line="276" w:lineRule="auto"/>
        <w:rPr>
          <w:rFonts w:ascii="Tahoma" w:hAnsi="Tahoma" w:cs="Tahoma"/>
          <w:sz w:val="32"/>
          <w:szCs w:val="32"/>
        </w:rPr>
      </w:pPr>
      <w:r w:rsidRPr="003F2428">
        <w:rPr>
          <w:rFonts w:ascii="Tahoma" w:hAnsi="Tahoma" w:cs="Tahoma"/>
          <w:sz w:val="32"/>
          <w:szCs w:val="32"/>
        </w:rPr>
        <w:t>EVELYN KEELSON (MRS), CHIEF STATE ATTORNEY WITH RICHARD GYANBIBY, SENIOR STATE ATTORNEY AND PENINAH ASAH DANQUAH (MRS), SENIOR STATE ATTORNEY LED BY GLORIA AKUFFO (MS), ATTORNEY-GENERAL FOR THE DEFENDANT.</w:t>
      </w:r>
    </w:p>
    <w:sectPr w:rsidR="00332589" w:rsidRPr="003F2428" w:rsidSect="00904E7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50C" w:rsidRDefault="0071050C">
      <w:pPr>
        <w:spacing w:after="0" w:line="240" w:lineRule="auto"/>
      </w:pPr>
      <w:r>
        <w:separator/>
      </w:r>
    </w:p>
  </w:endnote>
  <w:endnote w:type="continuationSeparator" w:id="0">
    <w:p w:rsidR="0071050C" w:rsidRDefault="0071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38C" w:rsidRDefault="00E2567D">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BA73B2">
      <w:rPr>
        <w:color w:val="000000"/>
      </w:rPr>
      <w:instrText>PAGE</w:instrText>
    </w:r>
    <w:r>
      <w:rPr>
        <w:color w:val="000000"/>
      </w:rPr>
      <w:fldChar w:fldCharType="separate"/>
    </w:r>
    <w:r w:rsidR="0058382F">
      <w:rPr>
        <w:noProof/>
        <w:color w:val="000000"/>
      </w:rPr>
      <w:t>33</w:t>
    </w:r>
    <w:r>
      <w:rPr>
        <w:color w:val="000000"/>
      </w:rPr>
      <w:fldChar w:fldCharType="end"/>
    </w:r>
    <w:r w:rsidR="00BA73B2">
      <w:rPr>
        <w:color w:val="000000"/>
      </w:rPr>
      <w:t xml:space="preserve"> | </w:t>
    </w:r>
    <w:r w:rsidR="00BA73B2">
      <w:rPr>
        <w:color w:val="7F7F7F"/>
      </w:rPr>
      <w:t>Page</w:t>
    </w:r>
  </w:p>
  <w:p w:rsidR="002E438C" w:rsidRDefault="002E438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50C" w:rsidRDefault="0071050C">
      <w:pPr>
        <w:spacing w:after="0" w:line="240" w:lineRule="auto"/>
      </w:pPr>
      <w:r>
        <w:separator/>
      </w:r>
    </w:p>
  </w:footnote>
  <w:footnote w:type="continuationSeparator" w:id="0">
    <w:p w:rsidR="0071050C" w:rsidRDefault="00710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3C4"/>
    <w:multiLevelType w:val="multilevel"/>
    <w:tmpl w:val="5C7C5C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864FC6"/>
    <w:multiLevelType w:val="multilevel"/>
    <w:tmpl w:val="2D765B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9D67816"/>
    <w:multiLevelType w:val="hybridMultilevel"/>
    <w:tmpl w:val="C42E9B1E"/>
    <w:lvl w:ilvl="0" w:tplc="0F0A5204">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AE94A62"/>
    <w:multiLevelType w:val="multilevel"/>
    <w:tmpl w:val="929E5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583516"/>
    <w:multiLevelType w:val="hybridMultilevel"/>
    <w:tmpl w:val="4FEEEC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322B2"/>
    <w:multiLevelType w:val="hybridMultilevel"/>
    <w:tmpl w:val="6944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D50CD"/>
    <w:multiLevelType w:val="hybridMultilevel"/>
    <w:tmpl w:val="CE066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93471"/>
    <w:multiLevelType w:val="hybridMultilevel"/>
    <w:tmpl w:val="D6EA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527FB"/>
    <w:multiLevelType w:val="hybridMultilevel"/>
    <w:tmpl w:val="CCAEE4E8"/>
    <w:lvl w:ilvl="0" w:tplc="3D5678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FD71A7"/>
    <w:multiLevelType w:val="hybridMultilevel"/>
    <w:tmpl w:val="BE36B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A143A"/>
    <w:multiLevelType w:val="hybridMultilevel"/>
    <w:tmpl w:val="6EA88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F157C"/>
    <w:multiLevelType w:val="multilevel"/>
    <w:tmpl w:val="D1C86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5B46CA"/>
    <w:multiLevelType w:val="hybridMultilevel"/>
    <w:tmpl w:val="F3162DA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AA75CE5"/>
    <w:multiLevelType w:val="hybridMultilevel"/>
    <w:tmpl w:val="DE724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D1FAC"/>
    <w:multiLevelType w:val="hybridMultilevel"/>
    <w:tmpl w:val="199E3CF6"/>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E157E32"/>
    <w:multiLevelType w:val="hybridMultilevel"/>
    <w:tmpl w:val="A294A84E"/>
    <w:lvl w:ilvl="0" w:tplc="D5DE45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1F346E2"/>
    <w:multiLevelType w:val="multilevel"/>
    <w:tmpl w:val="3FE6D9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B873381"/>
    <w:multiLevelType w:val="hybridMultilevel"/>
    <w:tmpl w:val="4328AB08"/>
    <w:lvl w:ilvl="0" w:tplc="59E8A5C6">
      <w:start w:val="1"/>
      <w:numFmt w:val="upp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15:restartNumberingAfterBreak="0">
    <w:nsid w:val="511C6E86"/>
    <w:multiLevelType w:val="multilevel"/>
    <w:tmpl w:val="C03E9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41266E"/>
    <w:multiLevelType w:val="hybridMultilevel"/>
    <w:tmpl w:val="77AED60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D92877"/>
    <w:multiLevelType w:val="hybridMultilevel"/>
    <w:tmpl w:val="4638223A"/>
    <w:lvl w:ilvl="0" w:tplc="E7B825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CA1197"/>
    <w:multiLevelType w:val="hybridMultilevel"/>
    <w:tmpl w:val="199E3CF6"/>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77F55747"/>
    <w:multiLevelType w:val="multilevel"/>
    <w:tmpl w:val="07BAD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DAC0472"/>
    <w:multiLevelType w:val="hybridMultilevel"/>
    <w:tmpl w:val="199E3CF6"/>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2"/>
  </w:num>
  <w:num w:numId="3">
    <w:abstractNumId w:val="16"/>
  </w:num>
  <w:num w:numId="4">
    <w:abstractNumId w:val="1"/>
  </w:num>
  <w:num w:numId="5">
    <w:abstractNumId w:val="18"/>
  </w:num>
  <w:num w:numId="6">
    <w:abstractNumId w:val="11"/>
  </w:num>
  <w:num w:numId="7">
    <w:abstractNumId w:val="3"/>
  </w:num>
  <w:num w:numId="8">
    <w:abstractNumId w:val="8"/>
  </w:num>
  <w:num w:numId="9">
    <w:abstractNumId w:val="5"/>
  </w:num>
  <w:num w:numId="10">
    <w:abstractNumId w:val="21"/>
  </w:num>
  <w:num w:numId="11">
    <w:abstractNumId w:val="9"/>
  </w:num>
  <w:num w:numId="12">
    <w:abstractNumId w:val="2"/>
  </w:num>
  <w:num w:numId="13">
    <w:abstractNumId w:val="20"/>
  </w:num>
  <w:num w:numId="14">
    <w:abstractNumId w:val="23"/>
  </w:num>
  <w:num w:numId="15">
    <w:abstractNumId w:val="14"/>
  </w:num>
  <w:num w:numId="16">
    <w:abstractNumId w:val="17"/>
  </w:num>
  <w:num w:numId="17">
    <w:abstractNumId w:val="6"/>
  </w:num>
  <w:num w:numId="18">
    <w:abstractNumId w:val="4"/>
  </w:num>
  <w:num w:numId="19">
    <w:abstractNumId w:val="10"/>
  </w:num>
  <w:num w:numId="20">
    <w:abstractNumId w:val="7"/>
  </w:num>
  <w:num w:numId="21">
    <w:abstractNumId w:val="19"/>
  </w:num>
  <w:num w:numId="22">
    <w:abstractNumId w:val="12"/>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438C"/>
    <w:rsid w:val="000035A1"/>
    <w:rsid w:val="0000711C"/>
    <w:rsid w:val="00011FE2"/>
    <w:rsid w:val="000126FA"/>
    <w:rsid w:val="00012C2A"/>
    <w:rsid w:val="0001308C"/>
    <w:rsid w:val="00016A4D"/>
    <w:rsid w:val="00017BA2"/>
    <w:rsid w:val="00022B02"/>
    <w:rsid w:val="000258E3"/>
    <w:rsid w:val="00030B7A"/>
    <w:rsid w:val="000329E0"/>
    <w:rsid w:val="00033DCC"/>
    <w:rsid w:val="000348BD"/>
    <w:rsid w:val="00036D55"/>
    <w:rsid w:val="00040695"/>
    <w:rsid w:val="00042213"/>
    <w:rsid w:val="00042855"/>
    <w:rsid w:val="00046153"/>
    <w:rsid w:val="00052DA2"/>
    <w:rsid w:val="00055778"/>
    <w:rsid w:val="00060666"/>
    <w:rsid w:val="00061A38"/>
    <w:rsid w:val="00061F53"/>
    <w:rsid w:val="0006255F"/>
    <w:rsid w:val="000645A0"/>
    <w:rsid w:val="00067FF1"/>
    <w:rsid w:val="000704D8"/>
    <w:rsid w:val="00070D2C"/>
    <w:rsid w:val="000738C9"/>
    <w:rsid w:val="0007441C"/>
    <w:rsid w:val="000752E5"/>
    <w:rsid w:val="00075C1F"/>
    <w:rsid w:val="00075CC1"/>
    <w:rsid w:val="000825E4"/>
    <w:rsid w:val="00083016"/>
    <w:rsid w:val="00083C3B"/>
    <w:rsid w:val="00083DBA"/>
    <w:rsid w:val="00086AC7"/>
    <w:rsid w:val="00087E7A"/>
    <w:rsid w:val="000933DC"/>
    <w:rsid w:val="00093898"/>
    <w:rsid w:val="000A0D21"/>
    <w:rsid w:val="000A0E7C"/>
    <w:rsid w:val="000A330C"/>
    <w:rsid w:val="000A3D2F"/>
    <w:rsid w:val="000A48B3"/>
    <w:rsid w:val="000A6DB9"/>
    <w:rsid w:val="000B0077"/>
    <w:rsid w:val="000B0EFD"/>
    <w:rsid w:val="000B1114"/>
    <w:rsid w:val="000B183D"/>
    <w:rsid w:val="000B6430"/>
    <w:rsid w:val="000B7C85"/>
    <w:rsid w:val="000C2857"/>
    <w:rsid w:val="000C2A48"/>
    <w:rsid w:val="000C2BF4"/>
    <w:rsid w:val="000C400A"/>
    <w:rsid w:val="000C48AD"/>
    <w:rsid w:val="000C52FF"/>
    <w:rsid w:val="000C6EBB"/>
    <w:rsid w:val="000D3845"/>
    <w:rsid w:val="000D396B"/>
    <w:rsid w:val="000D68A3"/>
    <w:rsid w:val="000D6D69"/>
    <w:rsid w:val="000D72B3"/>
    <w:rsid w:val="000D76D7"/>
    <w:rsid w:val="000E0490"/>
    <w:rsid w:val="000E2A51"/>
    <w:rsid w:val="000E4309"/>
    <w:rsid w:val="000E480D"/>
    <w:rsid w:val="000E4906"/>
    <w:rsid w:val="000E5533"/>
    <w:rsid w:val="000E7B3C"/>
    <w:rsid w:val="000F0446"/>
    <w:rsid w:val="000F25D4"/>
    <w:rsid w:val="000F3026"/>
    <w:rsid w:val="000F4BA4"/>
    <w:rsid w:val="000F5066"/>
    <w:rsid w:val="000F6079"/>
    <w:rsid w:val="000F6AC6"/>
    <w:rsid w:val="000F6E74"/>
    <w:rsid w:val="00102CB9"/>
    <w:rsid w:val="00110182"/>
    <w:rsid w:val="00110CA6"/>
    <w:rsid w:val="00111E8D"/>
    <w:rsid w:val="00112E89"/>
    <w:rsid w:val="001132DE"/>
    <w:rsid w:val="00115618"/>
    <w:rsid w:val="001157E4"/>
    <w:rsid w:val="0011792C"/>
    <w:rsid w:val="00122EC3"/>
    <w:rsid w:val="0012665B"/>
    <w:rsid w:val="00127B9D"/>
    <w:rsid w:val="00135150"/>
    <w:rsid w:val="0013679E"/>
    <w:rsid w:val="0013693D"/>
    <w:rsid w:val="00141706"/>
    <w:rsid w:val="001433F0"/>
    <w:rsid w:val="0014456A"/>
    <w:rsid w:val="00144869"/>
    <w:rsid w:val="00144B0C"/>
    <w:rsid w:val="00145EE6"/>
    <w:rsid w:val="00146608"/>
    <w:rsid w:val="00146F1E"/>
    <w:rsid w:val="00150F2C"/>
    <w:rsid w:val="00151D8D"/>
    <w:rsid w:val="00152CD5"/>
    <w:rsid w:val="00155DFC"/>
    <w:rsid w:val="00161FC7"/>
    <w:rsid w:val="001634E3"/>
    <w:rsid w:val="0016633F"/>
    <w:rsid w:val="00166E82"/>
    <w:rsid w:val="00171962"/>
    <w:rsid w:val="00171B26"/>
    <w:rsid w:val="00171CB3"/>
    <w:rsid w:val="00174F09"/>
    <w:rsid w:val="001764CB"/>
    <w:rsid w:val="00182514"/>
    <w:rsid w:val="0018335E"/>
    <w:rsid w:val="0018531C"/>
    <w:rsid w:val="00185409"/>
    <w:rsid w:val="00191328"/>
    <w:rsid w:val="00191909"/>
    <w:rsid w:val="001A341D"/>
    <w:rsid w:val="001A3C20"/>
    <w:rsid w:val="001A44F4"/>
    <w:rsid w:val="001A5249"/>
    <w:rsid w:val="001A6D01"/>
    <w:rsid w:val="001B0EE3"/>
    <w:rsid w:val="001B1D04"/>
    <w:rsid w:val="001B59C0"/>
    <w:rsid w:val="001B5A9A"/>
    <w:rsid w:val="001C0B9E"/>
    <w:rsid w:val="001C0C78"/>
    <w:rsid w:val="001C0D3E"/>
    <w:rsid w:val="001C5229"/>
    <w:rsid w:val="001D0C48"/>
    <w:rsid w:val="001D2F57"/>
    <w:rsid w:val="001D75B7"/>
    <w:rsid w:val="001D7656"/>
    <w:rsid w:val="001E1AE5"/>
    <w:rsid w:val="001E1BC9"/>
    <w:rsid w:val="001E507C"/>
    <w:rsid w:val="001E62CB"/>
    <w:rsid w:val="001E7445"/>
    <w:rsid w:val="001F0CFB"/>
    <w:rsid w:val="001F1D77"/>
    <w:rsid w:val="001F4A62"/>
    <w:rsid w:val="001F796F"/>
    <w:rsid w:val="002049DA"/>
    <w:rsid w:val="00207222"/>
    <w:rsid w:val="00207278"/>
    <w:rsid w:val="00210038"/>
    <w:rsid w:val="002110A0"/>
    <w:rsid w:val="00211E99"/>
    <w:rsid w:val="00212282"/>
    <w:rsid w:val="00212CD9"/>
    <w:rsid w:val="002146FB"/>
    <w:rsid w:val="00216570"/>
    <w:rsid w:val="00216BBD"/>
    <w:rsid w:val="00222483"/>
    <w:rsid w:val="002233DC"/>
    <w:rsid w:val="00226F2B"/>
    <w:rsid w:val="002272F4"/>
    <w:rsid w:val="002312DB"/>
    <w:rsid w:val="00237165"/>
    <w:rsid w:val="0024578A"/>
    <w:rsid w:val="00251811"/>
    <w:rsid w:val="002522DE"/>
    <w:rsid w:val="002528DF"/>
    <w:rsid w:val="00252F98"/>
    <w:rsid w:val="00254192"/>
    <w:rsid w:val="00255D45"/>
    <w:rsid w:val="00260BA4"/>
    <w:rsid w:val="00262E8E"/>
    <w:rsid w:val="002728BF"/>
    <w:rsid w:val="002729BB"/>
    <w:rsid w:val="002736D0"/>
    <w:rsid w:val="002801FE"/>
    <w:rsid w:val="00283EF7"/>
    <w:rsid w:val="0028673F"/>
    <w:rsid w:val="002907B4"/>
    <w:rsid w:val="00292748"/>
    <w:rsid w:val="002957F7"/>
    <w:rsid w:val="00295C27"/>
    <w:rsid w:val="002967A3"/>
    <w:rsid w:val="002A6EEC"/>
    <w:rsid w:val="002B0A89"/>
    <w:rsid w:val="002B0DA9"/>
    <w:rsid w:val="002B156C"/>
    <w:rsid w:val="002C2CDD"/>
    <w:rsid w:val="002C2DEE"/>
    <w:rsid w:val="002C57A7"/>
    <w:rsid w:val="002C6198"/>
    <w:rsid w:val="002C6C57"/>
    <w:rsid w:val="002D502D"/>
    <w:rsid w:val="002D5B52"/>
    <w:rsid w:val="002E1079"/>
    <w:rsid w:val="002E11E1"/>
    <w:rsid w:val="002E3A8F"/>
    <w:rsid w:val="002E438C"/>
    <w:rsid w:val="002E5714"/>
    <w:rsid w:val="002F1A4A"/>
    <w:rsid w:val="002F36A2"/>
    <w:rsid w:val="002F6879"/>
    <w:rsid w:val="002F71B8"/>
    <w:rsid w:val="003014CA"/>
    <w:rsid w:val="0030280A"/>
    <w:rsid w:val="00316B3C"/>
    <w:rsid w:val="0031766F"/>
    <w:rsid w:val="0031792D"/>
    <w:rsid w:val="003200B7"/>
    <w:rsid w:val="00320FB3"/>
    <w:rsid w:val="00321765"/>
    <w:rsid w:val="00322615"/>
    <w:rsid w:val="00322922"/>
    <w:rsid w:val="00322DA3"/>
    <w:rsid w:val="00322E73"/>
    <w:rsid w:val="00323B95"/>
    <w:rsid w:val="00325672"/>
    <w:rsid w:val="0032792A"/>
    <w:rsid w:val="00332589"/>
    <w:rsid w:val="00333404"/>
    <w:rsid w:val="00334340"/>
    <w:rsid w:val="00335E17"/>
    <w:rsid w:val="00341A8E"/>
    <w:rsid w:val="00342C15"/>
    <w:rsid w:val="0034545E"/>
    <w:rsid w:val="003476F2"/>
    <w:rsid w:val="0035027A"/>
    <w:rsid w:val="0035218D"/>
    <w:rsid w:val="00353B8E"/>
    <w:rsid w:val="00354C37"/>
    <w:rsid w:val="00356E16"/>
    <w:rsid w:val="00360AEF"/>
    <w:rsid w:val="00367AD7"/>
    <w:rsid w:val="003714CF"/>
    <w:rsid w:val="00371E8B"/>
    <w:rsid w:val="0037474B"/>
    <w:rsid w:val="00374B9D"/>
    <w:rsid w:val="0037621B"/>
    <w:rsid w:val="003771D4"/>
    <w:rsid w:val="00377C3A"/>
    <w:rsid w:val="00377D7A"/>
    <w:rsid w:val="00381DC4"/>
    <w:rsid w:val="003823E9"/>
    <w:rsid w:val="003826F1"/>
    <w:rsid w:val="003829A5"/>
    <w:rsid w:val="00384ABF"/>
    <w:rsid w:val="0038526D"/>
    <w:rsid w:val="00385546"/>
    <w:rsid w:val="00386A3E"/>
    <w:rsid w:val="00386D59"/>
    <w:rsid w:val="00390960"/>
    <w:rsid w:val="00393E6C"/>
    <w:rsid w:val="00396A92"/>
    <w:rsid w:val="003A0490"/>
    <w:rsid w:val="003A088C"/>
    <w:rsid w:val="003A112A"/>
    <w:rsid w:val="003A1EEB"/>
    <w:rsid w:val="003A2060"/>
    <w:rsid w:val="003A409D"/>
    <w:rsid w:val="003A426B"/>
    <w:rsid w:val="003A6614"/>
    <w:rsid w:val="003A6B18"/>
    <w:rsid w:val="003A72D8"/>
    <w:rsid w:val="003A72EB"/>
    <w:rsid w:val="003B0BA3"/>
    <w:rsid w:val="003B3C41"/>
    <w:rsid w:val="003B6F50"/>
    <w:rsid w:val="003C05C4"/>
    <w:rsid w:val="003C506E"/>
    <w:rsid w:val="003C5370"/>
    <w:rsid w:val="003C556F"/>
    <w:rsid w:val="003C5BF2"/>
    <w:rsid w:val="003D1CAE"/>
    <w:rsid w:val="003D1FFA"/>
    <w:rsid w:val="003D5FC4"/>
    <w:rsid w:val="003D6006"/>
    <w:rsid w:val="003D7094"/>
    <w:rsid w:val="003D7A2F"/>
    <w:rsid w:val="003E07D5"/>
    <w:rsid w:val="003E0C79"/>
    <w:rsid w:val="003E1080"/>
    <w:rsid w:val="003E2370"/>
    <w:rsid w:val="003F1CA1"/>
    <w:rsid w:val="003F21FE"/>
    <w:rsid w:val="003F2427"/>
    <w:rsid w:val="003F2428"/>
    <w:rsid w:val="003F483D"/>
    <w:rsid w:val="0040039C"/>
    <w:rsid w:val="00400F54"/>
    <w:rsid w:val="0040106A"/>
    <w:rsid w:val="004047EB"/>
    <w:rsid w:val="00404C54"/>
    <w:rsid w:val="0040651F"/>
    <w:rsid w:val="004103D9"/>
    <w:rsid w:val="00415F6F"/>
    <w:rsid w:val="00420DE8"/>
    <w:rsid w:val="004223F9"/>
    <w:rsid w:val="00422588"/>
    <w:rsid w:val="004265AE"/>
    <w:rsid w:val="00427B81"/>
    <w:rsid w:val="004318D5"/>
    <w:rsid w:val="004331F6"/>
    <w:rsid w:val="00436385"/>
    <w:rsid w:val="00436E0C"/>
    <w:rsid w:val="00440049"/>
    <w:rsid w:val="004400AA"/>
    <w:rsid w:val="00441E16"/>
    <w:rsid w:val="0044394C"/>
    <w:rsid w:val="00447738"/>
    <w:rsid w:val="00447FE7"/>
    <w:rsid w:val="00452E78"/>
    <w:rsid w:val="0045320D"/>
    <w:rsid w:val="004544B4"/>
    <w:rsid w:val="00455E7A"/>
    <w:rsid w:val="00456364"/>
    <w:rsid w:val="00456F58"/>
    <w:rsid w:val="004625B8"/>
    <w:rsid w:val="00462F7A"/>
    <w:rsid w:val="004702C0"/>
    <w:rsid w:val="00473A00"/>
    <w:rsid w:val="00474732"/>
    <w:rsid w:val="00475CE8"/>
    <w:rsid w:val="00476074"/>
    <w:rsid w:val="0048578C"/>
    <w:rsid w:val="00485E2D"/>
    <w:rsid w:val="00485E5E"/>
    <w:rsid w:val="00486809"/>
    <w:rsid w:val="00487366"/>
    <w:rsid w:val="004914A1"/>
    <w:rsid w:val="004919E8"/>
    <w:rsid w:val="00494CB7"/>
    <w:rsid w:val="00494FBB"/>
    <w:rsid w:val="00496811"/>
    <w:rsid w:val="00496E30"/>
    <w:rsid w:val="00497CF0"/>
    <w:rsid w:val="004A2CA0"/>
    <w:rsid w:val="004A685B"/>
    <w:rsid w:val="004B0AEF"/>
    <w:rsid w:val="004B139A"/>
    <w:rsid w:val="004B1668"/>
    <w:rsid w:val="004B2CFB"/>
    <w:rsid w:val="004B6836"/>
    <w:rsid w:val="004C2E65"/>
    <w:rsid w:val="004C334F"/>
    <w:rsid w:val="004C52D3"/>
    <w:rsid w:val="004C58C4"/>
    <w:rsid w:val="004C7794"/>
    <w:rsid w:val="004D11CA"/>
    <w:rsid w:val="004D2C8A"/>
    <w:rsid w:val="004D37F4"/>
    <w:rsid w:val="004D7E6F"/>
    <w:rsid w:val="004E0DA3"/>
    <w:rsid w:val="004E2722"/>
    <w:rsid w:val="004E3E77"/>
    <w:rsid w:val="004E551E"/>
    <w:rsid w:val="004F0364"/>
    <w:rsid w:val="004F0D46"/>
    <w:rsid w:val="004F1267"/>
    <w:rsid w:val="004F3F7B"/>
    <w:rsid w:val="004F4EC6"/>
    <w:rsid w:val="00500357"/>
    <w:rsid w:val="00501E65"/>
    <w:rsid w:val="005059F8"/>
    <w:rsid w:val="00506075"/>
    <w:rsid w:val="00507B08"/>
    <w:rsid w:val="00511DEF"/>
    <w:rsid w:val="00512DFC"/>
    <w:rsid w:val="00513223"/>
    <w:rsid w:val="00514BAC"/>
    <w:rsid w:val="0051541C"/>
    <w:rsid w:val="00524B1E"/>
    <w:rsid w:val="0052578C"/>
    <w:rsid w:val="00527734"/>
    <w:rsid w:val="00532101"/>
    <w:rsid w:val="00533778"/>
    <w:rsid w:val="0053571A"/>
    <w:rsid w:val="00535883"/>
    <w:rsid w:val="0053651A"/>
    <w:rsid w:val="005368C5"/>
    <w:rsid w:val="00537A41"/>
    <w:rsid w:val="00540885"/>
    <w:rsid w:val="00542A3B"/>
    <w:rsid w:val="00543E37"/>
    <w:rsid w:val="005477B6"/>
    <w:rsid w:val="0055248B"/>
    <w:rsid w:val="0055596A"/>
    <w:rsid w:val="00557EBD"/>
    <w:rsid w:val="00563E05"/>
    <w:rsid w:val="005644FB"/>
    <w:rsid w:val="00571AE6"/>
    <w:rsid w:val="005722A2"/>
    <w:rsid w:val="00572678"/>
    <w:rsid w:val="00574840"/>
    <w:rsid w:val="00575C2A"/>
    <w:rsid w:val="00576438"/>
    <w:rsid w:val="00576D2A"/>
    <w:rsid w:val="00576D51"/>
    <w:rsid w:val="00580A1F"/>
    <w:rsid w:val="005819FB"/>
    <w:rsid w:val="00581F21"/>
    <w:rsid w:val="005821B5"/>
    <w:rsid w:val="0058382F"/>
    <w:rsid w:val="005868EA"/>
    <w:rsid w:val="00590196"/>
    <w:rsid w:val="0059178A"/>
    <w:rsid w:val="00595788"/>
    <w:rsid w:val="005A0615"/>
    <w:rsid w:val="005A06C8"/>
    <w:rsid w:val="005A16FA"/>
    <w:rsid w:val="005A1C15"/>
    <w:rsid w:val="005A6FC9"/>
    <w:rsid w:val="005A70BB"/>
    <w:rsid w:val="005A74A9"/>
    <w:rsid w:val="005B0E07"/>
    <w:rsid w:val="005B11EF"/>
    <w:rsid w:val="005B23B6"/>
    <w:rsid w:val="005B7BEE"/>
    <w:rsid w:val="005C03CC"/>
    <w:rsid w:val="005C176B"/>
    <w:rsid w:val="005C4C8B"/>
    <w:rsid w:val="005C4DC1"/>
    <w:rsid w:val="005C4DCC"/>
    <w:rsid w:val="005C64FB"/>
    <w:rsid w:val="005C7E94"/>
    <w:rsid w:val="005D1ADE"/>
    <w:rsid w:val="005D4C8B"/>
    <w:rsid w:val="005E1276"/>
    <w:rsid w:val="005E2CBA"/>
    <w:rsid w:val="005E7637"/>
    <w:rsid w:val="005F048F"/>
    <w:rsid w:val="005F1014"/>
    <w:rsid w:val="005F1B2B"/>
    <w:rsid w:val="005F2390"/>
    <w:rsid w:val="00601765"/>
    <w:rsid w:val="00603129"/>
    <w:rsid w:val="00604A8A"/>
    <w:rsid w:val="00605149"/>
    <w:rsid w:val="006112D4"/>
    <w:rsid w:val="00613046"/>
    <w:rsid w:val="00613C84"/>
    <w:rsid w:val="00615170"/>
    <w:rsid w:val="00615738"/>
    <w:rsid w:val="00615782"/>
    <w:rsid w:val="006158D5"/>
    <w:rsid w:val="00616393"/>
    <w:rsid w:val="00622122"/>
    <w:rsid w:val="00623AE8"/>
    <w:rsid w:val="00624563"/>
    <w:rsid w:val="00627E7D"/>
    <w:rsid w:val="00634212"/>
    <w:rsid w:val="00634823"/>
    <w:rsid w:val="00635C7F"/>
    <w:rsid w:val="0064062B"/>
    <w:rsid w:val="00641B67"/>
    <w:rsid w:val="00641E21"/>
    <w:rsid w:val="00642FB6"/>
    <w:rsid w:val="0064539F"/>
    <w:rsid w:val="00645A51"/>
    <w:rsid w:val="00650386"/>
    <w:rsid w:val="0065564B"/>
    <w:rsid w:val="00657279"/>
    <w:rsid w:val="00657F62"/>
    <w:rsid w:val="00661258"/>
    <w:rsid w:val="00661B1F"/>
    <w:rsid w:val="00661B38"/>
    <w:rsid w:val="00661DA4"/>
    <w:rsid w:val="00663172"/>
    <w:rsid w:val="006637E5"/>
    <w:rsid w:val="0066735A"/>
    <w:rsid w:val="00667FEE"/>
    <w:rsid w:val="006730AD"/>
    <w:rsid w:val="006736A9"/>
    <w:rsid w:val="00674693"/>
    <w:rsid w:val="0068290E"/>
    <w:rsid w:val="006834DD"/>
    <w:rsid w:val="00683575"/>
    <w:rsid w:val="00683DDB"/>
    <w:rsid w:val="00696567"/>
    <w:rsid w:val="00697499"/>
    <w:rsid w:val="006A20DD"/>
    <w:rsid w:val="006A5D50"/>
    <w:rsid w:val="006B1009"/>
    <w:rsid w:val="006B109F"/>
    <w:rsid w:val="006B2FD9"/>
    <w:rsid w:val="006B73CC"/>
    <w:rsid w:val="006C4DCF"/>
    <w:rsid w:val="006C5814"/>
    <w:rsid w:val="006C7F9A"/>
    <w:rsid w:val="006D019A"/>
    <w:rsid w:val="006D4F0A"/>
    <w:rsid w:val="006D600C"/>
    <w:rsid w:val="006E022F"/>
    <w:rsid w:val="006E0C17"/>
    <w:rsid w:val="006E4AD9"/>
    <w:rsid w:val="006E74AD"/>
    <w:rsid w:val="006F2CDA"/>
    <w:rsid w:val="006F4BF2"/>
    <w:rsid w:val="006F538B"/>
    <w:rsid w:val="0070179E"/>
    <w:rsid w:val="00701CFA"/>
    <w:rsid w:val="00703347"/>
    <w:rsid w:val="00710335"/>
    <w:rsid w:val="0071050C"/>
    <w:rsid w:val="00710A14"/>
    <w:rsid w:val="007154B6"/>
    <w:rsid w:val="007170AD"/>
    <w:rsid w:val="00720074"/>
    <w:rsid w:val="007206FB"/>
    <w:rsid w:val="00721640"/>
    <w:rsid w:val="00722897"/>
    <w:rsid w:val="00726C20"/>
    <w:rsid w:val="00726DAA"/>
    <w:rsid w:val="00737A70"/>
    <w:rsid w:val="00743570"/>
    <w:rsid w:val="00743EDE"/>
    <w:rsid w:val="007452E9"/>
    <w:rsid w:val="007456BF"/>
    <w:rsid w:val="00746D84"/>
    <w:rsid w:val="007478E9"/>
    <w:rsid w:val="0075318D"/>
    <w:rsid w:val="00762914"/>
    <w:rsid w:val="00763656"/>
    <w:rsid w:val="00766B40"/>
    <w:rsid w:val="00771243"/>
    <w:rsid w:val="00772E04"/>
    <w:rsid w:val="00777367"/>
    <w:rsid w:val="00777C57"/>
    <w:rsid w:val="0078556C"/>
    <w:rsid w:val="00786311"/>
    <w:rsid w:val="0078758A"/>
    <w:rsid w:val="00793962"/>
    <w:rsid w:val="00794CB9"/>
    <w:rsid w:val="0079699C"/>
    <w:rsid w:val="007973A0"/>
    <w:rsid w:val="007975B4"/>
    <w:rsid w:val="00797F7D"/>
    <w:rsid w:val="007A09AB"/>
    <w:rsid w:val="007A46EA"/>
    <w:rsid w:val="007A6F32"/>
    <w:rsid w:val="007B1258"/>
    <w:rsid w:val="007B1370"/>
    <w:rsid w:val="007B18FA"/>
    <w:rsid w:val="007C598B"/>
    <w:rsid w:val="007C634B"/>
    <w:rsid w:val="007C6DDD"/>
    <w:rsid w:val="007D24E0"/>
    <w:rsid w:val="007D7080"/>
    <w:rsid w:val="007D7A35"/>
    <w:rsid w:val="007E3D11"/>
    <w:rsid w:val="007E592E"/>
    <w:rsid w:val="007E7026"/>
    <w:rsid w:val="008013D3"/>
    <w:rsid w:val="00802D13"/>
    <w:rsid w:val="00804063"/>
    <w:rsid w:val="008074E0"/>
    <w:rsid w:val="008230E1"/>
    <w:rsid w:val="008245A2"/>
    <w:rsid w:val="008248ED"/>
    <w:rsid w:val="00825109"/>
    <w:rsid w:val="00825946"/>
    <w:rsid w:val="00826142"/>
    <w:rsid w:val="00826B9B"/>
    <w:rsid w:val="008322AD"/>
    <w:rsid w:val="0083237A"/>
    <w:rsid w:val="008331D7"/>
    <w:rsid w:val="0084376E"/>
    <w:rsid w:val="00844A9A"/>
    <w:rsid w:val="008450A2"/>
    <w:rsid w:val="008451F4"/>
    <w:rsid w:val="008508BA"/>
    <w:rsid w:val="00851D81"/>
    <w:rsid w:val="00854623"/>
    <w:rsid w:val="00856FCC"/>
    <w:rsid w:val="008642E8"/>
    <w:rsid w:val="00866CBA"/>
    <w:rsid w:val="00870108"/>
    <w:rsid w:val="0087099B"/>
    <w:rsid w:val="00871AC7"/>
    <w:rsid w:val="00875E37"/>
    <w:rsid w:val="008771CC"/>
    <w:rsid w:val="0088150A"/>
    <w:rsid w:val="008834E6"/>
    <w:rsid w:val="00885E57"/>
    <w:rsid w:val="00894C11"/>
    <w:rsid w:val="008958C0"/>
    <w:rsid w:val="00895D78"/>
    <w:rsid w:val="008A2459"/>
    <w:rsid w:val="008A3210"/>
    <w:rsid w:val="008A522D"/>
    <w:rsid w:val="008A68A1"/>
    <w:rsid w:val="008A6F69"/>
    <w:rsid w:val="008A70FA"/>
    <w:rsid w:val="008B15D3"/>
    <w:rsid w:val="008B47C0"/>
    <w:rsid w:val="008C1C81"/>
    <w:rsid w:val="008C32CA"/>
    <w:rsid w:val="008C3BBE"/>
    <w:rsid w:val="008C41C4"/>
    <w:rsid w:val="008C47B9"/>
    <w:rsid w:val="008C4AB6"/>
    <w:rsid w:val="008C70E2"/>
    <w:rsid w:val="008D01F6"/>
    <w:rsid w:val="008D026C"/>
    <w:rsid w:val="008D0797"/>
    <w:rsid w:val="008D6230"/>
    <w:rsid w:val="008D77BC"/>
    <w:rsid w:val="008E0249"/>
    <w:rsid w:val="008E17CF"/>
    <w:rsid w:val="008E1E13"/>
    <w:rsid w:val="008E311C"/>
    <w:rsid w:val="008E3A55"/>
    <w:rsid w:val="008F180F"/>
    <w:rsid w:val="00901A93"/>
    <w:rsid w:val="0090426B"/>
    <w:rsid w:val="00904752"/>
    <w:rsid w:val="00904E43"/>
    <w:rsid w:val="00904E74"/>
    <w:rsid w:val="00905240"/>
    <w:rsid w:val="00911C04"/>
    <w:rsid w:val="00911C7A"/>
    <w:rsid w:val="00914D2F"/>
    <w:rsid w:val="00916A95"/>
    <w:rsid w:val="00920F13"/>
    <w:rsid w:val="00923249"/>
    <w:rsid w:val="00924247"/>
    <w:rsid w:val="00924E38"/>
    <w:rsid w:val="00924F1F"/>
    <w:rsid w:val="00925214"/>
    <w:rsid w:val="009316C1"/>
    <w:rsid w:val="00932AAF"/>
    <w:rsid w:val="00934933"/>
    <w:rsid w:val="009366FB"/>
    <w:rsid w:val="00937786"/>
    <w:rsid w:val="0094475E"/>
    <w:rsid w:val="00945523"/>
    <w:rsid w:val="00946662"/>
    <w:rsid w:val="009471FB"/>
    <w:rsid w:val="00947FC8"/>
    <w:rsid w:val="009504D7"/>
    <w:rsid w:val="00953053"/>
    <w:rsid w:val="00953611"/>
    <w:rsid w:val="00954D6F"/>
    <w:rsid w:val="00956E48"/>
    <w:rsid w:val="009573C1"/>
    <w:rsid w:val="00962939"/>
    <w:rsid w:val="00965A1D"/>
    <w:rsid w:val="00972B96"/>
    <w:rsid w:val="00975271"/>
    <w:rsid w:val="00983B7F"/>
    <w:rsid w:val="00987C48"/>
    <w:rsid w:val="0099095C"/>
    <w:rsid w:val="00992254"/>
    <w:rsid w:val="0099349C"/>
    <w:rsid w:val="00994A83"/>
    <w:rsid w:val="00994C0A"/>
    <w:rsid w:val="00996F20"/>
    <w:rsid w:val="009A428C"/>
    <w:rsid w:val="009B40C3"/>
    <w:rsid w:val="009B52D4"/>
    <w:rsid w:val="009B6F2C"/>
    <w:rsid w:val="009B7FBC"/>
    <w:rsid w:val="009C54D4"/>
    <w:rsid w:val="009C5657"/>
    <w:rsid w:val="009C5FD5"/>
    <w:rsid w:val="009C67BB"/>
    <w:rsid w:val="009C6B75"/>
    <w:rsid w:val="009C7BAA"/>
    <w:rsid w:val="009D1BA4"/>
    <w:rsid w:val="009D21C9"/>
    <w:rsid w:val="009D231B"/>
    <w:rsid w:val="009D40FD"/>
    <w:rsid w:val="009D4D2A"/>
    <w:rsid w:val="009D7332"/>
    <w:rsid w:val="009E2A32"/>
    <w:rsid w:val="009E3B20"/>
    <w:rsid w:val="009E3E21"/>
    <w:rsid w:val="009E5A7D"/>
    <w:rsid w:val="009E642F"/>
    <w:rsid w:val="009F0E23"/>
    <w:rsid w:val="009F10E5"/>
    <w:rsid w:val="009F2536"/>
    <w:rsid w:val="009F2DE9"/>
    <w:rsid w:val="009F3DA4"/>
    <w:rsid w:val="009F4481"/>
    <w:rsid w:val="009F7E18"/>
    <w:rsid w:val="00A01A40"/>
    <w:rsid w:val="00A0397E"/>
    <w:rsid w:val="00A03E5A"/>
    <w:rsid w:val="00A072E6"/>
    <w:rsid w:val="00A109B4"/>
    <w:rsid w:val="00A118C9"/>
    <w:rsid w:val="00A15A49"/>
    <w:rsid w:val="00A16971"/>
    <w:rsid w:val="00A17D4A"/>
    <w:rsid w:val="00A201CA"/>
    <w:rsid w:val="00A22512"/>
    <w:rsid w:val="00A225C8"/>
    <w:rsid w:val="00A235A6"/>
    <w:rsid w:val="00A235BE"/>
    <w:rsid w:val="00A253C4"/>
    <w:rsid w:val="00A2541E"/>
    <w:rsid w:val="00A30D8C"/>
    <w:rsid w:val="00A325AF"/>
    <w:rsid w:val="00A4211F"/>
    <w:rsid w:val="00A4393C"/>
    <w:rsid w:val="00A46A9D"/>
    <w:rsid w:val="00A4788E"/>
    <w:rsid w:val="00A515D5"/>
    <w:rsid w:val="00A51F8C"/>
    <w:rsid w:val="00A5379F"/>
    <w:rsid w:val="00A53CBC"/>
    <w:rsid w:val="00A55DD7"/>
    <w:rsid w:val="00A566AC"/>
    <w:rsid w:val="00A56B6E"/>
    <w:rsid w:val="00A62B01"/>
    <w:rsid w:val="00A64BDE"/>
    <w:rsid w:val="00A65391"/>
    <w:rsid w:val="00A65DAD"/>
    <w:rsid w:val="00A7177D"/>
    <w:rsid w:val="00A72F25"/>
    <w:rsid w:val="00A7779E"/>
    <w:rsid w:val="00A77DA4"/>
    <w:rsid w:val="00A816CF"/>
    <w:rsid w:val="00A85495"/>
    <w:rsid w:val="00A866A1"/>
    <w:rsid w:val="00A93793"/>
    <w:rsid w:val="00AA00DE"/>
    <w:rsid w:val="00AA306E"/>
    <w:rsid w:val="00AA511F"/>
    <w:rsid w:val="00AB1F40"/>
    <w:rsid w:val="00AB2340"/>
    <w:rsid w:val="00AB3571"/>
    <w:rsid w:val="00AB554A"/>
    <w:rsid w:val="00AC0756"/>
    <w:rsid w:val="00AC1857"/>
    <w:rsid w:val="00AC4144"/>
    <w:rsid w:val="00AC5D4B"/>
    <w:rsid w:val="00AC696C"/>
    <w:rsid w:val="00AC7429"/>
    <w:rsid w:val="00AD3D81"/>
    <w:rsid w:val="00AD6375"/>
    <w:rsid w:val="00AE2C56"/>
    <w:rsid w:val="00AE356A"/>
    <w:rsid w:val="00AE4A5E"/>
    <w:rsid w:val="00AE57F9"/>
    <w:rsid w:val="00AE6302"/>
    <w:rsid w:val="00AE7D41"/>
    <w:rsid w:val="00AF2072"/>
    <w:rsid w:val="00AF3683"/>
    <w:rsid w:val="00AF4AFC"/>
    <w:rsid w:val="00AF7153"/>
    <w:rsid w:val="00B01697"/>
    <w:rsid w:val="00B04E4F"/>
    <w:rsid w:val="00B04E95"/>
    <w:rsid w:val="00B06F50"/>
    <w:rsid w:val="00B10D27"/>
    <w:rsid w:val="00B12DBD"/>
    <w:rsid w:val="00B1502B"/>
    <w:rsid w:val="00B16E6A"/>
    <w:rsid w:val="00B16F11"/>
    <w:rsid w:val="00B210DF"/>
    <w:rsid w:val="00B2253B"/>
    <w:rsid w:val="00B23679"/>
    <w:rsid w:val="00B25610"/>
    <w:rsid w:val="00B2584E"/>
    <w:rsid w:val="00B264A9"/>
    <w:rsid w:val="00B274F7"/>
    <w:rsid w:val="00B3409E"/>
    <w:rsid w:val="00B36D49"/>
    <w:rsid w:val="00B402FF"/>
    <w:rsid w:val="00B40CCB"/>
    <w:rsid w:val="00B41342"/>
    <w:rsid w:val="00B42EFF"/>
    <w:rsid w:val="00B43D59"/>
    <w:rsid w:val="00B45207"/>
    <w:rsid w:val="00B45907"/>
    <w:rsid w:val="00B4668A"/>
    <w:rsid w:val="00B50519"/>
    <w:rsid w:val="00B52CDF"/>
    <w:rsid w:val="00B538E4"/>
    <w:rsid w:val="00B57534"/>
    <w:rsid w:val="00B60207"/>
    <w:rsid w:val="00B61782"/>
    <w:rsid w:val="00B65025"/>
    <w:rsid w:val="00B70C8C"/>
    <w:rsid w:val="00B7443F"/>
    <w:rsid w:val="00B76742"/>
    <w:rsid w:val="00B82EB8"/>
    <w:rsid w:val="00B8339E"/>
    <w:rsid w:val="00B855AE"/>
    <w:rsid w:val="00B86209"/>
    <w:rsid w:val="00B91A41"/>
    <w:rsid w:val="00B91F3E"/>
    <w:rsid w:val="00B93FC5"/>
    <w:rsid w:val="00B9777D"/>
    <w:rsid w:val="00BA41AC"/>
    <w:rsid w:val="00BA5062"/>
    <w:rsid w:val="00BA589D"/>
    <w:rsid w:val="00BA5F04"/>
    <w:rsid w:val="00BA73B2"/>
    <w:rsid w:val="00BB0CC4"/>
    <w:rsid w:val="00BB1A97"/>
    <w:rsid w:val="00BB42CD"/>
    <w:rsid w:val="00BB44DB"/>
    <w:rsid w:val="00BB6304"/>
    <w:rsid w:val="00BB663C"/>
    <w:rsid w:val="00BC03F2"/>
    <w:rsid w:val="00BC10B8"/>
    <w:rsid w:val="00BC1499"/>
    <w:rsid w:val="00BC30D5"/>
    <w:rsid w:val="00BC4B5D"/>
    <w:rsid w:val="00BC6A67"/>
    <w:rsid w:val="00BD11A7"/>
    <w:rsid w:val="00BD5755"/>
    <w:rsid w:val="00BD60F5"/>
    <w:rsid w:val="00BE0050"/>
    <w:rsid w:val="00BE0812"/>
    <w:rsid w:val="00BE1139"/>
    <w:rsid w:val="00BE45D6"/>
    <w:rsid w:val="00C05CB4"/>
    <w:rsid w:val="00C0616B"/>
    <w:rsid w:val="00C0658F"/>
    <w:rsid w:val="00C10D75"/>
    <w:rsid w:val="00C13CC8"/>
    <w:rsid w:val="00C1420F"/>
    <w:rsid w:val="00C14C18"/>
    <w:rsid w:val="00C177A9"/>
    <w:rsid w:val="00C2489E"/>
    <w:rsid w:val="00C26D1C"/>
    <w:rsid w:val="00C30207"/>
    <w:rsid w:val="00C30E87"/>
    <w:rsid w:val="00C32774"/>
    <w:rsid w:val="00C34751"/>
    <w:rsid w:val="00C3614A"/>
    <w:rsid w:val="00C363F6"/>
    <w:rsid w:val="00C36684"/>
    <w:rsid w:val="00C42375"/>
    <w:rsid w:val="00C425CE"/>
    <w:rsid w:val="00C46B54"/>
    <w:rsid w:val="00C528AB"/>
    <w:rsid w:val="00C52ECD"/>
    <w:rsid w:val="00C53285"/>
    <w:rsid w:val="00C534B1"/>
    <w:rsid w:val="00C57F03"/>
    <w:rsid w:val="00C600DF"/>
    <w:rsid w:val="00C617EC"/>
    <w:rsid w:val="00C65D19"/>
    <w:rsid w:val="00C66D4E"/>
    <w:rsid w:val="00C66E1F"/>
    <w:rsid w:val="00C73F3C"/>
    <w:rsid w:val="00C76391"/>
    <w:rsid w:val="00C825AE"/>
    <w:rsid w:val="00C84162"/>
    <w:rsid w:val="00C850BD"/>
    <w:rsid w:val="00C85A1E"/>
    <w:rsid w:val="00C917E0"/>
    <w:rsid w:val="00C918F3"/>
    <w:rsid w:val="00C92F03"/>
    <w:rsid w:val="00C93868"/>
    <w:rsid w:val="00C95B04"/>
    <w:rsid w:val="00C9636D"/>
    <w:rsid w:val="00C9647B"/>
    <w:rsid w:val="00C965F1"/>
    <w:rsid w:val="00C96B1C"/>
    <w:rsid w:val="00CA0299"/>
    <w:rsid w:val="00CA072B"/>
    <w:rsid w:val="00CA07B4"/>
    <w:rsid w:val="00CA1E6E"/>
    <w:rsid w:val="00CA20B3"/>
    <w:rsid w:val="00CA360C"/>
    <w:rsid w:val="00CA3A07"/>
    <w:rsid w:val="00CA4FD4"/>
    <w:rsid w:val="00CA57C4"/>
    <w:rsid w:val="00CB27BA"/>
    <w:rsid w:val="00CC0788"/>
    <w:rsid w:val="00CC1B0E"/>
    <w:rsid w:val="00CC39CE"/>
    <w:rsid w:val="00CC3E43"/>
    <w:rsid w:val="00CC615B"/>
    <w:rsid w:val="00CD004D"/>
    <w:rsid w:val="00CD1ADD"/>
    <w:rsid w:val="00CD2A07"/>
    <w:rsid w:val="00CD35A4"/>
    <w:rsid w:val="00CD6E9A"/>
    <w:rsid w:val="00CE02EA"/>
    <w:rsid w:val="00CE0625"/>
    <w:rsid w:val="00CE06E7"/>
    <w:rsid w:val="00CE0CA5"/>
    <w:rsid w:val="00CE2D72"/>
    <w:rsid w:val="00CE4EA2"/>
    <w:rsid w:val="00CF063B"/>
    <w:rsid w:val="00CF0A7F"/>
    <w:rsid w:val="00CF1477"/>
    <w:rsid w:val="00D01EA6"/>
    <w:rsid w:val="00D0309D"/>
    <w:rsid w:val="00D05FC8"/>
    <w:rsid w:val="00D06C16"/>
    <w:rsid w:val="00D07BDE"/>
    <w:rsid w:val="00D07CEF"/>
    <w:rsid w:val="00D1054C"/>
    <w:rsid w:val="00D11ADC"/>
    <w:rsid w:val="00D122D7"/>
    <w:rsid w:val="00D14360"/>
    <w:rsid w:val="00D145C2"/>
    <w:rsid w:val="00D15D7D"/>
    <w:rsid w:val="00D17194"/>
    <w:rsid w:val="00D172F5"/>
    <w:rsid w:val="00D20ECF"/>
    <w:rsid w:val="00D23A5C"/>
    <w:rsid w:val="00D2688E"/>
    <w:rsid w:val="00D27E51"/>
    <w:rsid w:val="00D30760"/>
    <w:rsid w:val="00D307AB"/>
    <w:rsid w:val="00D32C48"/>
    <w:rsid w:val="00D37824"/>
    <w:rsid w:val="00D37899"/>
    <w:rsid w:val="00D40C12"/>
    <w:rsid w:val="00D4329D"/>
    <w:rsid w:val="00D43A2E"/>
    <w:rsid w:val="00D44729"/>
    <w:rsid w:val="00D461BD"/>
    <w:rsid w:val="00D502FB"/>
    <w:rsid w:val="00D5186B"/>
    <w:rsid w:val="00D5384A"/>
    <w:rsid w:val="00D55D52"/>
    <w:rsid w:val="00D607AD"/>
    <w:rsid w:val="00D618AD"/>
    <w:rsid w:val="00D62047"/>
    <w:rsid w:val="00D6516F"/>
    <w:rsid w:val="00D70DA2"/>
    <w:rsid w:val="00D7325C"/>
    <w:rsid w:val="00D75515"/>
    <w:rsid w:val="00D7566D"/>
    <w:rsid w:val="00D823E5"/>
    <w:rsid w:val="00D84BA7"/>
    <w:rsid w:val="00D85585"/>
    <w:rsid w:val="00D85D5E"/>
    <w:rsid w:val="00D92184"/>
    <w:rsid w:val="00DA0F21"/>
    <w:rsid w:val="00DA2C30"/>
    <w:rsid w:val="00DA330D"/>
    <w:rsid w:val="00DA4AFF"/>
    <w:rsid w:val="00DA59A7"/>
    <w:rsid w:val="00DA7567"/>
    <w:rsid w:val="00DB010D"/>
    <w:rsid w:val="00DB3E05"/>
    <w:rsid w:val="00DC035E"/>
    <w:rsid w:val="00DC2333"/>
    <w:rsid w:val="00DC7F0D"/>
    <w:rsid w:val="00DD18BA"/>
    <w:rsid w:val="00DD2584"/>
    <w:rsid w:val="00DD4AF4"/>
    <w:rsid w:val="00DD77BF"/>
    <w:rsid w:val="00DD797C"/>
    <w:rsid w:val="00DD7E84"/>
    <w:rsid w:val="00DE09A8"/>
    <w:rsid w:val="00DE0B20"/>
    <w:rsid w:val="00DE101E"/>
    <w:rsid w:val="00DE1D8D"/>
    <w:rsid w:val="00DE6D09"/>
    <w:rsid w:val="00DE7657"/>
    <w:rsid w:val="00DF3451"/>
    <w:rsid w:val="00DF75D5"/>
    <w:rsid w:val="00E0250A"/>
    <w:rsid w:val="00E13128"/>
    <w:rsid w:val="00E13C00"/>
    <w:rsid w:val="00E13C47"/>
    <w:rsid w:val="00E14AC9"/>
    <w:rsid w:val="00E153F1"/>
    <w:rsid w:val="00E16D89"/>
    <w:rsid w:val="00E2127F"/>
    <w:rsid w:val="00E22116"/>
    <w:rsid w:val="00E2567D"/>
    <w:rsid w:val="00E259FD"/>
    <w:rsid w:val="00E26A0A"/>
    <w:rsid w:val="00E27F79"/>
    <w:rsid w:val="00E3075D"/>
    <w:rsid w:val="00E35EFF"/>
    <w:rsid w:val="00E40AA2"/>
    <w:rsid w:val="00E43503"/>
    <w:rsid w:val="00E4675A"/>
    <w:rsid w:val="00E50F26"/>
    <w:rsid w:val="00E5503C"/>
    <w:rsid w:val="00E55704"/>
    <w:rsid w:val="00E60C91"/>
    <w:rsid w:val="00E62706"/>
    <w:rsid w:val="00E63BA4"/>
    <w:rsid w:val="00E63CFF"/>
    <w:rsid w:val="00E6479C"/>
    <w:rsid w:val="00E65CC7"/>
    <w:rsid w:val="00E70A00"/>
    <w:rsid w:val="00E71EC1"/>
    <w:rsid w:val="00E721BE"/>
    <w:rsid w:val="00E721E0"/>
    <w:rsid w:val="00E752E4"/>
    <w:rsid w:val="00E7587D"/>
    <w:rsid w:val="00E81456"/>
    <w:rsid w:val="00E856CC"/>
    <w:rsid w:val="00E907E1"/>
    <w:rsid w:val="00E91CDF"/>
    <w:rsid w:val="00E93C9F"/>
    <w:rsid w:val="00E9710A"/>
    <w:rsid w:val="00EA0E95"/>
    <w:rsid w:val="00EA1973"/>
    <w:rsid w:val="00EA2A1B"/>
    <w:rsid w:val="00EB1E0B"/>
    <w:rsid w:val="00EB3BF2"/>
    <w:rsid w:val="00EB3C86"/>
    <w:rsid w:val="00EB4770"/>
    <w:rsid w:val="00EB7AE8"/>
    <w:rsid w:val="00EC0AEB"/>
    <w:rsid w:val="00EC2A66"/>
    <w:rsid w:val="00EC47B8"/>
    <w:rsid w:val="00EC4F31"/>
    <w:rsid w:val="00EC5D50"/>
    <w:rsid w:val="00EC6CFD"/>
    <w:rsid w:val="00EC73FB"/>
    <w:rsid w:val="00ED0E07"/>
    <w:rsid w:val="00ED268E"/>
    <w:rsid w:val="00ED50B6"/>
    <w:rsid w:val="00ED535A"/>
    <w:rsid w:val="00ED6127"/>
    <w:rsid w:val="00ED67A5"/>
    <w:rsid w:val="00EE0414"/>
    <w:rsid w:val="00EE1CEE"/>
    <w:rsid w:val="00EE4C49"/>
    <w:rsid w:val="00EE583F"/>
    <w:rsid w:val="00EE601D"/>
    <w:rsid w:val="00EF09FA"/>
    <w:rsid w:val="00EF1AF3"/>
    <w:rsid w:val="00EF2132"/>
    <w:rsid w:val="00EF2CFB"/>
    <w:rsid w:val="00EF36BD"/>
    <w:rsid w:val="00EF46E2"/>
    <w:rsid w:val="00EF6AD4"/>
    <w:rsid w:val="00F0215E"/>
    <w:rsid w:val="00F048AE"/>
    <w:rsid w:val="00F1022C"/>
    <w:rsid w:val="00F13101"/>
    <w:rsid w:val="00F13B3F"/>
    <w:rsid w:val="00F14219"/>
    <w:rsid w:val="00F1465F"/>
    <w:rsid w:val="00F14914"/>
    <w:rsid w:val="00F14F70"/>
    <w:rsid w:val="00F15EA6"/>
    <w:rsid w:val="00F1618F"/>
    <w:rsid w:val="00F17080"/>
    <w:rsid w:val="00F17D34"/>
    <w:rsid w:val="00F25F48"/>
    <w:rsid w:val="00F262FB"/>
    <w:rsid w:val="00F27A77"/>
    <w:rsid w:val="00F30158"/>
    <w:rsid w:val="00F439AF"/>
    <w:rsid w:val="00F44063"/>
    <w:rsid w:val="00F44564"/>
    <w:rsid w:val="00F537CE"/>
    <w:rsid w:val="00F53EB3"/>
    <w:rsid w:val="00F55697"/>
    <w:rsid w:val="00F630C3"/>
    <w:rsid w:val="00F6454F"/>
    <w:rsid w:val="00F6580A"/>
    <w:rsid w:val="00F6710C"/>
    <w:rsid w:val="00F706DA"/>
    <w:rsid w:val="00F70B13"/>
    <w:rsid w:val="00F74081"/>
    <w:rsid w:val="00F7450F"/>
    <w:rsid w:val="00F74D38"/>
    <w:rsid w:val="00F75167"/>
    <w:rsid w:val="00F75F6D"/>
    <w:rsid w:val="00F75FBC"/>
    <w:rsid w:val="00F766FF"/>
    <w:rsid w:val="00F777CD"/>
    <w:rsid w:val="00F8014D"/>
    <w:rsid w:val="00F814FA"/>
    <w:rsid w:val="00F8252C"/>
    <w:rsid w:val="00F835B2"/>
    <w:rsid w:val="00F87D4F"/>
    <w:rsid w:val="00F960FB"/>
    <w:rsid w:val="00F96217"/>
    <w:rsid w:val="00F96A95"/>
    <w:rsid w:val="00FA0024"/>
    <w:rsid w:val="00FA0F75"/>
    <w:rsid w:val="00FA3234"/>
    <w:rsid w:val="00FA5BAF"/>
    <w:rsid w:val="00FA74DF"/>
    <w:rsid w:val="00FA7ED9"/>
    <w:rsid w:val="00FB6A22"/>
    <w:rsid w:val="00FC086A"/>
    <w:rsid w:val="00FC0CA7"/>
    <w:rsid w:val="00FC352C"/>
    <w:rsid w:val="00FC3B23"/>
    <w:rsid w:val="00FC4105"/>
    <w:rsid w:val="00FC4596"/>
    <w:rsid w:val="00FC4BEF"/>
    <w:rsid w:val="00FC4E6D"/>
    <w:rsid w:val="00FC5569"/>
    <w:rsid w:val="00FC7887"/>
    <w:rsid w:val="00FD0973"/>
    <w:rsid w:val="00FD4B69"/>
    <w:rsid w:val="00FD559E"/>
    <w:rsid w:val="00FD6526"/>
    <w:rsid w:val="00FD6B6A"/>
    <w:rsid w:val="00FE2FFB"/>
    <w:rsid w:val="00FE4FE1"/>
    <w:rsid w:val="00FF1E99"/>
    <w:rsid w:val="00FF6B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323DF"/>
  <w15:docId w15:val="{DFDA9947-D57C-4B4E-B51E-5D286687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F18"/>
  </w:style>
  <w:style w:type="paragraph" w:styleId="Heading1">
    <w:name w:val="heading 1"/>
    <w:basedOn w:val="Normal"/>
    <w:next w:val="Normal"/>
    <w:rsid w:val="00904E74"/>
    <w:pPr>
      <w:keepNext/>
      <w:keepLines/>
      <w:spacing w:before="480" w:after="120"/>
      <w:outlineLvl w:val="0"/>
    </w:pPr>
    <w:rPr>
      <w:b/>
      <w:sz w:val="48"/>
      <w:szCs w:val="48"/>
    </w:rPr>
  </w:style>
  <w:style w:type="paragraph" w:styleId="Heading2">
    <w:name w:val="heading 2"/>
    <w:basedOn w:val="Normal"/>
    <w:next w:val="Normal"/>
    <w:rsid w:val="00904E74"/>
    <w:pPr>
      <w:keepNext/>
      <w:keepLines/>
      <w:spacing w:before="360" w:after="80"/>
      <w:outlineLvl w:val="1"/>
    </w:pPr>
    <w:rPr>
      <w:b/>
      <w:sz w:val="36"/>
      <w:szCs w:val="36"/>
    </w:rPr>
  </w:style>
  <w:style w:type="paragraph" w:styleId="Heading3">
    <w:name w:val="heading 3"/>
    <w:basedOn w:val="Normal"/>
    <w:next w:val="Normal"/>
    <w:rsid w:val="00904E74"/>
    <w:pPr>
      <w:keepNext/>
      <w:keepLines/>
      <w:spacing w:before="280" w:after="80"/>
      <w:outlineLvl w:val="2"/>
    </w:pPr>
    <w:rPr>
      <w:b/>
      <w:sz w:val="28"/>
      <w:szCs w:val="28"/>
    </w:rPr>
  </w:style>
  <w:style w:type="paragraph" w:styleId="Heading4">
    <w:name w:val="heading 4"/>
    <w:basedOn w:val="Normal"/>
    <w:next w:val="Normal"/>
    <w:rsid w:val="00904E74"/>
    <w:pPr>
      <w:keepNext/>
      <w:keepLines/>
      <w:spacing w:before="240" w:after="40"/>
      <w:outlineLvl w:val="3"/>
    </w:pPr>
    <w:rPr>
      <w:b/>
      <w:sz w:val="24"/>
      <w:szCs w:val="24"/>
    </w:rPr>
  </w:style>
  <w:style w:type="paragraph" w:styleId="Heading5">
    <w:name w:val="heading 5"/>
    <w:basedOn w:val="Normal"/>
    <w:next w:val="Normal"/>
    <w:rsid w:val="00904E74"/>
    <w:pPr>
      <w:keepNext/>
      <w:keepLines/>
      <w:spacing w:before="220" w:after="40"/>
      <w:outlineLvl w:val="4"/>
    </w:pPr>
    <w:rPr>
      <w:b/>
    </w:rPr>
  </w:style>
  <w:style w:type="paragraph" w:styleId="Heading6">
    <w:name w:val="heading 6"/>
    <w:basedOn w:val="Normal"/>
    <w:next w:val="Normal"/>
    <w:rsid w:val="00904E74"/>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EA0E95"/>
    <w:pPr>
      <w:keepNext/>
      <w:keepLines/>
      <w:spacing w:before="40" w:after="0"/>
      <w:outlineLvl w:val="6"/>
    </w:pPr>
    <w:rPr>
      <w:rFonts w:asciiTheme="majorHAnsi" w:eastAsiaTheme="majorEastAsia" w:hAnsiTheme="majorHAnsi" w:cstheme="majorBidi"/>
      <w:i/>
      <w:iCs/>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04E74"/>
    <w:pPr>
      <w:keepNext/>
      <w:keepLines/>
      <w:spacing w:before="480" w:after="120"/>
    </w:pPr>
    <w:rPr>
      <w:b/>
      <w:sz w:val="72"/>
      <w:szCs w:val="72"/>
    </w:rPr>
  </w:style>
  <w:style w:type="paragraph" w:styleId="NormalWeb">
    <w:name w:val="Normal (Web)"/>
    <w:basedOn w:val="Normal"/>
    <w:uiPriority w:val="99"/>
    <w:unhideWhenUsed/>
    <w:rsid w:val="008D5F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5F18"/>
    <w:pPr>
      <w:ind w:left="720"/>
      <w:contextualSpacing/>
    </w:pPr>
    <w:rPr>
      <w:lang w:val="en-GB"/>
    </w:rPr>
  </w:style>
  <w:style w:type="paragraph" w:styleId="Footer">
    <w:name w:val="footer"/>
    <w:basedOn w:val="Normal"/>
    <w:link w:val="FooterChar"/>
    <w:uiPriority w:val="99"/>
    <w:unhideWhenUsed/>
    <w:rsid w:val="008D5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F18"/>
  </w:style>
  <w:style w:type="paragraph" w:styleId="FootnoteText">
    <w:name w:val="footnote text"/>
    <w:basedOn w:val="Normal"/>
    <w:link w:val="FootnoteTextChar"/>
    <w:uiPriority w:val="99"/>
    <w:semiHidden/>
    <w:unhideWhenUsed/>
    <w:rsid w:val="00FC1A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1AC2"/>
    <w:rPr>
      <w:sz w:val="20"/>
      <w:szCs w:val="20"/>
    </w:rPr>
  </w:style>
  <w:style w:type="character" w:styleId="FootnoteReference">
    <w:name w:val="footnote reference"/>
    <w:basedOn w:val="DefaultParagraphFont"/>
    <w:uiPriority w:val="99"/>
    <w:semiHidden/>
    <w:unhideWhenUsed/>
    <w:rsid w:val="00FC1AC2"/>
    <w:rPr>
      <w:vertAlign w:val="superscript"/>
    </w:rPr>
  </w:style>
  <w:style w:type="paragraph" w:styleId="Subtitle">
    <w:name w:val="Subtitle"/>
    <w:basedOn w:val="Normal"/>
    <w:next w:val="Normal"/>
    <w:rsid w:val="00904E74"/>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C4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144"/>
    <w:rPr>
      <w:rFonts w:ascii="Segoe UI" w:hAnsi="Segoe UI" w:cs="Segoe UI"/>
      <w:sz w:val="18"/>
      <w:szCs w:val="18"/>
    </w:rPr>
  </w:style>
  <w:style w:type="paragraph" w:styleId="Revision">
    <w:name w:val="Revision"/>
    <w:hidden/>
    <w:uiPriority w:val="99"/>
    <w:semiHidden/>
    <w:rsid w:val="00F14914"/>
    <w:pPr>
      <w:spacing w:after="0" w:line="240" w:lineRule="auto"/>
    </w:pPr>
  </w:style>
  <w:style w:type="paragraph" w:styleId="Header">
    <w:name w:val="header"/>
    <w:basedOn w:val="Normal"/>
    <w:link w:val="HeaderChar"/>
    <w:uiPriority w:val="99"/>
    <w:unhideWhenUsed/>
    <w:rsid w:val="00615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782"/>
  </w:style>
  <w:style w:type="character" w:customStyle="1" w:styleId="Heading7Char">
    <w:name w:val="Heading 7 Char"/>
    <w:basedOn w:val="DefaultParagraphFont"/>
    <w:link w:val="Heading7"/>
    <w:uiPriority w:val="9"/>
    <w:rsid w:val="00EA0E95"/>
    <w:rPr>
      <w:rFonts w:asciiTheme="majorHAnsi" w:eastAsiaTheme="majorEastAsia" w:hAnsiTheme="majorHAnsi" w:cstheme="majorBidi"/>
      <w:i/>
      <w:iCs/>
      <w:color w:val="1F3763" w:themeColor="accent1" w:themeShade="7F"/>
      <w:lang w:eastAsia="en-US"/>
    </w:rPr>
  </w:style>
  <w:style w:type="paragraph" w:styleId="NoSpacing">
    <w:name w:val="No Spacing"/>
    <w:uiPriority w:val="1"/>
    <w:qFormat/>
    <w:rsid w:val="00EA0E95"/>
    <w:pPr>
      <w:spacing w:after="0" w:line="240" w:lineRule="auto"/>
    </w:pPr>
    <w:rPr>
      <w:rFonts w:asciiTheme="minorHAnsi" w:eastAsiaTheme="minorHAnsi" w:hAnsiTheme="minorHAnsi"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71446">
      <w:bodyDiv w:val="1"/>
      <w:marLeft w:val="0"/>
      <w:marRight w:val="0"/>
      <w:marTop w:val="0"/>
      <w:marBottom w:val="0"/>
      <w:divBdr>
        <w:top w:val="none" w:sz="0" w:space="0" w:color="auto"/>
        <w:left w:val="none" w:sz="0" w:space="0" w:color="auto"/>
        <w:bottom w:val="none" w:sz="0" w:space="0" w:color="auto"/>
        <w:right w:val="none" w:sz="0" w:space="0" w:color="auto"/>
      </w:divBdr>
    </w:div>
    <w:div w:id="550580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3F6E4-EA67-4D03-9470-1F9A9643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5203</Words>
  <Characters>29663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Amoah</dc:creator>
  <cp:lastModifiedBy>Matthew Antiaye</cp:lastModifiedBy>
  <cp:revision>2</cp:revision>
  <cp:lastPrinted>2019-12-17T19:45:00Z</cp:lastPrinted>
  <dcterms:created xsi:type="dcterms:W3CDTF">2019-12-15T12:29:00Z</dcterms:created>
  <dcterms:modified xsi:type="dcterms:W3CDTF">2019-12-15T12:29:00Z</dcterms:modified>
</cp:coreProperties>
</file>