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88A4" w14:textId="77777777" w:rsidR="00E065A6" w:rsidRPr="00E065A6" w:rsidRDefault="00E065A6" w:rsidP="00E065A6">
      <w:pPr>
        <w:spacing w:before="240"/>
        <w:jc w:val="center"/>
        <w:rPr>
          <w:rFonts w:ascii="Tahoma" w:hAnsi="Tahoma" w:cs="Tahoma"/>
          <w:b/>
          <w:sz w:val="24"/>
          <w:szCs w:val="24"/>
          <w:u w:val="single"/>
        </w:rPr>
      </w:pPr>
      <w:r w:rsidRPr="00E065A6">
        <w:rPr>
          <w:rFonts w:ascii="Tahoma" w:hAnsi="Tahoma" w:cs="Tahoma"/>
          <w:b/>
          <w:sz w:val="24"/>
          <w:szCs w:val="24"/>
          <w:u w:val="single"/>
        </w:rPr>
        <w:t>IN THE SUPERIOR COURT OF JUDICATURE</w:t>
      </w:r>
    </w:p>
    <w:p w14:paraId="36A7EDEB" w14:textId="77777777" w:rsidR="00E065A6" w:rsidRPr="00E065A6" w:rsidRDefault="00E065A6" w:rsidP="00E065A6">
      <w:pPr>
        <w:spacing w:before="240"/>
        <w:jc w:val="center"/>
        <w:rPr>
          <w:rFonts w:ascii="Tahoma" w:hAnsi="Tahoma" w:cs="Tahoma"/>
          <w:b/>
          <w:sz w:val="24"/>
          <w:szCs w:val="24"/>
          <w:u w:val="single"/>
        </w:rPr>
      </w:pPr>
      <w:r w:rsidRPr="00E065A6">
        <w:rPr>
          <w:rFonts w:ascii="Tahoma" w:hAnsi="Tahoma" w:cs="Tahoma"/>
          <w:b/>
          <w:sz w:val="24"/>
          <w:szCs w:val="24"/>
          <w:u w:val="single"/>
        </w:rPr>
        <w:t>IN THE SUPREME COURT</w:t>
      </w:r>
    </w:p>
    <w:p w14:paraId="635F3140" w14:textId="77777777" w:rsidR="00E065A6" w:rsidRPr="00E065A6" w:rsidRDefault="00E065A6" w:rsidP="00E065A6">
      <w:pPr>
        <w:spacing w:before="240"/>
        <w:jc w:val="center"/>
        <w:rPr>
          <w:rFonts w:ascii="Tahoma" w:hAnsi="Tahoma" w:cs="Tahoma"/>
          <w:b/>
          <w:sz w:val="24"/>
          <w:szCs w:val="24"/>
          <w:u w:val="single"/>
        </w:rPr>
      </w:pPr>
      <w:r w:rsidRPr="00E065A6">
        <w:rPr>
          <w:rFonts w:ascii="Tahoma" w:hAnsi="Tahoma" w:cs="Tahoma"/>
          <w:b/>
          <w:sz w:val="24"/>
          <w:szCs w:val="24"/>
          <w:u w:val="single"/>
        </w:rPr>
        <w:t>ACCRA – A.D. 2019</w:t>
      </w:r>
    </w:p>
    <w:p w14:paraId="55F15F22" w14:textId="77777777" w:rsidR="00E065A6" w:rsidRPr="00E065A6" w:rsidRDefault="00E065A6" w:rsidP="00E065A6">
      <w:pPr>
        <w:jc w:val="both"/>
        <w:rPr>
          <w:rFonts w:ascii="Tahoma" w:hAnsi="Tahoma" w:cs="Tahoma"/>
          <w:sz w:val="24"/>
          <w:szCs w:val="24"/>
        </w:rPr>
      </w:pPr>
    </w:p>
    <w:p w14:paraId="27DB70FF" w14:textId="7CC0F64F" w:rsidR="00E065A6" w:rsidRPr="00E065A6" w:rsidRDefault="00E065A6" w:rsidP="00E065A6">
      <w:pPr>
        <w:spacing w:before="120"/>
        <w:ind w:left="1440" w:firstLine="720"/>
        <w:jc w:val="both"/>
        <w:rPr>
          <w:rFonts w:ascii="Tahoma" w:hAnsi="Tahoma" w:cs="Tahoma"/>
          <w:b/>
          <w:sz w:val="24"/>
          <w:szCs w:val="24"/>
        </w:rPr>
      </w:pPr>
      <w:r w:rsidRPr="00E065A6">
        <w:rPr>
          <w:rFonts w:ascii="Tahoma" w:hAnsi="Tahoma" w:cs="Tahoma"/>
          <w:b/>
          <w:sz w:val="24"/>
          <w:szCs w:val="24"/>
        </w:rPr>
        <w:t xml:space="preserve">CORAM: </w:t>
      </w:r>
      <w:r w:rsidRPr="00E065A6">
        <w:rPr>
          <w:rFonts w:ascii="Tahoma" w:hAnsi="Tahoma" w:cs="Tahoma"/>
          <w:b/>
          <w:sz w:val="24"/>
          <w:szCs w:val="24"/>
        </w:rPr>
        <w:tab/>
      </w:r>
      <w:r w:rsidRPr="00E065A6">
        <w:rPr>
          <w:rFonts w:ascii="Tahoma" w:hAnsi="Tahoma" w:cs="Tahoma"/>
          <w:b/>
          <w:sz w:val="24"/>
          <w:szCs w:val="24"/>
        </w:rPr>
        <w:t>ANSAH</w:t>
      </w:r>
      <w:r w:rsidRPr="00E065A6">
        <w:rPr>
          <w:rFonts w:ascii="Tahoma" w:hAnsi="Tahoma" w:cs="Tahoma"/>
          <w:b/>
          <w:sz w:val="24"/>
          <w:szCs w:val="24"/>
        </w:rPr>
        <w:t>, JSC (PRESIDING)</w:t>
      </w:r>
    </w:p>
    <w:p w14:paraId="288AB1B7" w14:textId="77777777" w:rsidR="00E065A6" w:rsidRPr="00E065A6" w:rsidRDefault="00E065A6" w:rsidP="00E065A6">
      <w:pPr>
        <w:spacing w:before="120"/>
        <w:ind w:left="2880" w:firstLine="720"/>
        <w:jc w:val="both"/>
        <w:rPr>
          <w:rFonts w:ascii="Tahoma" w:hAnsi="Tahoma" w:cs="Tahoma"/>
          <w:b/>
          <w:sz w:val="24"/>
          <w:szCs w:val="24"/>
        </w:rPr>
      </w:pPr>
      <w:r w:rsidRPr="00E065A6">
        <w:rPr>
          <w:rFonts w:ascii="Tahoma" w:hAnsi="Tahoma" w:cs="Tahoma"/>
          <w:b/>
          <w:sz w:val="24"/>
          <w:szCs w:val="24"/>
        </w:rPr>
        <w:t>GBADEGBE, JSC</w:t>
      </w:r>
    </w:p>
    <w:p w14:paraId="6BD09378" w14:textId="77777777" w:rsidR="00E065A6" w:rsidRPr="00E065A6" w:rsidRDefault="00E065A6" w:rsidP="00E065A6">
      <w:pPr>
        <w:spacing w:before="120"/>
        <w:jc w:val="both"/>
        <w:rPr>
          <w:rFonts w:ascii="Tahoma" w:hAnsi="Tahoma" w:cs="Tahoma"/>
          <w:b/>
          <w:sz w:val="24"/>
          <w:szCs w:val="24"/>
        </w:rPr>
      </w:pP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t>PWAMANG, JSC</w:t>
      </w:r>
    </w:p>
    <w:p w14:paraId="3BB64234" w14:textId="77777777" w:rsidR="00E065A6" w:rsidRPr="00E065A6" w:rsidRDefault="00E065A6" w:rsidP="00E065A6">
      <w:pPr>
        <w:spacing w:before="120"/>
        <w:jc w:val="both"/>
        <w:rPr>
          <w:rFonts w:ascii="Tahoma" w:hAnsi="Tahoma" w:cs="Tahoma"/>
          <w:b/>
          <w:sz w:val="24"/>
          <w:szCs w:val="24"/>
        </w:rPr>
      </w:pP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t>DORDZIE, JSC</w:t>
      </w:r>
    </w:p>
    <w:p w14:paraId="5A169609" w14:textId="51D008BB" w:rsidR="00E065A6" w:rsidRPr="00E065A6" w:rsidRDefault="00E065A6" w:rsidP="00E065A6">
      <w:pPr>
        <w:spacing w:before="120"/>
        <w:jc w:val="both"/>
        <w:rPr>
          <w:rFonts w:ascii="Tahoma" w:hAnsi="Tahoma" w:cs="Tahoma"/>
          <w:b/>
          <w:sz w:val="24"/>
          <w:szCs w:val="24"/>
        </w:rPr>
      </w:pP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AMEGATCHER</w:t>
      </w:r>
      <w:r w:rsidRPr="00E065A6">
        <w:rPr>
          <w:rFonts w:ascii="Tahoma" w:hAnsi="Tahoma" w:cs="Tahoma"/>
          <w:b/>
          <w:sz w:val="24"/>
          <w:szCs w:val="24"/>
        </w:rPr>
        <w:t>, JSC</w:t>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p>
    <w:p w14:paraId="2F86CC9C" w14:textId="77777777" w:rsidR="00E065A6" w:rsidRPr="00E065A6" w:rsidRDefault="00E065A6" w:rsidP="00E065A6">
      <w:pPr>
        <w:spacing w:after="0"/>
        <w:jc w:val="both"/>
        <w:rPr>
          <w:rFonts w:ascii="Tahoma" w:hAnsi="Tahoma" w:cs="Tahoma"/>
          <w:b/>
          <w:sz w:val="24"/>
          <w:szCs w:val="24"/>
          <w:u w:val="single"/>
        </w:rPr>
      </w:pP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rPr>
        <w:tab/>
      </w:r>
      <w:r w:rsidRPr="00E065A6">
        <w:rPr>
          <w:rFonts w:ascii="Tahoma" w:hAnsi="Tahoma" w:cs="Tahoma"/>
          <w:b/>
          <w:sz w:val="24"/>
          <w:szCs w:val="24"/>
          <w:u w:val="single"/>
        </w:rPr>
        <w:t>CIVIL APPEAL</w:t>
      </w:r>
    </w:p>
    <w:p w14:paraId="61644161" w14:textId="607ACF4C" w:rsidR="00E065A6" w:rsidRPr="00E065A6" w:rsidRDefault="00E065A6" w:rsidP="00E065A6">
      <w:pPr>
        <w:ind w:left="5040" w:firstLine="720"/>
        <w:contextualSpacing/>
        <w:jc w:val="both"/>
        <w:rPr>
          <w:rFonts w:ascii="Tahoma" w:hAnsi="Tahoma" w:cs="Tahoma"/>
          <w:b/>
          <w:sz w:val="24"/>
          <w:szCs w:val="24"/>
          <w:u w:val="single"/>
        </w:rPr>
      </w:pPr>
      <w:r w:rsidRPr="00E065A6">
        <w:rPr>
          <w:rFonts w:ascii="Tahoma" w:hAnsi="Tahoma" w:cs="Tahoma"/>
          <w:b/>
          <w:sz w:val="24"/>
          <w:szCs w:val="24"/>
          <w:u w:val="single"/>
        </w:rPr>
        <w:t>NO. J4/</w:t>
      </w:r>
      <w:r w:rsidRPr="00E065A6">
        <w:rPr>
          <w:rFonts w:ascii="Tahoma" w:hAnsi="Tahoma" w:cs="Tahoma"/>
          <w:b/>
          <w:sz w:val="24"/>
          <w:szCs w:val="24"/>
          <w:u w:val="single"/>
        </w:rPr>
        <w:t>07</w:t>
      </w:r>
      <w:r w:rsidRPr="00E065A6">
        <w:rPr>
          <w:rFonts w:ascii="Tahoma" w:hAnsi="Tahoma" w:cs="Tahoma"/>
          <w:b/>
          <w:sz w:val="24"/>
          <w:szCs w:val="24"/>
          <w:u w:val="single"/>
        </w:rPr>
        <w:t>/2018</w:t>
      </w:r>
    </w:p>
    <w:p w14:paraId="5E2D15BB" w14:textId="77777777" w:rsidR="00E065A6" w:rsidRPr="00E065A6" w:rsidRDefault="00E065A6" w:rsidP="00E065A6">
      <w:pPr>
        <w:ind w:left="6480" w:firstLine="720"/>
        <w:contextualSpacing/>
        <w:jc w:val="both"/>
        <w:rPr>
          <w:rFonts w:ascii="Tahoma" w:hAnsi="Tahoma" w:cs="Tahoma"/>
          <w:b/>
          <w:sz w:val="24"/>
          <w:szCs w:val="24"/>
          <w:u w:val="single"/>
        </w:rPr>
      </w:pPr>
    </w:p>
    <w:p w14:paraId="02A78B91" w14:textId="09720EFC" w:rsidR="00E065A6" w:rsidRPr="00E065A6" w:rsidRDefault="00E065A6" w:rsidP="00E065A6">
      <w:pPr>
        <w:spacing w:line="360" w:lineRule="auto"/>
        <w:ind w:left="7200" w:hanging="1440"/>
        <w:jc w:val="both"/>
        <w:rPr>
          <w:rFonts w:ascii="Tahoma" w:hAnsi="Tahoma" w:cs="Tahoma"/>
          <w:b/>
          <w:sz w:val="24"/>
          <w:szCs w:val="24"/>
          <w:u w:val="single"/>
        </w:rPr>
      </w:pPr>
      <w:r w:rsidRPr="00E065A6">
        <w:rPr>
          <w:rFonts w:ascii="Tahoma" w:hAnsi="Tahoma" w:cs="Tahoma"/>
          <w:b/>
          <w:sz w:val="24"/>
          <w:szCs w:val="24"/>
          <w:u w:val="single"/>
        </w:rPr>
        <w:t>2</w:t>
      </w:r>
      <w:r w:rsidRPr="00E065A6">
        <w:rPr>
          <w:rFonts w:ascii="Tahoma" w:hAnsi="Tahoma" w:cs="Tahoma"/>
          <w:b/>
          <w:sz w:val="24"/>
          <w:szCs w:val="24"/>
          <w:u w:val="single"/>
        </w:rPr>
        <w:t>7</w:t>
      </w:r>
      <w:r w:rsidRPr="00E065A6">
        <w:rPr>
          <w:rFonts w:ascii="Tahoma" w:hAnsi="Tahoma" w:cs="Tahoma"/>
          <w:b/>
          <w:sz w:val="24"/>
          <w:szCs w:val="24"/>
          <w:u w:val="single"/>
          <w:vertAlign w:val="superscript"/>
        </w:rPr>
        <w:t>TH</w:t>
      </w:r>
      <w:r w:rsidRPr="00E065A6">
        <w:rPr>
          <w:rFonts w:ascii="Tahoma" w:hAnsi="Tahoma" w:cs="Tahoma"/>
          <w:b/>
          <w:sz w:val="24"/>
          <w:szCs w:val="24"/>
          <w:u w:val="single"/>
        </w:rPr>
        <w:t xml:space="preserve"> MARCH, 2019</w:t>
      </w:r>
    </w:p>
    <w:p w14:paraId="46064444" w14:textId="35E404CF" w:rsidR="00E065A6" w:rsidRPr="00884904" w:rsidRDefault="007D2CA5">
      <w:pPr>
        <w:rPr>
          <w:rFonts w:ascii="Tahoma" w:hAnsi="Tahoma" w:cs="Tahoma"/>
          <w:sz w:val="24"/>
          <w:szCs w:val="24"/>
        </w:rPr>
      </w:pPr>
      <w:r w:rsidRPr="00884904">
        <w:rPr>
          <w:rFonts w:ascii="Tahoma" w:hAnsi="Tahoma" w:cs="Tahoma"/>
          <w:sz w:val="24"/>
          <w:szCs w:val="24"/>
        </w:rPr>
        <w:t xml:space="preserve">SUBUNOR </w:t>
      </w:r>
      <w:r w:rsidR="001373F5">
        <w:rPr>
          <w:rFonts w:ascii="Tahoma" w:hAnsi="Tahoma" w:cs="Tahoma"/>
          <w:sz w:val="24"/>
          <w:szCs w:val="24"/>
        </w:rPr>
        <w:t>AGORVOR</w:t>
      </w:r>
    </w:p>
    <w:p w14:paraId="2006526C" w14:textId="77777777" w:rsidR="00884904" w:rsidRPr="00884904" w:rsidRDefault="00E065A6" w:rsidP="00884904">
      <w:pPr>
        <w:spacing w:after="0"/>
        <w:rPr>
          <w:rFonts w:ascii="Tahoma" w:hAnsi="Tahoma" w:cs="Tahoma"/>
          <w:sz w:val="24"/>
          <w:szCs w:val="24"/>
        </w:rPr>
      </w:pPr>
      <w:r w:rsidRPr="00884904">
        <w:rPr>
          <w:rFonts w:ascii="Tahoma" w:hAnsi="Tahoma" w:cs="Tahoma"/>
          <w:sz w:val="24"/>
          <w:szCs w:val="24"/>
        </w:rPr>
        <w:t xml:space="preserve">(SUING ON </w:t>
      </w:r>
      <w:r w:rsidR="00884904" w:rsidRPr="00884904">
        <w:rPr>
          <w:rFonts w:ascii="Tahoma" w:hAnsi="Tahoma" w:cs="Tahoma"/>
          <w:sz w:val="24"/>
          <w:szCs w:val="24"/>
        </w:rPr>
        <w:t>HIS BEHALF AND ON BEHALF</w:t>
      </w:r>
    </w:p>
    <w:p w14:paraId="160FF345" w14:textId="7C2EB889" w:rsidR="008F53E8" w:rsidRPr="00884904" w:rsidRDefault="00884904" w:rsidP="00884904">
      <w:pPr>
        <w:spacing w:after="0"/>
        <w:rPr>
          <w:rFonts w:ascii="Tahoma" w:hAnsi="Tahoma" w:cs="Tahoma"/>
          <w:sz w:val="24"/>
          <w:szCs w:val="24"/>
        </w:rPr>
      </w:pPr>
      <w:r w:rsidRPr="00884904">
        <w:rPr>
          <w:rFonts w:ascii="Tahoma" w:hAnsi="Tahoma" w:cs="Tahoma"/>
          <w:sz w:val="24"/>
          <w:szCs w:val="24"/>
        </w:rPr>
        <w:t xml:space="preserve">OF THEAGORVOR FAMILY OF </w:t>
      </w:r>
      <w:proofErr w:type="gramStart"/>
      <w:r w:rsidRPr="00884904">
        <w:rPr>
          <w:rFonts w:ascii="Tahoma" w:hAnsi="Tahoma" w:cs="Tahoma"/>
          <w:sz w:val="24"/>
          <w:szCs w:val="24"/>
        </w:rPr>
        <w:t>TAMATOKU</w:t>
      </w:r>
      <w:r>
        <w:rPr>
          <w:rFonts w:ascii="Tahoma" w:hAnsi="Tahoma" w:cs="Tahoma"/>
          <w:sz w:val="24"/>
          <w:szCs w:val="24"/>
        </w:rPr>
        <w:t xml:space="preserve">)  </w:t>
      </w:r>
      <w:r w:rsidRPr="00884904">
        <w:rPr>
          <w:rFonts w:ascii="Tahoma" w:hAnsi="Tahoma" w:cs="Tahoma"/>
          <w:sz w:val="24"/>
          <w:szCs w:val="24"/>
        </w:rPr>
        <w:t>…</w:t>
      </w:r>
      <w:proofErr w:type="gramEnd"/>
      <w:r>
        <w:rPr>
          <w:rFonts w:ascii="Tahoma" w:hAnsi="Tahoma" w:cs="Tahoma"/>
          <w:sz w:val="24"/>
          <w:szCs w:val="24"/>
        </w:rPr>
        <w:t xml:space="preserve">.  </w:t>
      </w:r>
      <w:r w:rsidRPr="00884904">
        <w:rPr>
          <w:rFonts w:ascii="Tahoma" w:hAnsi="Tahoma" w:cs="Tahoma"/>
          <w:sz w:val="24"/>
          <w:szCs w:val="24"/>
        </w:rPr>
        <w:t>PLAINTIFF/RESPONDENT</w:t>
      </w:r>
      <w:r>
        <w:rPr>
          <w:rFonts w:ascii="Tahoma" w:hAnsi="Tahoma" w:cs="Tahoma"/>
          <w:sz w:val="24"/>
          <w:szCs w:val="24"/>
        </w:rPr>
        <w:t>/RESPONDENT</w:t>
      </w:r>
      <w:r w:rsidR="007D2CA5" w:rsidRPr="00884904">
        <w:rPr>
          <w:rFonts w:ascii="Tahoma" w:hAnsi="Tahoma" w:cs="Tahoma"/>
          <w:sz w:val="24"/>
          <w:szCs w:val="24"/>
        </w:rPr>
        <w:tab/>
      </w:r>
    </w:p>
    <w:p w14:paraId="1F837575" w14:textId="113DD8B5" w:rsidR="007D2CA5" w:rsidRPr="00884904" w:rsidRDefault="007D2CA5" w:rsidP="00884904">
      <w:pPr>
        <w:spacing w:after="0"/>
        <w:rPr>
          <w:rFonts w:ascii="Tahoma" w:hAnsi="Tahoma" w:cs="Tahoma"/>
          <w:sz w:val="24"/>
          <w:szCs w:val="24"/>
        </w:rPr>
      </w:pPr>
    </w:p>
    <w:p w14:paraId="0CAF4B02" w14:textId="0A8F323D" w:rsidR="007D2CA5" w:rsidRPr="00884904" w:rsidRDefault="007D2CA5" w:rsidP="00884904">
      <w:pPr>
        <w:spacing w:after="0"/>
        <w:rPr>
          <w:rFonts w:ascii="Tahoma" w:hAnsi="Tahoma" w:cs="Tahoma"/>
          <w:sz w:val="24"/>
          <w:szCs w:val="24"/>
        </w:rPr>
      </w:pPr>
      <w:r w:rsidRPr="00884904">
        <w:rPr>
          <w:rFonts w:ascii="Tahoma" w:hAnsi="Tahoma" w:cs="Tahoma"/>
          <w:sz w:val="24"/>
          <w:szCs w:val="24"/>
        </w:rPr>
        <w:t>V</w:t>
      </w:r>
      <w:r w:rsidR="00E065A6" w:rsidRPr="00884904">
        <w:rPr>
          <w:rFonts w:ascii="Tahoma" w:hAnsi="Tahoma" w:cs="Tahoma"/>
          <w:sz w:val="24"/>
          <w:szCs w:val="24"/>
        </w:rPr>
        <w:t>RS</w:t>
      </w:r>
    </w:p>
    <w:p w14:paraId="1ACB25E9" w14:textId="7E7A109E" w:rsidR="007D2CA5" w:rsidRPr="00884904" w:rsidRDefault="007D2CA5">
      <w:pPr>
        <w:rPr>
          <w:rFonts w:ascii="Tahoma" w:hAnsi="Tahoma" w:cs="Tahoma"/>
          <w:sz w:val="24"/>
          <w:szCs w:val="24"/>
        </w:rPr>
      </w:pPr>
    </w:p>
    <w:p w14:paraId="0541DC39" w14:textId="6BF22DF7" w:rsidR="00E065A6" w:rsidRPr="00884904" w:rsidRDefault="007D2CA5" w:rsidP="005A213C">
      <w:pPr>
        <w:pStyle w:val="ListParagraph"/>
        <w:numPr>
          <w:ilvl w:val="0"/>
          <w:numId w:val="2"/>
        </w:numPr>
        <w:spacing w:after="120"/>
        <w:rPr>
          <w:rFonts w:ascii="Tahoma" w:hAnsi="Tahoma" w:cs="Tahoma"/>
          <w:sz w:val="24"/>
          <w:szCs w:val="24"/>
        </w:rPr>
      </w:pPr>
      <w:r w:rsidRPr="00884904">
        <w:rPr>
          <w:rFonts w:ascii="Tahoma" w:hAnsi="Tahoma" w:cs="Tahoma"/>
          <w:sz w:val="24"/>
          <w:szCs w:val="24"/>
        </w:rPr>
        <w:t xml:space="preserve">MR. J. K. KWAO </w:t>
      </w:r>
      <w:r w:rsidRPr="00884904">
        <w:rPr>
          <w:rFonts w:ascii="Tahoma" w:hAnsi="Tahoma" w:cs="Tahoma"/>
          <w:sz w:val="24"/>
          <w:szCs w:val="24"/>
        </w:rPr>
        <w:tab/>
      </w:r>
      <w:r w:rsidRPr="00884904">
        <w:rPr>
          <w:rFonts w:ascii="Tahoma" w:hAnsi="Tahoma" w:cs="Tahoma"/>
          <w:sz w:val="24"/>
          <w:szCs w:val="24"/>
        </w:rPr>
        <w:tab/>
      </w:r>
    </w:p>
    <w:p w14:paraId="44DA4960" w14:textId="77777777" w:rsidR="00E065A6" w:rsidRPr="00884904" w:rsidRDefault="00E065A6" w:rsidP="00E065A6">
      <w:pPr>
        <w:pStyle w:val="ListParagraph"/>
        <w:spacing w:after="120"/>
        <w:ind w:left="360"/>
        <w:rPr>
          <w:rFonts w:ascii="Tahoma" w:hAnsi="Tahoma" w:cs="Tahoma"/>
          <w:sz w:val="24"/>
          <w:szCs w:val="24"/>
        </w:rPr>
      </w:pPr>
    </w:p>
    <w:p w14:paraId="3289DD84" w14:textId="276A5B7A" w:rsidR="00E065A6" w:rsidRDefault="00E065A6" w:rsidP="00E065A6">
      <w:pPr>
        <w:pStyle w:val="ListParagraph"/>
        <w:numPr>
          <w:ilvl w:val="0"/>
          <w:numId w:val="2"/>
        </w:numPr>
        <w:rPr>
          <w:rFonts w:ascii="Tahoma" w:hAnsi="Tahoma" w:cs="Tahoma"/>
          <w:sz w:val="24"/>
          <w:szCs w:val="24"/>
        </w:rPr>
      </w:pPr>
      <w:r w:rsidRPr="00884904">
        <w:rPr>
          <w:rFonts w:ascii="Tahoma" w:hAnsi="Tahoma" w:cs="Tahoma"/>
          <w:sz w:val="24"/>
          <w:szCs w:val="24"/>
        </w:rPr>
        <w:t>AARON NARH ACHIA         ……    DEFENDANTS/APPELLANTS/APPELLANTS</w:t>
      </w:r>
    </w:p>
    <w:p w14:paraId="5E227AF1" w14:textId="77777777" w:rsidR="00884904" w:rsidRDefault="00884904" w:rsidP="00884904">
      <w:pPr>
        <w:pBdr>
          <w:top w:val="single" w:sz="12" w:space="1" w:color="auto"/>
          <w:bottom w:val="single" w:sz="12" w:space="1" w:color="auto"/>
        </w:pBdr>
        <w:jc w:val="center"/>
        <w:rPr>
          <w:rFonts w:ascii="Tahoma" w:hAnsi="Tahoma" w:cs="Tahoma"/>
          <w:sz w:val="24"/>
          <w:szCs w:val="24"/>
        </w:rPr>
      </w:pPr>
    </w:p>
    <w:p w14:paraId="045F2259" w14:textId="779D0700" w:rsidR="00884904" w:rsidRDefault="00884904" w:rsidP="00884904">
      <w:pPr>
        <w:pBdr>
          <w:top w:val="single" w:sz="12" w:space="1" w:color="auto"/>
          <w:bottom w:val="single" w:sz="12" w:space="1" w:color="auto"/>
        </w:pBdr>
        <w:jc w:val="center"/>
        <w:rPr>
          <w:rFonts w:ascii="Tahoma" w:hAnsi="Tahoma" w:cs="Tahoma"/>
          <w:sz w:val="24"/>
          <w:szCs w:val="24"/>
        </w:rPr>
      </w:pPr>
      <w:r>
        <w:rPr>
          <w:rFonts w:ascii="Tahoma" w:hAnsi="Tahoma" w:cs="Tahoma"/>
          <w:sz w:val="24"/>
          <w:szCs w:val="24"/>
        </w:rPr>
        <w:t>JUDGMENT</w:t>
      </w:r>
    </w:p>
    <w:p w14:paraId="65BB7A83" w14:textId="77777777" w:rsidR="00884904" w:rsidRPr="00884904" w:rsidRDefault="00884904" w:rsidP="00884904">
      <w:pPr>
        <w:rPr>
          <w:rFonts w:ascii="Tahoma" w:hAnsi="Tahoma" w:cs="Tahoma"/>
          <w:sz w:val="24"/>
          <w:szCs w:val="24"/>
        </w:rPr>
      </w:pPr>
    </w:p>
    <w:p w14:paraId="28BE9DB3" w14:textId="25DB3A2C" w:rsidR="008663B0" w:rsidRPr="00E065A6" w:rsidRDefault="008F53E8" w:rsidP="008F53E8">
      <w:pPr>
        <w:pStyle w:val="NoSpacing"/>
        <w:spacing w:line="360" w:lineRule="auto"/>
        <w:jc w:val="both"/>
        <w:rPr>
          <w:rFonts w:ascii="Tahoma" w:hAnsi="Tahoma" w:cs="Tahoma"/>
          <w:b/>
          <w:sz w:val="24"/>
          <w:szCs w:val="24"/>
          <w:u w:val="single"/>
        </w:rPr>
      </w:pPr>
      <w:r w:rsidRPr="00E065A6">
        <w:rPr>
          <w:rFonts w:ascii="Tahoma" w:hAnsi="Tahoma" w:cs="Tahoma"/>
          <w:b/>
          <w:sz w:val="24"/>
          <w:szCs w:val="24"/>
          <w:u w:val="single"/>
        </w:rPr>
        <w:t>GBADEGBE</w:t>
      </w:r>
      <w:r w:rsidR="00884904">
        <w:rPr>
          <w:rFonts w:ascii="Tahoma" w:hAnsi="Tahoma" w:cs="Tahoma"/>
          <w:b/>
          <w:sz w:val="24"/>
          <w:szCs w:val="24"/>
          <w:u w:val="single"/>
        </w:rPr>
        <w:t>,</w:t>
      </w:r>
      <w:r w:rsidRPr="00E065A6">
        <w:rPr>
          <w:rFonts w:ascii="Tahoma" w:hAnsi="Tahoma" w:cs="Tahoma"/>
          <w:b/>
          <w:sz w:val="24"/>
          <w:szCs w:val="24"/>
          <w:u w:val="single"/>
        </w:rPr>
        <w:t xml:space="preserve"> </w:t>
      </w:r>
      <w:proofErr w:type="gramStart"/>
      <w:r w:rsidRPr="00E065A6">
        <w:rPr>
          <w:rFonts w:ascii="Tahoma" w:hAnsi="Tahoma" w:cs="Tahoma"/>
          <w:b/>
          <w:sz w:val="24"/>
          <w:szCs w:val="24"/>
          <w:u w:val="single"/>
        </w:rPr>
        <w:t>JSC:</w:t>
      </w:r>
      <w:r w:rsidR="00884904">
        <w:rPr>
          <w:rFonts w:ascii="Tahoma" w:hAnsi="Tahoma" w:cs="Tahoma"/>
          <w:b/>
          <w:sz w:val="24"/>
          <w:szCs w:val="24"/>
          <w:u w:val="single"/>
        </w:rPr>
        <w:t>-</w:t>
      </w:r>
      <w:proofErr w:type="gramEnd"/>
    </w:p>
    <w:p w14:paraId="66B0511A" w14:textId="46AA2952" w:rsidR="00187858" w:rsidRPr="00E065A6" w:rsidRDefault="00187858" w:rsidP="008F53E8">
      <w:pPr>
        <w:pStyle w:val="NoSpacing"/>
        <w:spacing w:line="360" w:lineRule="auto"/>
        <w:jc w:val="both"/>
        <w:rPr>
          <w:rFonts w:ascii="Tahoma" w:hAnsi="Tahoma" w:cs="Tahoma"/>
          <w:sz w:val="24"/>
          <w:szCs w:val="24"/>
        </w:rPr>
      </w:pPr>
      <w:r w:rsidRPr="00E065A6">
        <w:rPr>
          <w:rFonts w:ascii="Tahoma" w:hAnsi="Tahoma" w:cs="Tahoma"/>
          <w:sz w:val="24"/>
          <w:szCs w:val="24"/>
        </w:rPr>
        <w:t>This is an appeal from the judgment of the CA by which the decision of the trial High Court in the matter herein, a land cause was reversed. In these proceedings, we will retain the description of the parties</w:t>
      </w:r>
      <w:r w:rsidR="0030009F" w:rsidRPr="00E065A6">
        <w:rPr>
          <w:rFonts w:ascii="Tahoma" w:hAnsi="Tahoma" w:cs="Tahoma"/>
          <w:sz w:val="24"/>
          <w:szCs w:val="24"/>
        </w:rPr>
        <w:t xml:space="preserve"> which they had</w:t>
      </w:r>
      <w:r w:rsidRPr="00E065A6">
        <w:rPr>
          <w:rFonts w:ascii="Tahoma" w:hAnsi="Tahoma" w:cs="Tahoma"/>
          <w:sz w:val="24"/>
          <w:szCs w:val="24"/>
        </w:rPr>
        <w:t xml:space="preserve"> </w:t>
      </w:r>
      <w:r w:rsidR="0030009F" w:rsidRPr="00E065A6">
        <w:rPr>
          <w:rFonts w:ascii="Tahoma" w:hAnsi="Tahoma" w:cs="Tahoma"/>
          <w:sz w:val="24"/>
          <w:szCs w:val="24"/>
        </w:rPr>
        <w:t>before</w:t>
      </w:r>
      <w:r w:rsidRPr="00E065A6">
        <w:rPr>
          <w:rFonts w:ascii="Tahoma" w:hAnsi="Tahoma" w:cs="Tahoma"/>
          <w:sz w:val="24"/>
          <w:szCs w:val="24"/>
        </w:rPr>
        <w:t xml:space="preserve"> the trial High Court. </w:t>
      </w:r>
      <w:r w:rsidR="005B19CF" w:rsidRPr="00E065A6">
        <w:rPr>
          <w:rFonts w:ascii="Tahoma" w:hAnsi="Tahoma" w:cs="Tahoma"/>
          <w:sz w:val="24"/>
          <w:szCs w:val="24"/>
        </w:rPr>
        <w:t xml:space="preserve"> </w:t>
      </w:r>
      <w:r w:rsidR="008E3F9A" w:rsidRPr="00E065A6">
        <w:rPr>
          <w:rFonts w:ascii="Tahoma" w:hAnsi="Tahoma" w:cs="Tahoma"/>
          <w:sz w:val="24"/>
          <w:szCs w:val="24"/>
        </w:rPr>
        <w:t xml:space="preserve">Similarly, </w:t>
      </w:r>
      <w:r w:rsidR="008E3F9A" w:rsidRPr="00E065A6">
        <w:rPr>
          <w:rFonts w:ascii="Tahoma" w:hAnsi="Tahoma" w:cs="Tahoma"/>
          <w:sz w:val="24"/>
          <w:szCs w:val="24"/>
        </w:rPr>
        <w:lastRenderedPageBreak/>
        <w:t>reference</w:t>
      </w:r>
      <w:r w:rsidR="005B19CF" w:rsidRPr="00E065A6">
        <w:rPr>
          <w:rFonts w:ascii="Tahoma" w:hAnsi="Tahoma" w:cs="Tahoma"/>
          <w:sz w:val="24"/>
          <w:szCs w:val="24"/>
        </w:rPr>
        <w:t xml:space="preserve"> to the grounds of appeal will be made in the manner in which they were set out in </w:t>
      </w:r>
      <w:r w:rsidR="008E3F9A" w:rsidRPr="00E065A6">
        <w:rPr>
          <w:rFonts w:ascii="Tahoma" w:hAnsi="Tahoma" w:cs="Tahoma"/>
          <w:sz w:val="24"/>
          <w:szCs w:val="24"/>
        </w:rPr>
        <w:t>the notice</w:t>
      </w:r>
      <w:r w:rsidR="005B19CF" w:rsidRPr="00E065A6">
        <w:rPr>
          <w:rFonts w:ascii="Tahoma" w:hAnsi="Tahoma" w:cs="Tahoma"/>
          <w:sz w:val="24"/>
          <w:szCs w:val="24"/>
        </w:rPr>
        <w:t xml:space="preserve"> of appeal.</w:t>
      </w:r>
      <w:r w:rsidR="006E413C" w:rsidRPr="00E065A6">
        <w:rPr>
          <w:rFonts w:ascii="Tahoma" w:hAnsi="Tahoma" w:cs="Tahoma"/>
          <w:sz w:val="24"/>
          <w:szCs w:val="24"/>
        </w:rPr>
        <w:t xml:space="preserve"> Before us</w:t>
      </w:r>
      <w:r w:rsidR="000477C6" w:rsidRPr="00E065A6">
        <w:rPr>
          <w:rFonts w:ascii="Tahoma" w:hAnsi="Tahoma" w:cs="Tahoma"/>
          <w:sz w:val="24"/>
          <w:szCs w:val="24"/>
        </w:rPr>
        <w:t>,</w:t>
      </w:r>
      <w:r w:rsidR="006E413C" w:rsidRPr="00E065A6">
        <w:rPr>
          <w:rFonts w:ascii="Tahoma" w:hAnsi="Tahoma" w:cs="Tahoma"/>
          <w:sz w:val="24"/>
          <w:szCs w:val="24"/>
        </w:rPr>
        <w:t xml:space="preserve"> the defendant</w:t>
      </w:r>
      <w:r w:rsidR="00CD609D" w:rsidRPr="00E065A6">
        <w:rPr>
          <w:rFonts w:ascii="Tahoma" w:hAnsi="Tahoma" w:cs="Tahoma"/>
          <w:sz w:val="24"/>
          <w:szCs w:val="24"/>
        </w:rPr>
        <w:t>s</w:t>
      </w:r>
      <w:r w:rsidR="006E413C" w:rsidRPr="00E065A6">
        <w:rPr>
          <w:rFonts w:ascii="Tahoma" w:hAnsi="Tahoma" w:cs="Tahoma"/>
          <w:sz w:val="24"/>
          <w:szCs w:val="24"/>
        </w:rPr>
        <w:t xml:space="preserve"> </w:t>
      </w:r>
      <w:r w:rsidR="00314908" w:rsidRPr="00E065A6">
        <w:rPr>
          <w:rFonts w:ascii="Tahoma" w:hAnsi="Tahoma" w:cs="Tahoma"/>
          <w:sz w:val="24"/>
          <w:szCs w:val="24"/>
        </w:rPr>
        <w:t>have lodged</w:t>
      </w:r>
      <w:r w:rsidR="006E413C" w:rsidRPr="00E065A6">
        <w:rPr>
          <w:rFonts w:ascii="Tahoma" w:hAnsi="Tahoma" w:cs="Tahoma"/>
          <w:sz w:val="24"/>
          <w:szCs w:val="24"/>
        </w:rPr>
        <w:t xml:space="preserve"> an onslaught against the judgment of the CA on several grounds. These </w:t>
      </w:r>
      <w:r w:rsidR="00C84CCF" w:rsidRPr="00E065A6">
        <w:rPr>
          <w:rFonts w:ascii="Tahoma" w:hAnsi="Tahoma" w:cs="Tahoma"/>
          <w:sz w:val="24"/>
          <w:szCs w:val="24"/>
        </w:rPr>
        <w:t>gr</w:t>
      </w:r>
      <w:r w:rsidR="006E413C" w:rsidRPr="00E065A6">
        <w:rPr>
          <w:rFonts w:ascii="Tahoma" w:hAnsi="Tahoma" w:cs="Tahoma"/>
          <w:sz w:val="24"/>
          <w:szCs w:val="24"/>
        </w:rPr>
        <w:t>ounds relate to the capacity of the plaintiff to mount the action</w:t>
      </w:r>
      <w:r w:rsidR="00C84CCF" w:rsidRPr="00E065A6">
        <w:rPr>
          <w:rFonts w:ascii="Tahoma" w:hAnsi="Tahoma" w:cs="Tahoma"/>
          <w:sz w:val="24"/>
          <w:szCs w:val="24"/>
        </w:rPr>
        <w:t>,</w:t>
      </w:r>
      <w:r w:rsidR="006E413C" w:rsidRPr="00E065A6">
        <w:rPr>
          <w:rFonts w:ascii="Tahoma" w:hAnsi="Tahoma" w:cs="Tahoma"/>
          <w:sz w:val="24"/>
          <w:szCs w:val="24"/>
        </w:rPr>
        <w:t xml:space="preserve"> the order of </w:t>
      </w:r>
      <w:r w:rsidR="005F3226" w:rsidRPr="00E065A6">
        <w:rPr>
          <w:rFonts w:ascii="Tahoma" w:hAnsi="Tahoma" w:cs="Tahoma"/>
          <w:sz w:val="24"/>
          <w:szCs w:val="24"/>
        </w:rPr>
        <w:t>possession</w:t>
      </w:r>
      <w:r w:rsidR="006E413C" w:rsidRPr="00E065A6">
        <w:rPr>
          <w:rFonts w:ascii="Tahoma" w:hAnsi="Tahoma" w:cs="Tahoma"/>
          <w:sz w:val="24"/>
          <w:szCs w:val="24"/>
        </w:rPr>
        <w:t xml:space="preserve"> that was declared in the plaintiff</w:t>
      </w:r>
      <w:r w:rsidR="00C84CCF" w:rsidRPr="00E065A6">
        <w:rPr>
          <w:rFonts w:ascii="Tahoma" w:hAnsi="Tahoma" w:cs="Tahoma"/>
          <w:sz w:val="24"/>
          <w:szCs w:val="24"/>
        </w:rPr>
        <w:t xml:space="preserve"> and </w:t>
      </w:r>
      <w:r w:rsidR="00566C28" w:rsidRPr="00E065A6">
        <w:rPr>
          <w:rFonts w:ascii="Tahoma" w:hAnsi="Tahoma" w:cs="Tahoma"/>
          <w:sz w:val="24"/>
          <w:szCs w:val="24"/>
        </w:rPr>
        <w:t>the finding</w:t>
      </w:r>
      <w:r w:rsidR="00D3044B" w:rsidRPr="00E065A6">
        <w:rPr>
          <w:rFonts w:ascii="Tahoma" w:hAnsi="Tahoma" w:cs="Tahoma"/>
          <w:sz w:val="24"/>
          <w:szCs w:val="24"/>
        </w:rPr>
        <w:t xml:space="preserve"> in trespass.</w:t>
      </w:r>
      <w:r w:rsidR="008E3F9A" w:rsidRPr="00E065A6">
        <w:rPr>
          <w:rFonts w:ascii="Tahoma" w:hAnsi="Tahoma" w:cs="Tahoma"/>
          <w:sz w:val="24"/>
          <w:szCs w:val="24"/>
        </w:rPr>
        <w:t xml:space="preserve"> The </w:t>
      </w:r>
      <w:r w:rsidR="00580CF5" w:rsidRPr="00E065A6">
        <w:rPr>
          <w:rFonts w:ascii="Tahoma" w:hAnsi="Tahoma" w:cs="Tahoma"/>
          <w:sz w:val="24"/>
          <w:szCs w:val="24"/>
        </w:rPr>
        <w:t>said grounds</w:t>
      </w:r>
      <w:r w:rsidR="008E3F9A" w:rsidRPr="00E065A6">
        <w:rPr>
          <w:rFonts w:ascii="Tahoma" w:hAnsi="Tahoma" w:cs="Tahoma"/>
          <w:sz w:val="24"/>
          <w:szCs w:val="24"/>
        </w:rPr>
        <w:t xml:space="preserve"> </w:t>
      </w:r>
      <w:r w:rsidR="00566C28" w:rsidRPr="00E065A6">
        <w:rPr>
          <w:rFonts w:ascii="Tahoma" w:hAnsi="Tahoma" w:cs="Tahoma"/>
          <w:sz w:val="24"/>
          <w:szCs w:val="24"/>
        </w:rPr>
        <w:t>will be referred to in so far as they are relevant to the issues for our decision in this appeal.</w:t>
      </w:r>
    </w:p>
    <w:p w14:paraId="0C1FA378" w14:textId="77777777" w:rsidR="007D2CA5" w:rsidRPr="00E065A6" w:rsidRDefault="00FA47AC"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The backdrop to the action herein may be briefly narrated as follows. The plaintiff took out the action herein against the defendants </w:t>
      </w:r>
      <w:r w:rsidR="00314908" w:rsidRPr="00E065A6">
        <w:rPr>
          <w:rFonts w:ascii="Tahoma" w:hAnsi="Tahoma" w:cs="Tahoma"/>
          <w:sz w:val="24"/>
          <w:szCs w:val="24"/>
        </w:rPr>
        <w:t>claiming a</w:t>
      </w:r>
      <w:r w:rsidRPr="00E065A6">
        <w:rPr>
          <w:rFonts w:ascii="Tahoma" w:hAnsi="Tahoma" w:cs="Tahoma"/>
          <w:sz w:val="24"/>
          <w:szCs w:val="24"/>
        </w:rPr>
        <w:t xml:space="preserve"> declaration of title and other ancillary </w:t>
      </w:r>
      <w:r w:rsidR="009E0E98" w:rsidRPr="00E065A6">
        <w:rPr>
          <w:rFonts w:ascii="Tahoma" w:hAnsi="Tahoma" w:cs="Tahoma"/>
          <w:sz w:val="24"/>
          <w:szCs w:val="24"/>
        </w:rPr>
        <w:t xml:space="preserve">reliefs. The action herein was provoked according to the plaintiff by the defendants’ unlawful entry </w:t>
      </w:r>
      <w:r w:rsidR="00575BD9" w:rsidRPr="00E065A6">
        <w:rPr>
          <w:rFonts w:ascii="Tahoma" w:hAnsi="Tahoma" w:cs="Tahoma"/>
          <w:sz w:val="24"/>
          <w:szCs w:val="24"/>
        </w:rPr>
        <w:t>upon portions</w:t>
      </w:r>
      <w:r w:rsidR="009E0E98" w:rsidRPr="00E065A6">
        <w:rPr>
          <w:rFonts w:ascii="Tahoma" w:hAnsi="Tahoma" w:cs="Tahoma"/>
          <w:sz w:val="24"/>
          <w:szCs w:val="24"/>
        </w:rPr>
        <w:t xml:space="preserve"> of the disputed land that their family has been in possession of over several years.</w:t>
      </w:r>
      <w:r w:rsidR="00D41BF3" w:rsidRPr="00E065A6">
        <w:rPr>
          <w:rFonts w:ascii="Tahoma" w:hAnsi="Tahoma" w:cs="Tahoma"/>
          <w:sz w:val="24"/>
          <w:szCs w:val="24"/>
        </w:rPr>
        <w:t xml:space="preserve"> </w:t>
      </w:r>
      <w:r w:rsidR="00B0217A" w:rsidRPr="00E065A6">
        <w:rPr>
          <w:rFonts w:ascii="Tahoma" w:hAnsi="Tahoma" w:cs="Tahoma"/>
          <w:sz w:val="24"/>
          <w:szCs w:val="24"/>
        </w:rPr>
        <w:t xml:space="preserve"> While the plaintiff claimed the land by means of a </w:t>
      </w:r>
      <w:r w:rsidR="004A234A" w:rsidRPr="00E065A6">
        <w:rPr>
          <w:rFonts w:ascii="Tahoma" w:hAnsi="Tahoma" w:cs="Tahoma"/>
          <w:sz w:val="24"/>
          <w:szCs w:val="24"/>
        </w:rPr>
        <w:t>grant obtained</w:t>
      </w:r>
      <w:r w:rsidR="000A79EC" w:rsidRPr="00E065A6">
        <w:rPr>
          <w:rFonts w:ascii="Tahoma" w:hAnsi="Tahoma" w:cs="Tahoma"/>
          <w:sz w:val="24"/>
          <w:szCs w:val="24"/>
        </w:rPr>
        <w:t xml:space="preserve"> from the defendants’ family by their</w:t>
      </w:r>
      <w:r w:rsidR="00B0217A" w:rsidRPr="00E065A6">
        <w:rPr>
          <w:rFonts w:ascii="Tahoma" w:hAnsi="Tahoma" w:cs="Tahoma"/>
          <w:sz w:val="24"/>
          <w:szCs w:val="24"/>
        </w:rPr>
        <w:t xml:space="preserve"> predecessor in title </w:t>
      </w:r>
      <w:r w:rsidR="00575BD9" w:rsidRPr="00E065A6">
        <w:rPr>
          <w:rFonts w:ascii="Tahoma" w:hAnsi="Tahoma" w:cs="Tahoma"/>
          <w:sz w:val="24"/>
          <w:szCs w:val="24"/>
        </w:rPr>
        <w:t>and</w:t>
      </w:r>
      <w:r w:rsidR="00B0217A" w:rsidRPr="00E065A6">
        <w:rPr>
          <w:rFonts w:ascii="Tahoma" w:hAnsi="Tahoma" w:cs="Tahoma"/>
          <w:sz w:val="24"/>
          <w:szCs w:val="24"/>
        </w:rPr>
        <w:t xml:space="preserve"> </w:t>
      </w:r>
      <w:r w:rsidR="000477C6" w:rsidRPr="00E065A6">
        <w:rPr>
          <w:rFonts w:ascii="Tahoma" w:hAnsi="Tahoma" w:cs="Tahoma"/>
          <w:sz w:val="24"/>
          <w:szCs w:val="24"/>
        </w:rPr>
        <w:t>their subsequent</w:t>
      </w:r>
      <w:r w:rsidR="00B0217A" w:rsidRPr="00E065A6">
        <w:rPr>
          <w:rFonts w:ascii="Tahoma" w:hAnsi="Tahoma" w:cs="Tahoma"/>
          <w:sz w:val="24"/>
          <w:szCs w:val="24"/>
        </w:rPr>
        <w:t xml:space="preserve"> undisturbed possession of same until acts of encroachment thereupon by the defendant’s family, the defendants claimed that the land was only granted over the period</w:t>
      </w:r>
      <w:r w:rsidR="004A234A" w:rsidRPr="00E065A6">
        <w:rPr>
          <w:rFonts w:ascii="Tahoma" w:hAnsi="Tahoma" w:cs="Tahoma"/>
          <w:sz w:val="24"/>
          <w:szCs w:val="24"/>
        </w:rPr>
        <w:t xml:space="preserve"> at different times</w:t>
      </w:r>
      <w:r w:rsidR="00B0217A" w:rsidRPr="00E065A6">
        <w:rPr>
          <w:rFonts w:ascii="Tahoma" w:hAnsi="Tahoma" w:cs="Tahoma"/>
          <w:sz w:val="24"/>
          <w:szCs w:val="24"/>
        </w:rPr>
        <w:t xml:space="preserve"> to two members of the plaintiff’s family for farming and related activities only. The said grant, it was </w:t>
      </w:r>
      <w:r w:rsidR="002D5A74" w:rsidRPr="00E065A6">
        <w:rPr>
          <w:rFonts w:ascii="Tahoma" w:hAnsi="Tahoma" w:cs="Tahoma"/>
          <w:sz w:val="24"/>
          <w:szCs w:val="24"/>
        </w:rPr>
        <w:t>asserted</w:t>
      </w:r>
      <w:r w:rsidR="00575BD9" w:rsidRPr="00E065A6">
        <w:rPr>
          <w:rFonts w:ascii="Tahoma" w:hAnsi="Tahoma" w:cs="Tahoma"/>
          <w:sz w:val="24"/>
          <w:szCs w:val="24"/>
        </w:rPr>
        <w:t xml:space="preserve"> by the defendants</w:t>
      </w:r>
      <w:r w:rsidR="00B0217A" w:rsidRPr="00E065A6">
        <w:rPr>
          <w:rFonts w:ascii="Tahoma" w:hAnsi="Tahoma" w:cs="Tahoma"/>
          <w:sz w:val="24"/>
          <w:szCs w:val="24"/>
        </w:rPr>
        <w:t xml:space="preserve"> was not absolute and was accompanied by the acknowledgement of the title of the defendant</w:t>
      </w:r>
      <w:r w:rsidR="00314908" w:rsidRPr="00E065A6">
        <w:rPr>
          <w:rFonts w:ascii="Tahoma" w:hAnsi="Tahoma" w:cs="Tahoma"/>
          <w:sz w:val="24"/>
          <w:szCs w:val="24"/>
        </w:rPr>
        <w:t>s’</w:t>
      </w:r>
      <w:r w:rsidR="00B0217A" w:rsidRPr="00E065A6">
        <w:rPr>
          <w:rFonts w:ascii="Tahoma" w:hAnsi="Tahoma" w:cs="Tahoma"/>
          <w:sz w:val="24"/>
          <w:szCs w:val="24"/>
        </w:rPr>
        <w:t xml:space="preserve"> </w:t>
      </w:r>
      <w:r w:rsidR="002D5A74" w:rsidRPr="00E065A6">
        <w:rPr>
          <w:rFonts w:ascii="Tahoma" w:hAnsi="Tahoma" w:cs="Tahoma"/>
          <w:sz w:val="24"/>
          <w:szCs w:val="24"/>
        </w:rPr>
        <w:t>family by the</w:t>
      </w:r>
      <w:r w:rsidR="000A79EC" w:rsidRPr="00E065A6">
        <w:rPr>
          <w:rFonts w:ascii="Tahoma" w:hAnsi="Tahoma" w:cs="Tahoma"/>
          <w:sz w:val="24"/>
          <w:szCs w:val="24"/>
        </w:rPr>
        <w:t>ir</w:t>
      </w:r>
      <w:r w:rsidR="002D5A74" w:rsidRPr="00E065A6">
        <w:rPr>
          <w:rFonts w:ascii="Tahoma" w:hAnsi="Tahoma" w:cs="Tahoma"/>
          <w:sz w:val="24"/>
          <w:szCs w:val="24"/>
        </w:rPr>
        <w:t xml:space="preserve"> grantees.</w:t>
      </w:r>
      <w:r w:rsidR="00F62596" w:rsidRPr="00E065A6">
        <w:rPr>
          <w:rFonts w:ascii="Tahoma" w:hAnsi="Tahoma" w:cs="Tahoma"/>
          <w:sz w:val="24"/>
          <w:szCs w:val="24"/>
        </w:rPr>
        <w:t xml:space="preserve"> After</w:t>
      </w:r>
      <w:r w:rsidR="00FD3820" w:rsidRPr="00E065A6">
        <w:rPr>
          <w:rFonts w:ascii="Tahoma" w:hAnsi="Tahoma" w:cs="Tahoma"/>
          <w:sz w:val="24"/>
          <w:szCs w:val="24"/>
        </w:rPr>
        <w:t xml:space="preserve"> </w:t>
      </w:r>
      <w:r w:rsidR="00320FF3" w:rsidRPr="00E065A6">
        <w:rPr>
          <w:rFonts w:ascii="Tahoma" w:hAnsi="Tahoma" w:cs="Tahoma"/>
          <w:sz w:val="24"/>
          <w:szCs w:val="24"/>
        </w:rPr>
        <w:t>the close</w:t>
      </w:r>
      <w:r w:rsidR="00F62596" w:rsidRPr="00E065A6">
        <w:rPr>
          <w:rFonts w:ascii="Tahoma" w:hAnsi="Tahoma" w:cs="Tahoma"/>
          <w:sz w:val="24"/>
          <w:szCs w:val="24"/>
        </w:rPr>
        <w:t xml:space="preserve"> of pleadings </w:t>
      </w:r>
      <w:r w:rsidR="007145C4" w:rsidRPr="00E065A6">
        <w:rPr>
          <w:rFonts w:ascii="Tahoma" w:hAnsi="Tahoma" w:cs="Tahoma"/>
          <w:sz w:val="24"/>
          <w:szCs w:val="24"/>
        </w:rPr>
        <w:t>and other</w:t>
      </w:r>
      <w:r w:rsidR="00F62596" w:rsidRPr="00E065A6">
        <w:rPr>
          <w:rFonts w:ascii="Tahoma" w:hAnsi="Tahoma" w:cs="Tahoma"/>
          <w:sz w:val="24"/>
          <w:szCs w:val="24"/>
        </w:rPr>
        <w:t xml:space="preserve"> proceedings had towards trial, the action proceeded to trial.</w:t>
      </w:r>
      <w:r w:rsidR="00B0217A" w:rsidRPr="00E065A6">
        <w:rPr>
          <w:rFonts w:ascii="Tahoma" w:hAnsi="Tahoma" w:cs="Tahoma"/>
          <w:sz w:val="24"/>
          <w:szCs w:val="24"/>
        </w:rPr>
        <w:t xml:space="preserve"> </w:t>
      </w:r>
    </w:p>
    <w:p w14:paraId="2DFA15DE" w14:textId="01DCBBDC" w:rsidR="00FA47AC" w:rsidRPr="00E065A6" w:rsidRDefault="00B0217A"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p>
    <w:p w14:paraId="02D32286" w14:textId="34CEDD15" w:rsidR="00AE7536" w:rsidRPr="00E065A6" w:rsidRDefault="00B0217A"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After a full-scale trial of the action, the High Court delivered its judgment </w:t>
      </w:r>
      <w:r w:rsidR="00320FF3" w:rsidRPr="00E065A6">
        <w:rPr>
          <w:rFonts w:ascii="Tahoma" w:hAnsi="Tahoma" w:cs="Tahoma"/>
          <w:sz w:val="24"/>
          <w:szCs w:val="24"/>
        </w:rPr>
        <w:t>by</w:t>
      </w:r>
      <w:r w:rsidRPr="00E065A6">
        <w:rPr>
          <w:rFonts w:ascii="Tahoma" w:hAnsi="Tahoma" w:cs="Tahoma"/>
          <w:sz w:val="24"/>
          <w:szCs w:val="24"/>
        </w:rPr>
        <w:t xml:space="preserve"> which it accepted the version of the plaintiff and </w:t>
      </w:r>
      <w:r w:rsidR="007145C4" w:rsidRPr="00E065A6">
        <w:rPr>
          <w:rFonts w:ascii="Tahoma" w:hAnsi="Tahoma" w:cs="Tahoma"/>
          <w:sz w:val="24"/>
          <w:szCs w:val="24"/>
        </w:rPr>
        <w:t>rejected</w:t>
      </w:r>
      <w:r w:rsidRPr="00E065A6">
        <w:rPr>
          <w:rFonts w:ascii="Tahoma" w:hAnsi="Tahoma" w:cs="Tahoma"/>
          <w:sz w:val="24"/>
          <w:szCs w:val="24"/>
        </w:rPr>
        <w:t xml:space="preserve"> that </w:t>
      </w:r>
      <w:r w:rsidR="00A512F6" w:rsidRPr="00E065A6">
        <w:rPr>
          <w:rFonts w:ascii="Tahoma" w:hAnsi="Tahoma" w:cs="Tahoma"/>
          <w:sz w:val="24"/>
          <w:szCs w:val="24"/>
        </w:rPr>
        <w:t>of the</w:t>
      </w:r>
      <w:r w:rsidR="00203EA4" w:rsidRPr="00E065A6">
        <w:rPr>
          <w:rFonts w:ascii="Tahoma" w:hAnsi="Tahoma" w:cs="Tahoma"/>
          <w:sz w:val="24"/>
          <w:szCs w:val="24"/>
        </w:rPr>
        <w:t xml:space="preserve"> defendants.</w:t>
      </w:r>
      <w:r w:rsidRPr="00E065A6">
        <w:rPr>
          <w:rFonts w:ascii="Tahoma" w:hAnsi="Tahoma" w:cs="Tahoma"/>
          <w:sz w:val="24"/>
          <w:szCs w:val="24"/>
        </w:rPr>
        <w:t xml:space="preserve"> Accordingly, the trial court decreed title in respect of the disputed land in the plaintiff and </w:t>
      </w:r>
      <w:r w:rsidR="007009CC" w:rsidRPr="00E065A6">
        <w:rPr>
          <w:rFonts w:ascii="Tahoma" w:hAnsi="Tahoma" w:cs="Tahoma"/>
          <w:sz w:val="24"/>
          <w:szCs w:val="24"/>
        </w:rPr>
        <w:t>granted in</w:t>
      </w:r>
      <w:r w:rsidRPr="00E065A6">
        <w:rPr>
          <w:rFonts w:ascii="Tahoma" w:hAnsi="Tahoma" w:cs="Tahoma"/>
          <w:sz w:val="24"/>
          <w:szCs w:val="24"/>
        </w:rPr>
        <w:t xml:space="preserve"> </w:t>
      </w:r>
      <w:r w:rsidR="00446AF1" w:rsidRPr="00E065A6">
        <w:rPr>
          <w:rFonts w:ascii="Tahoma" w:hAnsi="Tahoma" w:cs="Tahoma"/>
          <w:sz w:val="24"/>
          <w:szCs w:val="24"/>
        </w:rPr>
        <w:t>his</w:t>
      </w:r>
      <w:r w:rsidRPr="00E065A6">
        <w:rPr>
          <w:rFonts w:ascii="Tahoma" w:hAnsi="Tahoma" w:cs="Tahoma"/>
          <w:sz w:val="24"/>
          <w:szCs w:val="24"/>
        </w:rPr>
        <w:t xml:space="preserve"> favor ancillary reliefs including damages.</w:t>
      </w:r>
      <w:r w:rsidR="0026716A" w:rsidRPr="00E065A6">
        <w:rPr>
          <w:rFonts w:ascii="Tahoma" w:hAnsi="Tahoma" w:cs="Tahoma"/>
          <w:sz w:val="24"/>
          <w:szCs w:val="24"/>
        </w:rPr>
        <w:t xml:space="preserve"> For trespass.</w:t>
      </w:r>
      <w:r w:rsidRPr="00E065A6">
        <w:rPr>
          <w:rFonts w:ascii="Tahoma" w:hAnsi="Tahoma" w:cs="Tahoma"/>
          <w:sz w:val="24"/>
          <w:szCs w:val="24"/>
        </w:rPr>
        <w:t xml:space="preserve"> The defendants promptly appealed to CA and succeeded </w:t>
      </w:r>
      <w:r w:rsidR="007009CC" w:rsidRPr="00E065A6">
        <w:rPr>
          <w:rFonts w:ascii="Tahoma" w:hAnsi="Tahoma" w:cs="Tahoma"/>
          <w:sz w:val="24"/>
          <w:szCs w:val="24"/>
        </w:rPr>
        <w:t>in obtaining</w:t>
      </w:r>
      <w:r w:rsidRPr="00E065A6">
        <w:rPr>
          <w:rFonts w:ascii="Tahoma" w:hAnsi="Tahoma" w:cs="Tahoma"/>
          <w:sz w:val="24"/>
          <w:szCs w:val="24"/>
        </w:rPr>
        <w:t xml:space="preserve"> a reversal of the </w:t>
      </w:r>
      <w:r w:rsidR="007009CC" w:rsidRPr="00E065A6">
        <w:rPr>
          <w:rFonts w:ascii="Tahoma" w:hAnsi="Tahoma" w:cs="Tahoma"/>
          <w:sz w:val="24"/>
          <w:szCs w:val="24"/>
        </w:rPr>
        <w:t>judgment.</w:t>
      </w:r>
      <w:r w:rsidRPr="00E065A6">
        <w:rPr>
          <w:rFonts w:ascii="Tahoma" w:hAnsi="Tahoma" w:cs="Tahoma"/>
          <w:sz w:val="24"/>
          <w:szCs w:val="24"/>
        </w:rPr>
        <w:t xml:space="preserve"> In particular, the learned justices of the CA concluded that </w:t>
      </w:r>
      <w:r w:rsidR="007009CC" w:rsidRPr="00E065A6">
        <w:rPr>
          <w:rFonts w:ascii="Tahoma" w:hAnsi="Tahoma" w:cs="Tahoma"/>
          <w:sz w:val="24"/>
          <w:szCs w:val="24"/>
        </w:rPr>
        <w:t>the plaintiff</w:t>
      </w:r>
      <w:r w:rsidRPr="00E065A6">
        <w:rPr>
          <w:rFonts w:ascii="Tahoma" w:hAnsi="Tahoma" w:cs="Tahoma"/>
          <w:sz w:val="24"/>
          <w:szCs w:val="24"/>
        </w:rPr>
        <w:t xml:space="preserve"> was unable to prove the grant that </w:t>
      </w:r>
      <w:r w:rsidR="00446AF1" w:rsidRPr="00E065A6">
        <w:rPr>
          <w:rFonts w:ascii="Tahoma" w:hAnsi="Tahoma" w:cs="Tahoma"/>
          <w:sz w:val="24"/>
          <w:szCs w:val="24"/>
        </w:rPr>
        <w:t>he</w:t>
      </w:r>
      <w:r w:rsidRPr="00E065A6">
        <w:rPr>
          <w:rFonts w:ascii="Tahoma" w:hAnsi="Tahoma" w:cs="Tahoma"/>
          <w:sz w:val="24"/>
          <w:szCs w:val="24"/>
        </w:rPr>
        <w:t xml:space="preserve"> </w:t>
      </w:r>
      <w:r w:rsidR="007009CC" w:rsidRPr="00E065A6">
        <w:rPr>
          <w:rFonts w:ascii="Tahoma" w:hAnsi="Tahoma" w:cs="Tahoma"/>
          <w:sz w:val="24"/>
          <w:szCs w:val="24"/>
        </w:rPr>
        <w:t>alleged and</w:t>
      </w:r>
      <w:r w:rsidRPr="00E065A6">
        <w:rPr>
          <w:rFonts w:ascii="Tahoma" w:hAnsi="Tahoma" w:cs="Tahoma"/>
          <w:sz w:val="24"/>
          <w:szCs w:val="24"/>
        </w:rPr>
        <w:t xml:space="preserve"> as such declared title to the disputed land in the defendants</w:t>
      </w:r>
      <w:r w:rsidR="007009CC" w:rsidRPr="00E065A6">
        <w:rPr>
          <w:rFonts w:ascii="Tahoma" w:hAnsi="Tahoma" w:cs="Tahoma"/>
          <w:sz w:val="24"/>
          <w:szCs w:val="24"/>
        </w:rPr>
        <w:t xml:space="preserve"> on the counterclaim filed to the action.</w:t>
      </w:r>
      <w:r w:rsidR="009939DA" w:rsidRPr="00E065A6">
        <w:rPr>
          <w:rFonts w:ascii="Tahoma" w:hAnsi="Tahoma" w:cs="Tahoma"/>
          <w:sz w:val="24"/>
          <w:szCs w:val="24"/>
        </w:rPr>
        <w:t xml:space="preserve"> It is significant to note that in the intermediate appellate court, the plaintiff did not submit a statement of case in answer to that of the defendants who had appealed from the decision of the trial court.</w:t>
      </w:r>
      <w:r w:rsidR="007009CC" w:rsidRPr="00E065A6">
        <w:rPr>
          <w:rFonts w:ascii="Tahoma" w:hAnsi="Tahoma" w:cs="Tahoma"/>
          <w:sz w:val="24"/>
          <w:szCs w:val="24"/>
        </w:rPr>
        <w:t xml:space="preserve"> Following the reversal of the </w:t>
      </w:r>
      <w:r w:rsidR="00D4472C" w:rsidRPr="00E065A6">
        <w:rPr>
          <w:rFonts w:ascii="Tahoma" w:hAnsi="Tahoma" w:cs="Tahoma"/>
          <w:sz w:val="24"/>
          <w:szCs w:val="24"/>
        </w:rPr>
        <w:t xml:space="preserve">pivotal </w:t>
      </w:r>
      <w:r w:rsidR="00D759F7" w:rsidRPr="00E065A6">
        <w:rPr>
          <w:rFonts w:ascii="Tahoma" w:hAnsi="Tahoma" w:cs="Tahoma"/>
          <w:sz w:val="24"/>
          <w:szCs w:val="24"/>
        </w:rPr>
        <w:lastRenderedPageBreak/>
        <w:t>determination</w:t>
      </w:r>
      <w:r w:rsidR="007009CC" w:rsidRPr="00E065A6">
        <w:rPr>
          <w:rFonts w:ascii="Tahoma" w:hAnsi="Tahoma" w:cs="Tahoma"/>
          <w:sz w:val="24"/>
          <w:szCs w:val="24"/>
        </w:rPr>
        <w:t xml:space="preserve"> of title to the land, the CA declared possessory </w:t>
      </w:r>
      <w:r w:rsidR="00D706B7" w:rsidRPr="00E065A6">
        <w:rPr>
          <w:rFonts w:ascii="Tahoma" w:hAnsi="Tahoma" w:cs="Tahoma"/>
          <w:sz w:val="24"/>
          <w:szCs w:val="24"/>
        </w:rPr>
        <w:t>right</w:t>
      </w:r>
      <w:r w:rsidR="007009CC" w:rsidRPr="00E065A6">
        <w:rPr>
          <w:rFonts w:ascii="Tahoma" w:hAnsi="Tahoma" w:cs="Tahoma"/>
          <w:sz w:val="24"/>
          <w:szCs w:val="24"/>
        </w:rPr>
        <w:t xml:space="preserve"> only in the plaintiff’s family in </w:t>
      </w:r>
      <w:r w:rsidR="009573B8" w:rsidRPr="00E065A6">
        <w:rPr>
          <w:rFonts w:ascii="Tahoma" w:hAnsi="Tahoma" w:cs="Tahoma"/>
          <w:sz w:val="24"/>
          <w:szCs w:val="24"/>
        </w:rPr>
        <w:t>relation to the</w:t>
      </w:r>
      <w:r w:rsidR="007009CC" w:rsidRPr="00E065A6">
        <w:rPr>
          <w:rFonts w:ascii="Tahoma" w:hAnsi="Tahoma" w:cs="Tahoma"/>
          <w:sz w:val="24"/>
          <w:szCs w:val="24"/>
        </w:rPr>
        <w:t xml:space="preserve"> disputed </w:t>
      </w:r>
      <w:r w:rsidR="00841124" w:rsidRPr="00E065A6">
        <w:rPr>
          <w:rFonts w:ascii="Tahoma" w:hAnsi="Tahoma" w:cs="Tahoma"/>
          <w:sz w:val="24"/>
          <w:szCs w:val="24"/>
        </w:rPr>
        <w:t>property.</w:t>
      </w:r>
      <w:r w:rsidR="00B15725" w:rsidRPr="00E065A6">
        <w:rPr>
          <w:rFonts w:ascii="Tahoma" w:hAnsi="Tahoma" w:cs="Tahoma"/>
          <w:sz w:val="24"/>
          <w:szCs w:val="24"/>
        </w:rPr>
        <w:t xml:space="preserve"> These proceedings arise out of the appeal by the defendants against the </w:t>
      </w:r>
      <w:r w:rsidR="00AE7536" w:rsidRPr="00E065A6">
        <w:rPr>
          <w:rFonts w:ascii="Tahoma" w:hAnsi="Tahoma" w:cs="Tahoma"/>
          <w:sz w:val="24"/>
          <w:szCs w:val="24"/>
        </w:rPr>
        <w:t>grant of</w:t>
      </w:r>
      <w:r w:rsidR="00B15725" w:rsidRPr="00E065A6">
        <w:rPr>
          <w:rFonts w:ascii="Tahoma" w:hAnsi="Tahoma" w:cs="Tahoma"/>
          <w:sz w:val="24"/>
          <w:szCs w:val="24"/>
        </w:rPr>
        <w:t xml:space="preserve"> possessory rights in respect of the disputed land to the plaintiff.</w:t>
      </w:r>
      <w:r w:rsidR="00145DF5" w:rsidRPr="00E065A6">
        <w:rPr>
          <w:rFonts w:ascii="Tahoma" w:hAnsi="Tahoma" w:cs="Tahoma"/>
          <w:sz w:val="24"/>
          <w:szCs w:val="24"/>
        </w:rPr>
        <w:t xml:space="preserve"> Notwithstanding the reversal of </w:t>
      </w:r>
      <w:r w:rsidR="00EA2E98" w:rsidRPr="00E065A6">
        <w:rPr>
          <w:rFonts w:ascii="Tahoma" w:hAnsi="Tahoma" w:cs="Tahoma"/>
          <w:sz w:val="24"/>
          <w:szCs w:val="24"/>
        </w:rPr>
        <w:t>the judgment</w:t>
      </w:r>
      <w:r w:rsidR="00145DF5" w:rsidRPr="00E065A6">
        <w:rPr>
          <w:rFonts w:ascii="Tahoma" w:hAnsi="Tahoma" w:cs="Tahoma"/>
          <w:sz w:val="24"/>
          <w:szCs w:val="24"/>
        </w:rPr>
        <w:t xml:space="preserve"> </w:t>
      </w:r>
      <w:r w:rsidR="001916EC" w:rsidRPr="00E065A6">
        <w:rPr>
          <w:rFonts w:ascii="Tahoma" w:hAnsi="Tahoma" w:cs="Tahoma"/>
          <w:sz w:val="24"/>
          <w:szCs w:val="24"/>
        </w:rPr>
        <w:t xml:space="preserve">of the trial court </w:t>
      </w:r>
      <w:r w:rsidR="00145DF5" w:rsidRPr="00E065A6">
        <w:rPr>
          <w:rFonts w:ascii="Tahoma" w:hAnsi="Tahoma" w:cs="Tahoma"/>
          <w:sz w:val="24"/>
          <w:szCs w:val="24"/>
        </w:rPr>
        <w:t xml:space="preserve">in favor of the </w:t>
      </w:r>
      <w:r w:rsidR="001916EC" w:rsidRPr="00E065A6">
        <w:rPr>
          <w:rFonts w:ascii="Tahoma" w:hAnsi="Tahoma" w:cs="Tahoma"/>
          <w:sz w:val="24"/>
          <w:szCs w:val="24"/>
        </w:rPr>
        <w:t>defendants</w:t>
      </w:r>
      <w:r w:rsidR="00145DF5" w:rsidRPr="00E065A6">
        <w:rPr>
          <w:rFonts w:ascii="Tahoma" w:hAnsi="Tahoma" w:cs="Tahoma"/>
          <w:sz w:val="24"/>
          <w:szCs w:val="24"/>
        </w:rPr>
        <w:t xml:space="preserve"> on the question of title to the disputed land, the defendants have lodged an appeal to this Court.</w:t>
      </w:r>
      <w:r w:rsidR="00002BDA" w:rsidRPr="00E065A6">
        <w:rPr>
          <w:rFonts w:ascii="Tahoma" w:hAnsi="Tahoma" w:cs="Tahoma"/>
          <w:sz w:val="24"/>
          <w:szCs w:val="24"/>
        </w:rPr>
        <w:t xml:space="preserve"> The questions which turn on the grounds of </w:t>
      </w:r>
      <w:r w:rsidR="00597B46" w:rsidRPr="00E065A6">
        <w:rPr>
          <w:rFonts w:ascii="Tahoma" w:hAnsi="Tahoma" w:cs="Tahoma"/>
          <w:sz w:val="24"/>
          <w:szCs w:val="24"/>
        </w:rPr>
        <w:t>appeal before</w:t>
      </w:r>
      <w:r w:rsidR="00D706B7" w:rsidRPr="00E065A6">
        <w:rPr>
          <w:rFonts w:ascii="Tahoma" w:hAnsi="Tahoma" w:cs="Tahoma"/>
          <w:sz w:val="24"/>
          <w:szCs w:val="24"/>
        </w:rPr>
        <w:t xml:space="preserve"> us </w:t>
      </w:r>
      <w:r w:rsidR="00002BDA" w:rsidRPr="00E065A6">
        <w:rPr>
          <w:rFonts w:ascii="Tahoma" w:hAnsi="Tahoma" w:cs="Tahoma"/>
          <w:sz w:val="24"/>
          <w:szCs w:val="24"/>
        </w:rPr>
        <w:t xml:space="preserve">shall conveniently be considered under various </w:t>
      </w:r>
      <w:r w:rsidR="00562AB9" w:rsidRPr="00E065A6">
        <w:rPr>
          <w:rFonts w:ascii="Tahoma" w:hAnsi="Tahoma" w:cs="Tahoma"/>
          <w:sz w:val="24"/>
          <w:szCs w:val="24"/>
        </w:rPr>
        <w:t>heads commencing</w:t>
      </w:r>
      <w:r w:rsidR="00002BDA" w:rsidRPr="00E065A6">
        <w:rPr>
          <w:rFonts w:ascii="Tahoma" w:hAnsi="Tahoma" w:cs="Tahoma"/>
          <w:sz w:val="24"/>
          <w:szCs w:val="24"/>
        </w:rPr>
        <w:t xml:space="preserve"> </w:t>
      </w:r>
      <w:r w:rsidR="00562AB9" w:rsidRPr="00E065A6">
        <w:rPr>
          <w:rFonts w:ascii="Tahoma" w:hAnsi="Tahoma" w:cs="Tahoma"/>
          <w:sz w:val="24"/>
          <w:szCs w:val="24"/>
        </w:rPr>
        <w:t>with the</w:t>
      </w:r>
      <w:r w:rsidR="00002BDA" w:rsidRPr="00E065A6">
        <w:rPr>
          <w:rFonts w:ascii="Tahoma" w:hAnsi="Tahoma" w:cs="Tahoma"/>
          <w:sz w:val="24"/>
          <w:szCs w:val="24"/>
        </w:rPr>
        <w:t xml:space="preserve"> challenge to the capacity of the plaintiff</w:t>
      </w:r>
      <w:r w:rsidR="00BB66BA" w:rsidRPr="00E065A6">
        <w:rPr>
          <w:rFonts w:ascii="Tahoma" w:hAnsi="Tahoma" w:cs="Tahoma"/>
          <w:sz w:val="24"/>
          <w:szCs w:val="24"/>
        </w:rPr>
        <w:t xml:space="preserve"> to have issued out the action herein.</w:t>
      </w:r>
    </w:p>
    <w:p w14:paraId="7F0438B8" w14:textId="77777777" w:rsidR="007D2CA5" w:rsidRPr="00E065A6" w:rsidRDefault="007D2CA5" w:rsidP="008F53E8">
      <w:pPr>
        <w:pStyle w:val="NoSpacing"/>
        <w:spacing w:line="360" w:lineRule="auto"/>
        <w:jc w:val="both"/>
        <w:rPr>
          <w:rFonts w:ascii="Tahoma" w:hAnsi="Tahoma" w:cs="Tahoma"/>
          <w:sz w:val="24"/>
          <w:szCs w:val="24"/>
        </w:rPr>
      </w:pPr>
    </w:p>
    <w:p w14:paraId="488875D8" w14:textId="1FAEBCEA" w:rsidR="00AE7536" w:rsidRPr="00E065A6" w:rsidRDefault="00AE7536" w:rsidP="008F53E8">
      <w:pPr>
        <w:pStyle w:val="NoSpacing"/>
        <w:spacing w:line="360" w:lineRule="auto"/>
        <w:jc w:val="both"/>
        <w:rPr>
          <w:rFonts w:ascii="Tahoma" w:hAnsi="Tahoma" w:cs="Tahoma"/>
          <w:b/>
          <w:sz w:val="24"/>
          <w:szCs w:val="24"/>
          <w:u w:val="single"/>
        </w:rPr>
      </w:pPr>
      <w:r w:rsidRPr="00E065A6">
        <w:rPr>
          <w:rFonts w:ascii="Tahoma" w:hAnsi="Tahoma" w:cs="Tahoma"/>
          <w:b/>
          <w:sz w:val="24"/>
          <w:szCs w:val="24"/>
          <w:u w:val="single"/>
        </w:rPr>
        <w:t xml:space="preserve"> CHALL</w:t>
      </w:r>
      <w:r w:rsidR="007D2CA5" w:rsidRPr="00E065A6">
        <w:rPr>
          <w:rFonts w:ascii="Tahoma" w:hAnsi="Tahoma" w:cs="Tahoma"/>
          <w:b/>
          <w:sz w:val="24"/>
          <w:szCs w:val="24"/>
          <w:u w:val="single"/>
        </w:rPr>
        <w:t>ENGE TO PLAINTIFF’S CAPACITY TO</w:t>
      </w:r>
      <w:r w:rsidRPr="00E065A6">
        <w:rPr>
          <w:rFonts w:ascii="Tahoma" w:hAnsi="Tahoma" w:cs="Tahoma"/>
          <w:b/>
          <w:sz w:val="24"/>
          <w:szCs w:val="24"/>
          <w:u w:val="single"/>
        </w:rPr>
        <w:t xml:space="preserve"> MOUNT THE ACTION HEREIN.</w:t>
      </w:r>
    </w:p>
    <w:p w14:paraId="79E6C74D" w14:textId="45D76D93" w:rsidR="00EC56F9" w:rsidRPr="00E065A6" w:rsidRDefault="004505B5"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The ground relating to the plaintiff</w:t>
      </w:r>
      <w:r w:rsidR="00EC56F9" w:rsidRPr="00E065A6">
        <w:rPr>
          <w:rFonts w:ascii="Tahoma" w:hAnsi="Tahoma" w:cs="Tahoma"/>
          <w:sz w:val="24"/>
          <w:szCs w:val="24"/>
        </w:rPr>
        <w:t>’s capacity is that numbered as</w:t>
      </w:r>
      <w:r w:rsidR="0084669C" w:rsidRPr="00E065A6">
        <w:rPr>
          <w:rFonts w:ascii="Tahoma" w:hAnsi="Tahoma" w:cs="Tahoma"/>
          <w:sz w:val="24"/>
          <w:szCs w:val="24"/>
        </w:rPr>
        <w:t xml:space="preserve"> </w:t>
      </w:r>
      <w:r w:rsidR="00EC56F9" w:rsidRPr="00E065A6">
        <w:rPr>
          <w:rFonts w:ascii="Tahoma" w:hAnsi="Tahoma" w:cs="Tahoma"/>
          <w:sz w:val="24"/>
          <w:szCs w:val="24"/>
        </w:rPr>
        <w:t>(ii) and expressed thus:</w:t>
      </w:r>
    </w:p>
    <w:p w14:paraId="3C0A231E" w14:textId="77777777" w:rsidR="007D2CA5" w:rsidRPr="00E065A6" w:rsidRDefault="007D2CA5" w:rsidP="008F53E8">
      <w:pPr>
        <w:pStyle w:val="NoSpacing"/>
        <w:spacing w:line="360" w:lineRule="auto"/>
        <w:jc w:val="both"/>
        <w:rPr>
          <w:rFonts w:ascii="Tahoma" w:hAnsi="Tahoma" w:cs="Tahoma"/>
          <w:sz w:val="24"/>
          <w:szCs w:val="24"/>
        </w:rPr>
      </w:pPr>
    </w:p>
    <w:p w14:paraId="46744F4A" w14:textId="6BF2149B" w:rsidR="00446AF1" w:rsidRPr="00E065A6" w:rsidRDefault="00EC56F9" w:rsidP="007D2CA5">
      <w:pPr>
        <w:pStyle w:val="NoSpacing"/>
        <w:spacing w:line="360" w:lineRule="auto"/>
        <w:ind w:left="1440"/>
        <w:jc w:val="both"/>
        <w:rPr>
          <w:rFonts w:ascii="Tahoma" w:hAnsi="Tahoma" w:cs="Tahoma"/>
          <w:i/>
          <w:sz w:val="24"/>
          <w:szCs w:val="24"/>
        </w:rPr>
      </w:pPr>
      <w:r w:rsidRPr="00E065A6">
        <w:rPr>
          <w:rFonts w:ascii="Tahoma" w:hAnsi="Tahoma" w:cs="Tahoma"/>
          <w:i/>
          <w:sz w:val="24"/>
          <w:szCs w:val="24"/>
        </w:rPr>
        <w:t>“The Court of Appeal erred in holding that the Plaintiff</w:t>
      </w:r>
      <w:r w:rsidR="00AE7536" w:rsidRPr="00E065A6">
        <w:rPr>
          <w:rFonts w:ascii="Tahoma" w:hAnsi="Tahoma" w:cs="Tahoma"/>
          <w:i/>
          <w:sz w:val="24"/>
          <w:szCs w:val="24"/>
        </w:rPr>
        <w:t>/</w:t>
      </w:r>
      <w:r w:rsidRPr="00E065A6">
        <w:rPr>
          <w:rFonts w:ascii="Tahoma" w:hAnsi="Tahoma" w:cs="Tahoma"/>
          <w:i/>
          <w:sz w:val="24"/>
          <w:szCs w:val="24"/>
        </w:rPr>
        <w:t xml:space="preserve"> Respondent</w:t>
      </w:r>
      <w:r w:rsidR="00AE7536" w:rsidRPr="00E065A6">
        <w:rPr>
          <w:rFonts w:ascii="Tahoma" w:hAnsi="Tahoma" w:cs="Tahoma"/>
          <w:i/>
          <w:sz w:val="24"/>
          <w:szCs w:val="24"/>
        </w:rPr>
        <w:t>/</w:t>
      </w:r>
      <w:r w:rsidRPr="00E065A6">
        <w:rPr>
          <w:rFonts w:ascii="Tahoma" w:hAnsi="Tahoma" w:cs="Tahoma"/>
          <w:i/>
          <w:sz w:val="24"/>
          <w:szCs w:val="24"/>
        </w:rPr>
        <w:t xml:space="preserve"> Respondent had the capacity to commence legal action against the Defendants/ Appellants/ Appellants and further erred in failing to consider Order 4 r 9 (4) of the High Court (Civil Procedure Rules, 2004, CI 47 in its judgment.” </w:t>
      </w:r>
    </w:p>
    <w:p w14:paraId="410D6EED" w14:textId="77777777" w:rsidR="007D2CA5" w:rsidRPr="00E065A6" w:rsidRDefault="007D2CA5" w:rsidP="007D2CA5">
      <w:pPr>
        <w:pStyle w:val="NoSpacing"/>
        <w:spacing w:line="360" w:lineRule="auto"/>
        <w:ind w:left="1440"/>
        <w:jc w:val="both"/>
        <w:rPr>
          <w:rFonts w:ascii="Tahoma" w:hAnsi="Tahoma" w:cs="Tahoma"/>
          <w:sz w:val="24"/>
          <w:szCs w:val="24"/>
        </w:rPr>
      </w:pPr>
    </w:p>
    <w:p w14:paraId="21CD56EB" w14:textId="6287F5D1" w:rsidR="00406D51" w:rsidRPr="00E065A6" w:rsidRDefault="00D4472C"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r w:rsidR="0032481E" w:rsidRPr="00E065A6">
        <w:rPr>
          <w:rFonts w:ascii="Tahoma" w:hAnsi="Tahoma" w:cs="Tahoma"/>
          <w:sz w:val="24"/>
          <w:szCs w:val="24"/>
        </w:rPr>
        <w:t xml:space="preserve">As the issue of capacity is fundamental to the plaintiff’s right to bring the action, it is attended to </w:t>
      </w:r>
      <w:r w:rsidR="00786734" w:rsidRPr="00E065A6">
        <w:rPr>
          <w:rFonts w:ascii="Tahoma" w:hAnsi="Tahoma" w:cs="Tahoma"/>
          <w:sz w:val="24"/>
          <w:szCs w:val="24"/>
        </w:rPr>
        <w:t>first. After carefully going through the considerable arguments submitted regarding this question and reading the record of appeal</w:t>
      </w:r>
      <w:r w:rsidR="00D759F7" w:rsidRPr="00E065A6">
        <w:rPr>
          <w:rFonts w:ascii="Tahoma" w:hAnsi="Tahoma" w:cs="Tahoma"/>
          <w:sz w:val="24"/>
          <w:szCs w:val="24"/>
        </w:rPr>
        <w:t>, it is observed</w:t>
      </w:r>
      <w:r w:rsidR="00786734" w:rsidRPr="00E065A6">
        <w:rPr>
          <w:rFonts w:ascii="Tahoma" w:hAnsi="Tahoma" w:cs="Tahoma"/>
          <w:sz w:val="24"/>
          <w:szCs w:val="24"/>
        </w:rPr>
        <w:t xml:space="preserve"> without meaning any disrespect to the </w:t>
      </w:r>
      <w:r w:rsidR="007D2AF4" w:rsidRPr="00E065A6">
        <w:rPr>
          <w:rFonts w:ascii="Tahoma" w:hAnsi="Tahoma" w:cs="Tahoma"/>
          <w:sz w:val="24"/>
          <w:szCs w:val="24"/>
        </w:rPr>
        <w:t>defendants that</w:t>
      </w:r>
      <w:r w:rsidR="00562AB9" w:rsidRPr="00E065A6">
        <w:rPr>
          <w:rFonts w:ascii="Tahoma" w:hAnsi="Tahoma" w:cs="Tahoma"/>
          <w:sz w:val="24"/>
          <w:szCs w:val="24"/>
        </w:rPr>
        <w:t xml:space="preserve"> there</w:t>
      </w:r>
      <w:r w:rsidR="00786734" w:rsidRPr="00E065A6">
        <w:rPr>
          <w:rFonts w:ascii="Tahoma" w:hAnsi="Tahoma" w:cs="Tahoma"/>
          <w:sz w:val="24"/>
          <w:szCs w:val="24"/>
        </w:rPr>
        <w:t xml:space="preserve"> </w:t>
      </w:r>
      <w:r w:rsidR="00EA2E98" w:rsidRPr="00E065A6">
        <w:rPr>
          <w:rFonts w:ascii="Tahoma" w:hAnsi="Tahoma" w:cs="Tahoma"/>
          <w:sz w:val="24"/>
          <w:szCs w:val="24"/>
        </w:rPr>
        <w:t>is abundant evidence that supports</w:t>
      </w:r>
      <w:r w:rsidR="00786734" w:rsidRPr="00E065A6">
        <w:rPr>
          <w:rFonts w:ascii="Tahoma" w:hAnsi="Tahoma" w:cs="Tahoma"/>
          <w:sz w:val="24"/>
          <w:szCs w:val="24"/>
        </w:rPr>
        <w:t xml:space="preserve"> a challenge to the </w:t>
      </w:r>
      <w:r w:rsidR="00327ED9" w:rsidRPr="00E065A6">
        <w:rPr>
          <w:rFonts w:ascii="Tahoma" w:hAnsi="Tahoma" w:cs="Tahoma"/>
          <w:sz w:val="24"/>
          <w:szCs w:val="24"/>
        </w:rPr>
        <w:t>hitherto</w:t>
      </w:r>
      <w:r w:rsidR="00786734" w:rsidRPr="00E065A6">
        <w:rPr>
          <w:rFonts w:ascii="Tahoma" w:hAnsi="Tahoma" w:cs="Tahoma"/>
          <w:sz w:val="24"/>
          <w:szCs w:val="24"/>
        </w:rPr>
        <w:t xml:space="preserve"> quiet possession of the disputed </w:t>
      </w:r>
      <w:r w:rsidR="00623DC5" w:rsidRPr="00E065A6">
        <w:rPr>
          <w:rFonts w:ascii="Tahoma" w:hAnsi="Tahoma" w:cs="Tahoma"/>
          <w:sz w:val="24"/>
          <w:szCs w:val="24"/>
        </w:rPr>
        <w:t>land by</w:t>
      </w:r>
      <w:r w:rsidR="00327ED9" w:rsidRPr="00E065A6">
        <w:rPr>
          <w:rFonts w:ascii="Tahoma" w:hAnsi="Tahoma" w:cs="Tahoma"/>
          <w:sz w:val="24"/>
          <w:szCs w:val="24"/>
        </w:rPr>
        <w:t xml:space="preserve"> the plaintiff’s family </w:t>
      </w:r>
      <w:r w:rsidR="004215CD" w:rsidRPr="00E065A6">
        <w:rPr>
          <w:rFonts w:ascii="Tahoma" w:hAnsi="Tahoma" w:cs="Tahoma"/>
          <w:sz w:val="24"/>
          <w:szCs w:val="24"/>
        </w:rPr>
        <w:t>when some</w:t>
      </w:r>
      <w:r w:rsidR="0032481E" w:rsidRPr="00E065A6">
        <w:rPr>
          <w:rFonts w:ascii="Tahoma" w:hAnsi="Tahoma" w:cs="Tahoma"/>
          <w:sz w:val="24"/>
          <w:szCs w:val="24"/>
        </w:rPr>
        <w:t xml:space="preserve"> time in the year </w:t>
      </w:r>
      <w:r w:rsidR="004215CD" w:rsidRPr="00E065A6">
        <w:rPr>
          <w:rFonts w:ascii="Tahoma" w:hAnsi="Tahoma" w:cs="Tahoma"/>
          <w:sz w:val="24"/>
          <w:szCs w:val="24"/>
        </w:rPr>
        <w:t>2012, the</w:t>
      </w:r>
      <w:r w:rsidR="0032481E" w:rsidRPr="00E065A6">
        <w:rPr>
          <w:rFonts w:ascii="Tahoma" w:hAnsi="Tahoma" w:cs="Tahoma"/>
          <w:sz w:val="24"/>
          <w:szCs w:val="24"/>
        </w:rPr>
        <w:t xml:space="preserve"> defendants sent a bulldozer onto the land. As the encroachment was not merely accidental but accompanied by adverse claim to the land, </w:t>
      </w:r>
      <w:r w:rsidR="007D2CA5" w:rsidRPr="00E065A6">
        <w:rPr>
          <w:rFonts w:ascii="Tahoma" w:hAnsi="Tahoma" w:cs="Tahoma"/>
          <w:sz w:val="24"/>
          <w:szCs w:val="24"/>
        </w:rPr>
        <w:t>there was</w:t>
      </w:r>
      <w:r w:rsidR="0032481E" w:rsidRPr="00E065A6">
        <w:rPr>
          <w:rFonts w:ascii="Tahoma" w:hAnsi="Tahoma" w:cs="Tahoma"/>
          <w:sz w:val="24"/>
          <w:szCs w:val="24"/>
        </w:rPr>
        <w:t xml:space="preserve"> a reasonable likelihood of the plaintiff’s claim to the ownership of the land being </w:t>
      </w:r>
      <w:r w:rsidR="007D2CA5" w:rsidRPr="00E065A6">
        <w:rPr>
          <w:rFonts w:ascii="Tahoma" w:hAnsi="Tahoma" w:cs="Tahoma"/>
          <w:sz w:val="24"/>
          <w:szCs w:val="24"/>
        </w:rPr>
        <w:t>eroded and</w:t>
      </w:r>
      <w:r w:rsidR="0032481E" w:rsidRPr="00E065A6">
        <w:rPr>
          <w:rFonts w:ascii="Tahoma" w:hAnsi="Tahoma" w:cs="Tahoma"/>
          <w:sz w:val="24"/>
          <w:szCs w:val="24"/>
        </w:rPr>
        <w:t xml:space="preserve"> tended to bring it within the category of jeopardy such as to have enabled the plaintiff to bring the action on behalf of the</w:t>
      </w:r>
      <w:r w:rsidR="00203EA4" w:rsidRPr="00E065A6">
        <w:rPr>
          <w:rFonts w:ascii="Tahoma" w:hAnsi="Tahoma" w:cs="Tahoma"/>
          <w:sz w:val="24"/>
          <w:szCs w:val="24"/>
        </w:rPr>
        <w:t xml:space="preserve"> plaintiffs within the exception to the principle that only a head of family can maintain an action in respect of family </w:t>
      </w:r>
      <w:r w:rsidR="00203EA4" w:rsidRPr="00E065A6">
        <w:rPr>
          <w:rFonts w:ascii="Tahoma" w:hAnsi="Tahoma" w:cs="Tahoma"/>
          <w:sz w:val="24"/>
          <w:szCs w:val="24"/>
        </w:rPr>
        <w:lastRenderedPageBreak/>
        <w:t xml:space="preserve">property. See: </w:t>
      </w:r>
      <w:r w:rsidR="00203EA4" w:rsidRPr="00E065A6">
        <w:rPr>
          <w:rFonts w:ascii="Tahoma" w:hAnsi="Tahoma" w:cs="Tahoma"/>
          <w:i/>
          <w:sz w:val="24"/>
          <w:szCs w:val="24"/>
          <w:u w:val="single"/>
        </w:rPr>
        <w:t xml:space="preserve">In re </w:t>
      </w:r>
      <w:proofErr w:type="spellStart"/>
      <w:r w:rsidR="00203EA4" w:rsidRPr="00E065A6">
        <w:rPr>
          <w:rFonts w:ascii="Tahoma" w:hAnsi="Tahoma" w:cs="Tahoma"/>
          <w:i/>
          <w:sz w:val="24"/>
          <w:szCs w:val="24"/>
          <w:u w:val="single"/>
        </w:rPr>
        <w:t>Ashalley</w:t>
      </w:r>
      <w:proofErr w:type="spellEnd"/>
      <w:r w:rsidR="00203EA4" w:rsidRPr="00E065A6">
        <w:rPr>
          <w:rFonts w:ascii="Tahoma" w:hAnsi="Tahoma" w:cs="Tahoma"/>
          <w:i/>
          <w:sz w:val="24"/>
          <w:szCs w:val="24"/>
          <w:u w:val="single"/>
        </w:rPr>
        <w:t xml:space="preserve"> </w:t>
      </w:r>
      <w:proofErr w:type="spellStart"/>
      <w:r w:rsidR="00203EA4" w:rsidRPr="00E065A6">
        <w:rPr>
          <w:rFonts w:ascii="Tahoma" w:hAnsi="Tahoma" w:cs="Tahoma"/>
          <w:i/>
          <w:sz w:val="24"/>
          <w:szCs w:val="24"/>
          <w:u w:val="single"/>
        </w:rPr>
        <w:t>Botwe</w:t>
      </w:r>
      <w:proofErr w:type="spellEnd"/>
      <w:r w:rsidR="00203EA4" w:rsidRPr="00E065A6">
        <w:rPr>
          <w:rFonts w:ascii="Tahoma" w:hAnsi="Tahoma" w:cs="Tahoma"/>
          <w:i/>
          <w:sz w:val="24"/>
          <w:szCs w:val="24"/>
          <w:u w:val="single"/>
        </w:rPr>
        <w:t xml:space="preserve"> Lands: </w:t>
      </w:r>
      <w:proofErr w:type="spellStart"/>
      <w:r w:rsidR="00203EA4" w:rsidRPr="00E065A6">
        <w:rPr>
          <w:rFonts w:ascii="Tahoma" w:hAnsi="Tahoma" w:cs="Tahoma"/>
          <w:i/>
          <w:sz w:val="24"/>
          <w:szCs w:val="24"/>
          <w:u w:val="single"/>
        </w:rPr>
        <w:t>Adjetey</w:t>
      </w:r>
      <w:proofErr w:type="spellEnd"/>
      <w:r w:rsidR="00203EA4" w:rsidRPr="00E065A6">
        <w:rPr>
          <w:rFonts w:ascii="Tahoma" w:hAnsi="Tahoma" w:cs="Tahoma"/>
          <w:i/>
          <w:sz w:val="24"/>
          <w:szCs w:val="24"/>
          <w:u w:val="single"/>
        </w:rPr>
        <w:t xml:space="preserve"> </w:t>
      </w:r>
      <w:proofErr w:type="spellStart"/>
      <w:r w:rsidR="00203EA4" w:rsidRPr="00E065A6">
        <w:rPr>
          <w:rFonts w:ascii="Tahoma" w:hAnsi="Tahoma" w:cs="Tahoma"/>
          <w:i/>
          <w:sz w:val="24"/>
          <w:szCs w:val="24"/>
          <w:u w:val="single"/>
        </w:rPr>
        <w:t>Agbosu</w:t>
      </w:r>
      <w:proofErr w:type="spellEnd"/>
      <w:r w:rsidR="00203EA4" w:rsidRPr="00E065A6">
        <w:rPr>
          <w:rFonts w:ascii="Tahoma" w:hAnsi="Tahoma" w:cs="Tahoma"/>
          <w:i/>
          <w:sz w:val="24"/>
          <w:szCs w:val="24"/>
          <w:u w:val="single"/>
        </w:rPr>
        <w:t xml:space="preserve"> and Others v </w:t>
      </w:r>
      <w:proofErr w:type="spellStart"/>
      <w:r w:rsidR="00203EA4" w:rsidRPr="00E065A6">
        <w:rPr>
          <w:rFonts w:ascii="Tahoma" w:hAnsi="Tahoma" w:cs="Tahoma"/>
          <w:i/>
          <w:sz w:val="24"/>
          <w:szCs w:val="24"/>
          <w:u w:val="single"/>
        </w:rPr>
        <w:t>Kotey</w:t>
      </w:r>
      <w:proofErr w:type="spellEnd"/>
      <w:r w:rsidR="00203EA4" w:rsidRPr="00E065A6">
        <w:rPr>
          <w:rFonts w:ascii="Tahoma" w:hAnsi="Tahoma" w:cs="Tahoma"/>
          <w:i/>
          <w:sz w:val="24"/>
          <w:szCs w:val="24"/>
          <w:u w:val="single"/>
        </w:rPr>
        <w:t xml:space="preserve"> and Others</w:t>
      </w:r>
      <w:r w:rsidR="00203EA4" w:rsidRPr="00E065A6">
        <w:rPr>
          <w:rFonts w:ascii="Tahoma" w:hAnsi="Tahoma" w:cs="Tahoma"/>
          <w:sz w:val="24"/>
          <w:szCs w:val="24"/>
        </w:rPr>
        <w:t xml:space="preserve"> [2003-2004]</w:t>
      </w:r>
      <w:r w:rsidR="005651A5" w:rsidRPr="00E065A6">
        <w:rPr>
          <w:rFonts w:ascii="Tahoma" w:hAnsi="Tahoma" w:cs="Tahoma"/>
          <w:sz w:val="24"/>
          <w:szCs w:val="24"/>
        </w:rPr>
        <w:t xml:space="preserve"> 1</w:t>
      </w:r>
      <w:r w:rsidR="00203EA4" w:rsidRPr="00E065A6">
        <w:rPr>
          <w:rFonts w:ascii="Tahoma" w:hAnsi="Tahoma" w:cs="Tahoma"/>
          <w:sz w:val="24"/>
          <w:szCs w:val="24"/>
        </w:rPr>
        <w:t xml:space="preserve"> SCGLR 420.</w:t>
      </w:r>
      <w:r w:rsidRPr="00E065A6">
        <w:rPr>
          <w:rFonts w:ascii="Tahoma" w:hAnsi="Tahoma" w:cs="Tahoma"/>
          <w:sz w:val="24"/>
          <w:szCs w:val="24"/>
        </w:rPr>
        <w:t xml:space="preserve"> </w:t>
      </w:r>
      <w:r w:rsidR="00203EA4" w:rsidRPr="00E065A6">
        <w:rPr>
          <w:rFonts w:ascii="Tahoma" w:hAnsi="Tahoma" w:cs="Tahoma"/>
          <w:sz w:val="24"/>
          <w:szCs w:val="24"/>
        </w:rPr>
        <w:t xml:space="preserve"> Beyond this, there was undisputed evidence of the serious indisposition of the head of the</w:t>
      </w:r>
      <w:r w:rsidR="007D2AF4" w:rsidRPr="00E065A6">
        <w:rPr>
          <w:rFonts w:ascii="Tahoma" w:hAnsi="Tahoma" w:cs="Tahoma"/>
          <w:sz w:val="24"/>
          <w:szCs w:val="24"/>
        </w:rPr>
        <w:t xml:space="preserve"> </w:t>
      </w:r>
      <w:r w:rsidR="00996653" w:rsidRPr="00E065A6">
        <w:rPr>
          <w:rFonts w:ascii="Tahoma" w:hAnsi="Tahoma" w:cs="Tahoma"/>
          <w:sz w:val="24"/>
          <w:szCs w:val="24"/>
        </w:rPr>
        <w:t>plaintiff’s family</w:t>
      </w:r>
      <w:r w:rsidR="00735A1D" w:rsidRPr="00E065A6">
        <w:rPr>
          <w:rFonts w:ascii="Tahoma" w:hAnsi="Tahoma" w:cs="Tahoma"/>
          <w:sz w:val="24"/>
          <w:szCs w:val="24"/>
        </w:rPr>
        <w:t xml:space="preserve"> that rendered him incapable of prosecuting an action to protect the family’s interest in the land.</w:t>
      </w:r>
      <w:r w:rsidR="00406D51" w:rsidRPr="00E065A6">
        <w:rPr>
          <w:rFonts w:ascii="Tahoma" w:hAnsi="Tahoma" w:cs="Tahoma"/>
          <w:sz w:val="24"/>
          <w:szCs w:val="24"/>
        </w:rPr>
        <w:t xml:space="preserve"> </w:t>
      </w:r>
    </w:p>
    <w:p w14:paraId="14EE3B74" w14:textId="77777777" w:rsidR="007D2CA5" w:rsidRPr="00E065A6" w:rsidRDefault="007D2CA5" w:rsidP="008F53E8">
      <w:pPr>
        <w:pStyle w:val="NoSpacing"/>
        <w:spacing w:line="360" w:lineRule="auto"/>
        <w:jc w:val="both"/>
        <w:rPr>
          <w:rFonts w:ascii="Tahoma" w:hAnsi="Tahoma" w:cs="Tahoma"/>
          <w:sz w:val="24"/>
          <w:szCs w:val="24"/>
        </w:rPr>
      </w:pPr>
    </w:p>
    <w:p w14:paraId="0FD4074D" w14:textId="3D94042D" w:rsidR="00B60592" w:rsidRPr="00E065A6" w:rsidRDefault="00203EA4"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r w:rsidR="007A31CB" w:rsidRPr="00E065A6">
        <w:rPr>
          <w:rFonts w:ascii="Tahoma" w:hAnsi="Tahoma" w:cs="Tahoma"/>
          <w:sz w:val="24"/>
          <w:szCs w:val="24"/>
        </w:rPr>
        <w:t>Also,</w:t>
      </w:r>
      <w:r w:rsidR="00187D68" w:rsidRPr="00E065A6">
        <w:rPr>
          <w:rFonts w:ascii="Tahoma" w:hAnsi="Tahoma" w:cs="Tahoma"/>
          <w:sz w:val="24"/>
          <w:szCs w:val="24"/>
        </w:rPr>
        <w:t xml:space="preserve"> there is the</w:t>
      </w:r>
      <w:r w:rsidR="007A31CB" w:rsidRPr="00E065A6">
        <w:rPr>
          <w:rFonts w:ascii="Tahoma" w:hAnsi="Tahoma" w:cs="Tahoma"/>
          <w:sz w:val="24"/>
          <w:szCs w:val="24"/>
        </w:rPr>
        <w:t xml:space="preserve"> effect of the</w:t>
      </w:r>
      <w:r w:rsidR="00187D68" w:rsidRPr="00E065A6">
        <w:rPr>
          <w:rFonts w:ascii="Tahoma" w:hAnsi="Tahoma" w:cs="Tahoma"/>
          <w:sz w:val="24"/>
          <w:szCs w:val="24"/>
        </w:rPr>
        <w:t xml:space="preserve"> counterclaim of the defendants</w:t>
      </w:r>
      <w:r w:rsidR="005B2973" w:rsidRPr="00E065A6">
        <w:rPr>
          <w:rFonts w:ascii="Tahoma" w:hAnsi="Tahoma" w:cs="Tahoma"/>
          <w:sz w:val="24"/>
          <w:szCs w:val="24"/>
        </w:rPr>
        <w:t xml:space="preserve"> against</w:t>
      </w:r>
      <w:r w:rsidR="00187D68" w:rsidRPr="00E065A6">
        <w:rPr>
          <w:rFonts w:ascii="Tahoma" w:hAnsi="Tahoma" w:cs="Tahoma"/>
          <w:sz w:val="24"/>
          <w:szCs w:val="24"/>
        </w:rPr>
        <w:t xml:space="preserve"> the plaintiff whose capacity they have ceaselessly denied.</w:t>
      </w:r>
      <w:r w:rsidR="00A57621" w:rsidRPr="00E065A6">
        <w:rPr>
          <w:rFonts w:ascii="Tahoma" w:hAnsi="Tahoma" w:cs="Tahoma"/>
          <w:sz w:val="24"/>
          <w:szCs w:val="24"/>
        </w:rPr>
        <w:t xml:space="preserve"> By the </w:t>
      </w:r>
      <w:r w:rsidR="00187D68" w:rsidRPr="00E065A6">
        <w:rPr>
          <w:rFonts w:ascii="Tahoma" w:hAnsi="Tahoma" w:cs="Tahoma"/>
          <w:sz w:val="24"/>
          <w:szCs w:val="24"/>
        </w:rPr>
        <w:t>operation</w:t>
      </w:r>
      <w:r w:rsidR="00A57621" w:rsidRPr="00E065A6">
        <w:rPr>
          <w:rFonts w:ascii="Tahoma" w:hAnsi="Tahoma" w:cs="Tahoma"/>
          <w:sz w:val="24"/>
          <w:szCs w:val="24"/>
        </w:rPr>
        <w:t xml:space="preserve"> of the </w:t>
      </w:r>
      <w:r w:rsidR="00A77912" w:rsidRPr="00E065A6">
        <w:rPr>
          <w:rFonts w:ascii="Tahoma" w:hAnsi="Tahoma" w:cs="Tahoma"/>
          <w:sz w:val="24"/>
          <w:szCs w:val="24"/>
        </w:rPr>
        <w:t>Rules on</w:t>
      </w:r>
      <w:r w:rsidR="008476BA" w:rsidRPr="00E065A6">
        <w:rPr>
          <w:rFonts w:ascii="Tahoma" w:hAnsi="Tahoma" w:cs="Tahoma"/>
          <w:sz w:val="24"/>
          <w:szCs w:val="24"/>
        </w:rPr>
        <w:t xml:space="preserve"> pleadings</w:t>
      </w:r>
      <w:r w:rsidR="00A57621" w:rsidRPr="00E065A6">
        <w:rPr>
          <w:rFonts w:ascii="Tahoma" w:hAnsi="Tahoma" w:cs="Tahoma"/>
          <w:sz w:val="24"/>
          <w:szCs w:val="24"/>
        </w:rPr>
        <w:t xml:space="preserve"> </w:t>
      </w:r>
      <w:r w:rsidR="00187D68" w:rsidRPr="00E065A6">
        <w:rPr>
          <w:rFonts w:ascii="Tahoma" w:hAnsi="Tahoma" w:cs="Tahoma"/>
          <w:sz w:val="24"/>
          <w:szCs w:val="24"/>
        </w:rPr>
        <w:t xml:space="preserve">in Order 11 </w:t>
      </w:r>
      <w:r w:rsidR="00103D96" w:rsidRPr="00E065A6">
        <w:rPr>
          <w:rFonts w:ascii="Tahoma" w:hAnsi="Tahoma" w:cs="Tahoma"/>
          <w:sz w:val="24"/>
          <w:szCs w:val="24"/>
        </w:rPr>
        <w:t>of</w:t>
      </w:r>
      <w:r w:rsidR="00A77912" w:rsidRPr="00E065A6">
        <w:rPr>
          <w:rFonts w:ascii="Tahoma" w:hAnsi="Tahoma" w:cs="Tahoma"/>
          <w:sz w:val="24"/>
          <w:szCs w:val="24"/>
        </w:rPr>
        <w:t xml:space="preserve"> the High Court (Civil Procedure) Rules, CI 47</w:t>
      </w:r>
      <w:r w:rsidR="00A57621" w:rsidRPr="00E065A6">
        <w:rPr>
          <w:rFonts w:ascii="Tahoma" w:hAnsi="Tahoma" w:cs="Tahoma"/>
          <w:sz w:val="24"/>
          <w:szCs w:val="24"/>
        </w:rPr>
        <w:t>,</w:t>
      </w:r>
      <w:r w:rsidR="00C71AFB" w:rsidRPr="00E065A6">
        <w:rPr>
          <w:rFonts w:ascii="Tahoma" w:hAnsi="Tahoma" w:cs="Tahoma"/>
          <w:sz w:val="24"/>
          <w:szCs w:val="24"/>
        </w:rPr>
        <w:t xml:space="preserve"> the making of a counterclaim against the pl</w:t>
      </w:r>
      <w:r w:rsidR="009573B8" w:rsidRPr="00E065A6">
        <w:rPr>
          <w:rFonts w:ascii="Tahoma" w:hAnsi="Tahoma" w:cs="Tahoma"/>
          <w:sz w:val="24"/>
          <w:szCs w:val="24"/>
        </w:rPr>
        <w:t>aintiff in re</w:t>
      </w:r>
      <w:r w:rsidR="00B60592" w:rsidRPr="00E065A6">
        <w:rPr>
          <w:rFonts w:ascii="Tahoma" w:hAnsi="Tahoma" w:cs="Tahoma"/>
          <w:sz w:val="24"/>
          <w:szCs w:val="24"/>
        </w:rPr>
        <w:t>spect of the disputed</w:t>
      </w:r>
      <w:r w:rsidR="00A57621" w:rsidRPr="00E065A6">
        <w:rPr>
          <w:rFonts w:ascii="Tahoma" w:hAnsi="Tahoma" w:cs="Tahoma"/>
          <w:sz w:val="24"/>
          <w:szCs w:val="24"/>
        </w:rPr>
        <w:t xml:space="preserve"> land</w:t>
      </w:r>
      <w:r w:rsidR="00B60592" w:rsidRPr="00E065A6">
        <w:rPr>
          <w:rFonts w:ascii="Tahoma" w:hAnsi="Tahoma" w:cs="Tahoma"/>
          <w:sz w:val="24"/>
          <w:szCs w:val="24"/>
        </w:rPr>
        <w:t xml:space="preserve"> has the effect of c</w:t>
      </w:r>
      <w:r w:rsidR="00187D68" w:rsidRPr="00E065A6">
        <w:rPr>
          <w:rFonts w:ascii="Tahoma" w:hAnsi="Tahoma" w:cs="Tahoma"/>
          <w:sz w:val="24"/>
          <w:szCs w:val="24"/>
        </w:rPr>
        <w:t xml:space="preserve">onstituting an admission </w:t>
      </w:r>
      <w:r w:rsidR="00103D96" w:rsidRPr="00E065A6">
        <w:rPr>
          <w:rFonts w:ascii="Tahoma" w:hAnsi="Tahoma" w:cs="Tahoma"/>
          <w:sz w:val="24"/>
          <w:szCs w:val="24"/>
        </w:rPr>
        <w:t>that the plaintiff is a competent person to take out the action h</w:t>
      </w:r>
      <w:r w:rsidR="007D2CA5" w:rsidRPr="00E065A6">
        <w:rPr>
          <w:rFonts w:ascii="Tahoma" w:hAnsi="Tahoma" w:cs="Tahoma"/>
          <w:sz w:val="24"/>
          <w:szCs w:val="24"/>
        </w:rPr>
        <w:t xml:space="preserve">erein on behalf of his family. </w:t>
      </w:r>
      <w:r w:rsidR="007A31CB" w:rsidRPr="00E065A6">
        <w:rPr>
          <w:rFonts w:ascii="Tahoma" w:hAnsi="Tahoma" w:cs="Tahoma"/>
          <w:sz w:val="24"/>
          <w:szCs w:val="24"/>
        </w:rPr>
        <w:t>Furthermore</w:t>
      </w:r>
      <w:r w:rsidR="00A77912" w:rsidRPr="00E065A6">
        <w:rPr>
          <w:rFonts w:ascii="Tahoma" w:hAnsi="Tahoma" w:cs="Tahoma"/>
          <w:sz w:val="24"/>
          <w:szCs w:val="24"/>
        </w:rPr>
        <w:t>, Order</w:t>
      </w:r>
      <w:r w:rsidR="00B60592" w:rsidRPr="00E065A6">
        <w:rPr>
          <w:rFonts w:ascii="Tahoma" w:hAnsi="Tahoma" w:cs="Tahoma"/>
          <w:sz w:val="24"/>
          <w:szCs w:val="24"/>
        </w:rPr>
        <w:t xml:space="preserve"> 81 rule 2</w:t>
      </w:r>
      <w:r w:rsidR="00A40A09" w:rsidRPr="00E065A6">
        <w:rPr>
          <w:rFonts w:ascii="Tahoma" w:hAnsi="Tahoma" w:cs="Tahoma"/>
          <w:sz w:val="24"/>
          <w:szCs w:val="24"/>
        </w:rPr>
        <w:t xml:space="preserve"> </w:t>
      </w:r>
      <w:r w:rsidR="00717CDA" w:rsidRPr="00E065A6">
        <w:rPr>
          <w:rFonts w:ascii="Tahoma" w:hAnsi="Tahoma" w:cs="Tahoma"/>
          <w:sz w:val="24"/>
          <w:szCs w:val="24"/>
        </w:rPr>
        <w:t>of CI</w:t>
      </w:r>
      <w:r w:rsidR="00A40A09" w:rsidRPr="00E065A6">
        <w:rPr>
          <w:rFonts w:ascii="Tahoma" w:hAnsi="Tahoma" w:cs="Tahoma"/>
          <w:sz w:val="24"/>
          <w:szCs w:val="24"/>
        </w:rPr>
        <w:t xml:space="preserve"> </w:t>
      </w:r>
      <w:r w:rsidR="00717CDA" w:rsidRPr="00E065A6">
        <w:rPr>
          <w:rFonts w:ascii="Tahoma" w:hAnsi="Tahoma" w:cs="Tahoma"/>
          <w:sz w:val="24"/>
          <w:szCs w:val="24"/>
        </w:rPr>
        <w:t>47, precludes</w:t>
      </w:r>
      <w:r w:rsidR="00B60592" w:rsidRPr="00E065A6">
        <w:rPr>
          <w:rFonts w:ascii="Tahoma" w:hAnsi="Tahoma" w:cs="Tahoma"/>
          <w:sz w:val="24"/>
          <w:szCs w:val="24"/>
        </w:rPr>
        <w:t xml:space="preserve"> a party who knowingly takes a fresh step in </w:t>
      </w:r>
      <w:r w:rsidR="00717CDA" w:rsidRPr="00E065A6">
        <w:rPr>
          <w:rFonts w:ascii="Tahoma" w:hAnsi="Tahoma" w:cs="Tahoma"/>
          <w:sz w:val="24"/>
          <w:szCs w:val="24"/>
        </w:rPr>
        <w:t>a matter</w:t>
      </w:r>
      <w:r w:rsidR="00B60592" w:rsidRPr="00E065A6">
        <w:rPr>
          <w:rFonts w:ascii="Tahoma" w:hAnsi="Tahoma" w:cs="Tahoma"/>
          <w:sz w:val="24"/>
          <w:szCs w:val="24"/>
        </w:rPr>
        <w:t xml:space="preserve"> from complaining</w:t>
      </w:r>
      <w:r w:rsidR="00946824" w:rsidRPr="00E065A6">
        <w:rPr>
          <w:rFonts w:ascii="Tahoma" w:hAnsi="Tahoma" w:cs="Tahoma"/>
          <w:sz w:val="24"/>
          <w:szCs w:val="24"/>
        </w:rPr>
        <w:t xml:space="preserve"> about a defect in the adversary’s pleading</w:t>
      </w:r>
      <w:r w:rsidR="00B60592" w:rsidRPr="00E065A6">
        <w:rPr>
          <w:rFonts w:ascii="Tahoma" w:hAnsi="Tahoma" w:cs="Tahoma"/>
          <w:sz w:val="24"/>
          <w:szCs w:val="24"/>
        </w:rPr>
        <w:t xml:space="preserve">; the technical term employed in the </w:t>
      </w:r>
      <w:r w:rsidR="00DA4B19" w:rsidRPr="00E065A6">
        <w:rPr>
          <w:rFonts w:ascii="Tahoma" w:hAnsi="Tahoma" w:cs="Tahoma"/>
          <w:sz w:val="24"/>
          <w:szCs w:val="24"/>
        </w:rPr>
        <w:t>Rules</w:t>
      </w:r>
      <w:r w:rsidR="00B60592" w:rsidRPr="00E065A6">
        <w:rPr>
          <w:rFonts w:ascii="Tahoma" w:hAnsi="Tahoma" w:cs="Tahoma"/>
          <w:sz w:val="24"/>
          <w:szCs w:val="24"/>
        </w:rPr>
        <w:t xml:space="preserve"> and </w:t>
      </w:r>
      <w:r w:rsidR="00DA4B19" w:rsidRPr="00E065A6">
        <w:rPr>
          <w:rFonts w:ascii="Tahoma" w:hAnsi="Tahoma" w:cs="Tahoma"/>
          <w:sz w:val="24"/>
          <w:szCs w:val="24"/>
        </w:rPr>
        <w:t>indeed commonly described by practitioners of the law may be found in the words contained in Order 81 rule 2 namely</w:t>
      </w:r>
      <w:r w:rsidR="00B60592" w:rsidRPr="00E065A6">
        <w:rPr>
          <w:rFonts w:ascii="Tahoma" w:hAnsi="Tahoma" w:cs="Tahoma"/>
          <w:sz w:val="24"/>
          <w:szCs w:val="24"/>
        </w:rPr>
        <w:t xml:space="preserve"> ‘fresh step after knowledge of the irregularity</w:t>
      </w:r>
      <w:r w:rsidR="00DA4B19" w:rsidRPr="00E065A6">
        <w:rPr>
          <w:rFonts w:ascii="Tahoma" w:hAnsi="Tahoma" w:cs="Tahoma"/>
          <w:sz w:val="24"/>
          <w:szCs w:val="24"/>
        </w:rPr>
        <w:t>’. Reading the said rule together</w:t>
      </w:r>
      <w:r w:rsidR="00B60592" w:rsidRPr="00E065A6">
        <w:rPr>
          <w:rFonts w:ascii="Tahoma" w:hAnsi="Tahoma" w:cs="Tahoma"/>
          <w:sz w:val="24"/>
          <w:szCs w:val="24"/>
        </w:rPr>
        <w:t xml:space="preserve"> </w:t>
      </w:r>
      <w:r w:rsidR="00DA4B19" w:rsidRPr="00E065A6">
        <w:rPr>
          <w:rFonts w:ascii="Tahoma" w:hAnsi="Tahoma" w:cs="Tahoma"/>
          <w:sz w:val="24"/>
          <w:szCs w:val="24"/>
        </w:rPr>
        <w:t>with</w:t>
      </w:r>
      <w:r w:rsidR="00D55523" w:rsidRPr="00E065A6">
        <w:rPr>
          <w:rFonts w:ascii="Tahoma" w:hAnsi="Tahoma" w:cs="Tahoma"/>
          <w:sz w:val="24"/>
          <w:szCs w:val="24"/>
        </w:rPr>
        <w:t xml:space="preserve"> Order </w:t>
      </w:r>
      <w:r w:rsidR="006B0D52" w:rsidRPr="00E065A6">
        <w:rPr>
          <w:rFonts w:ascii="Tahoma" w:hAnsi="Tahoma" w:cs="Tahoma"/>
          <w:sz w:val="24"/>
          <w:szCs w:val="24"/>
        </w:rPr>
        <w:t>11 on</w:t>
      </w:r>
      <w:r w:rsidR="00DA4B19" w:rsidRPr="00E065A6">
        <w:rPr>
          <w:rFonts w:ascii="Tahoma" w:hAnsi="Tahoma" w:cs="Tahoma"/>
          <w:sz w:val="24"/>
          <w:szCs w:val="24"/>
        </w:rPr>
        <w:t xml:space="preserve"> the content of pleadings</w:t>
      </w:r>
      <w:r w:rsidR="00D55523" w:rsidRPr="00E065A6">
        <w:rPr>
          <w:rFonts w:ascii="Tahoma" w:hAnsi="Tahoma" w:cs="Tahoma"/>
          <w:sz w:val="24"/>
          <w:szCs w:val="24"/>
        </w:rPr>
        <w:t>,</w:t>
      </w:r>
      <w:r w:rsidR="00DA4B19" w:rsidRPr="00E065A6">
        <w:rPr>
          <w:rFonts w:ascii="Tahoma" w:hAnsi="Tahoma" w:cs="Tahoma"/>
          <w:sz w:val="24"/>
          <w:szCs w:val="24"/>
        </w:rPr>
        <w:t xml:space="preserve"> </w:t>
      </w:r>
      <w:r w:rsidR="00EA2E98" w:rsidRPr="00E065A6">
        <w:rPr>
          <w:rFonts w:ascii="Tahoma" w:hAnsi="Tahoma" w:cs="Tahoma"/>
          <w:sz w:val="24"/>
          <w:szCs w:val="24"/>
        </w:rPr>
        <w:t>it is concluded</w:t>
      </w:r>
      <w:r w:rsidR="00D55523" w:rsidRPr="00E065A6">
        <w:rPr>
          <w:rFonts w:ascii="Tahoma" w:hAnsi="Tahoma" w:cs="Tahoma"/>
          <w:sz w:val="24"/>
          <w:szCs w:val="24"/>
        </w:rPr>
        <w:t xml:space="preserve"> that</w:t>
      </w:r>
      <w:r w:rsidR="00B60592" w:rsidRPr="00E065A6">
        <w:rPr>
          <w:rFonts w:ascii="Tahoma" w:hAnsi="Tahoma" w:cs="Tahoma"/>
          <w:sz w:val="24"/>
          <w:szCs w:val="24"/>
        </w:rPr>
        <w:t xml:space="preserve"> </w:t>
      </w:r>
      <w:r w:rsidR="00AB4C7B" w:rsidRPr="00E065A6">
        <w:rPr>
          <w:rFonts w:ascii="Tahoma" w:hAnsi="Tahoma" w:cs="Tahoma"/>
          <w:sz w:val="24"/>
          <w:szCs w:val="24"/>
        </w:rPr>
        <w:t xml:space="preserve">the </w:t>
      </w:r>
      <w:r w:rsidR="00EB3A5C" w:rsidRPr="00E065A6">
        <w:rPr>
          <w:rFonts w:ascii="Tahoma" w:hAnsi="Tahoma" w:cs="Tahoma"/>
          <w:sz w:val="24"/>
          <w:szCs w:val="24"/>
        </w:rPr>
        <w:t>sole ground</w:t>
      </w:r>
      <w:r w:rsidR="00B60592" w:rsidRPr="00E065A6">
        <w:rPr>
          <w:rFonts w:ascii="Tahoma" w:hAnsi="Tahoma" w:cs="Tahoma"/>
          <w:sz w:val="24"/>
          <w:szCs w:val="24"/>
        </w:rPr>
        <w:t xml:space="preserve"> argued in regard to the </w:t>
      </w:r>
      <w:r w:rsidR="00DA4B19" w:rsidRPr="00E065A6">
        <w:rPr>
          <w:rFonts w:ascii="Tahoma" w:hAnsi="Tahoma" w:cs="Tahoma"/>
          <w:sz w:val="24"/>
          <w:szCs w:val="24"/>
        </w:rPr>
        <w:t xml:space="preserve">want of capacity in the </w:t>
      </w:r>
      <w:r w:rsidR="002952CF" w:rsidRPr="00E065A6">
        <w:rPr>
          <w:rFonts w:ascii="Tahoma" w:hAnsi="Tahoma" w:cs="Tahoma"/>
          <w:sz w:val="24"/>
          <w:szCs w:val="24"/>
        </w:rPr>
        <w:t xml:space="preserve">plaintiff </w:t>
      </w:r>
      <w:r w:rsidR="00672130" w:rsidRPr="00E065A6">
        <w:rPr>
          <w:rFonts w:ascii="Tahoma" w:hAnsi="Tahoma" w:cs="Tahoma"/>
          <w:sz w:val="24"/>
          <w:szCs w:val="24"/>
        </w:rPr>
        <w:t>is</w:t>
      </w:r>
      <w:r w:rsidR="004109DF" w:rsidRPr="00E065A6">
        <w:rPr>
          <w:rFonts w:ascii="Tahoma" w:hAnsi="Tahoma" w:cs="Tahoma"/>
          <w:sz w:val="24"/>
          <w:szCs w:val="24"/>
        </w:rPr>
        <w:t xml:space="preserve"> devoid of substance and </w:t>
      </w:r>
      <w:r w:rsidR="00B60592" w:rsidRPr="00E065A6">
        <w:rPr>
          <w:rFonts w:ascii="Tahoma" w:hAnsi="Tahoma" w:cs="Tahoma"/>
          <w:sz w:val="24"/>
          <w:szCs w:val="24"/>
        </w:rPr>
        <w:t>must fail.</w:t>
      </w:r>
    </w:p>
    <w:p w14:paraId="7270F628" w14:textId="77777777" w:rsidR="007D2CA5" w:rsidRPr="00E065A6" w:rsidRDefault="007D2CA5" w:rsidP="008F53E8">
      <w:pPr>
        <w:pStyle w:val="NoSpacing"/>
        <w:spacing w:line="360" w:lineRule="auto"/>
        <w:jc w:val="both"/>
        <w:rPr>
          <w:rFonts w:ascii="Tahoma" w:hAnsi="Tahoma" w:cs="Tahoma"/>
          <w:sz w:val="24"/>
          <w:szCs w:val="24"/>
        </w:rPr>
      </w:pPr>
    </w:p>
    <w:p w14:paraId="4C0650FD" w14:textId="712BDBB9" w:rsidR="002846C1" w:rsidRPr="00E065A6" w:rsidRDefault="002846C1" w:rsidP="008F53E8">
      <w:pPr>
        <w:pStyle w:val="NoSpacing"/>
        <w:spacing w:line="360" w:lineRule="auto"/>
        <w:jc w:val="both"/>
        <w:rPr>
          <w:rFonts w:ascii="Tahoma" w:hAnsi="Tahoma" w:cs="Tahoma"/>
          <w:b/>
          <w:sz w:val="24"/>
          <w:szCs w:val="24"/>
          <w:u w:val="single"/>
        </w:rPr>
      </w:pPr>
      <w:r w:rsidRPr="00E065A6">
        <w:rPr>
          <w:rFonts w:ascii="Tahoma" w:hAnsi="Tahoma" w:cs="Tahoma"/>
          <w:b/>
          <w:sz w:val="24"/>
          <w:szCs w:val="24"/>
          <w:u w:val="single"/>
        </w:rPr>
        <w:t>QUESTION OF THE IDENTITY OF THE DISPUTED LAND</w:t>
      </w:r>
    </w:p>
    <w:p w14:paraId="24BFD0C5" w14:textId="7971A4AD" w:rsidR="006360B6" w:rsidRPr="00E065A6" w:rsidRDefault="006360B6"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The grounds of appeal which raise the issue of identity of the disputed land are set out </w:t>
      </w:r>
      <w:r w:rsidR="00241F60" w:rsidRPr="00E065A6">
        <w:rPr>
          <w:rFonts w:ascii="Tahoma" w:hAnsi="Tahoma" w:cs="Tahoma"/>
          <w:sz w:val="24"/>
          <w:szCs w:val="24"/>
        </w:rPr>
        <w:t>as (</w:t>
      </w:r>
      <w:r w:rsidRPr="00E065A6">
        <w:rPr>
          <w:rFonts w:ascii="Tahoma" w:hAnsi="Tahoma" w:cs="Tahoma"/>
          <w:sz w:val="24"/>
          <w:szCs w:val="24"/>
        </w:rPr>
        <w:t>1</w:t>
      </w:r>
      <w:r w:rsidR="001F5201" w:rsidRPr="00E065A6">
        <w:rPr>
          <w:rFonts w:ascii="Tahoma" w:hAnsi="Tahoma" w:cs="Tahoma"/>
          <w:sz w:val="24"/>
          <w:szCs w:val="24"/>
        </w:rPr>
        <w:t>), (iii</w:t>
      </w:r>
      <w:r w:rsidR="00241F60" w:rsidRPr="00E065A6">
        <w:rPr>
          <w:rFonts w:ascii="Tahoma" w:hAnsi="Tahoma" w:cs="Tahoma"/>
          <w:sz w:val="24"/>
          <w:szCs w:val="24"/>
        </w:rPr>
        <w:t>, (iv)</w:t>
      </w:r>
      <w:r w:rsidR="008F3026" w:rsidRPr="00E065A6">
        <w:rPr>
          <w:rFonts w:ascii="Tahoma" w:hAnsi="Tahoma" w:cs="Tahoma"/>
          <w:sz w:val="24"/>
          <w:szCs w:val="24"/>
        </w:rPr>
        <w:t>, (v)</w:t>
      </w:r>
      <w:r w:rsidRPr="00E065A6">
        <w:rPr>
          <w:rFonts w:ascii="Tahoma" w:hAnsi="Tahoma" w:cs="Tahoma"/>
          <w:sz w:val="24"/>
          <w:szCs w:val="24"/>
        </w:rPr>
        <w:t xml:space="preserve"> and (v</w:t>
      </w:r>
      <w:r w:rsidR="008F3026" w:rsidRPr="00E065A6">
        <w:rPr>
          <w:rFonts w:ascii="Tahoma" w:hAnsi="Tahoma" w:cs="Tahoma"/>
          <w:sz w:val="24"/>
          <w:szCs w:val="24"/>
        </w:rPr>
        <w:t>i</w:t>
      </w:r>
      <w:r w:rsidRPr="00E065A6">
        <w:rPr>
          <w:rFonts w:ascii="Tahoma" w:hAnsi="Tahoma" w:cs="Tahoma"/>
          <w:sz w:val="24"/>
          <w:szCs w:val="24"/>
        </w:rPr>
        <w:t>) as follows:</w:t>
      </w:r>
    </w:p>
    <w:p w14:paraId="091EF5C0" w14:textId="77777777" w:rsidR="007D2CA5" w:rsidRPr="00E065A6" w:rsidRDefault="007D2CA5" w:rsidP="008F53E8">
      <w:pPr>
        <w:pStyle w:val="NoSpacing"/>
        <w:spacing w:line="360" w:lineRule="auto"/>
        <w:jc w:val="both"/>
        <w:rPr>
          <w:rFonts w:ascii="Tahoma" w:hAnsi="Tahoma" w:cs="Tahoma"/>
          <w:sz w:val="24"/>
          <w:szCs w:val="24"/>
        </w:rPr>
      </w:pPr>
    </w:p>
    <w:p w14:paraId="0ECE3921" w14:textId="099DE044" w:rsidR="006360B6" w:rsidRPr="00E065A6" w:rsidRDefault="007D2CA5" w:rsidP="007D2CA5">
      <w:pPr>
        <w:pStyle w:val="NoSpacing"/>
        <w:spacing w:line="360" w:lineRule="auto"/>
        <w:ind w:left="1440"/>
        <w:jc w:val="both"/>
        <w:rPr>
          <w:rFonts w:ascii="Tahoma" w:hAnsi="Tahoma" w:cs="Tahoma"/>
          <w:i/>
          <w:sz w:val="24"/>
          <w:szCs w:val="24"/>
        </w:rPr>
      </w:pPr>
      <w:r w:rsidRPr="00E065A6">
        <w:rPr>
          <w:rFonts w:ascii="Tahoma" w:hAnsi="Tahoma" w:cs="Tahoma"/>
          <w:i/>
          <w:sz w:val="24"/>
          <w:szCs w:val="24"/>
        </w:rPr>
        <w:t>“</w:t>
      </w:r>
      <w:r w:rsidR="006360B6" w:rsidRPr="00E065A6">
        <w:rPr>
          <w:rFonts w:ascii="Tahoma" w:hAnsi="Tahoma" w:cs="Tahoma"/>
          <w:i/>
          <w:sz w:val="24"/>
          <w:szCs w:val="24"/>
        </w:rPr>
        <w:t>The Court of Appeal erred when it restrained Defendants</w:t>
      </w:r>
      <w:r w:rsidR="00341F3A" w:rsidRPr="00E065A6">
        <w:rPr>
          <w:rFonts w:ascii="Tahoma" w:hAnsi="Tahoma" w:cs="Tahoma"/>
          <w:i/>
          <w:sz w:val="24"/>
          <w:szCs w:val="24"/>
        </w:rPr>
        <w:t xml:space="preserve"> </w:t>
      </w:r>
      <w:r w:rsidR="006360B6" w:rsidRPr="00E065A6">
        <w:rPr>
          <w:rFonts w:ascii="Tahoma" w:hAnsi="Tahoma" w:cs="Tahoma"/>
          <w:i/>
          <w:sz w:val="24"/>
          <w:szCs w:val="24"/>
        </w:rPr>
        <w:t>/Ap</w:t>
      </w:r>
      <w:r w:rsidRPr="00E065A6">
        <w:rPr>
          <w:rFonts w:ascii="Tahoma" w:hAnsi="Tahoma" w:cs="Tahoma"/>
          <w:i/>
          <w:sz w:val="24"/>
          <w:szCs w:val="24"/>
        </w:rPr>
        <w:t>pellant/</w:t>
      </w:r>
      <w:r w:rsidR="00341F3A" w:rsidRPr="00E065A6">
        <w:rPr>
          <w:rFonts w:ascii="Tahoma" w:hAnsi="Tahoma" w:cs="Tahoma"/>
          <w:i/>
          <w:sz w:val="24"/>
          <w:szCs w:val="24"/>
        </w:rPr>
        <w:t xml:space="preserve"> </w:t>
      </w:r>
      <w:r w:rsidRPr="00E065A6">
        <w:rPr>
          <w:rFonts w:ascii="Tahoma" w:hAnsi="Tahoma" w:cs="Tahoma"/>
          <w:i/>
          <w:sz w:val="24"/>
          <w:szCs w:val="24"/>
        </w:rPr>
        <w:t xml:space="preserve">Appellant from entering </w:t>
      </w:r>
      <w:r w:rsidR="006360B6" w:rsidRPr="00E065A6">
        <w:rPr>
          <w:rFonts w:ascii="Tahoma" w:hAnsi="Tahoma" w:cs="Tahoma"/>
          <w:i/>
          <w:sz w:val="24"/>
          <w:szCs w:val="24"/>
        </w:rPr>
        <w:t xml:space="preserve">onto the disputed land after it found as a fact </w:t>
      </w:r>
      <w:r w:rsidR="00241F60" w:rsidRPr="00E065A6">
        <w:rPr>
          <w:rFonts w:ascii="Tahoma" w:hAnsi="Tahoma" w:cs="Tahoma"/>
          <w:i/>
          <w:sz w:val="24"/>
          <w:szCs w:val="24"/>
        </w:rPr>
        <w:t>that Plaintiff</w:t>
      </w:r>
      <w:r w:rsidRPr="00E065A6">
        <w:rPr>
          <w:rFonts w:ascii="Tahoma" w:hAnsi="Tahoma" w:cs="Tahoma"/>
          <w:i/>
          <w:sz w:val="24"/>
          <w:szCs w:val="24"/>
        </w:rPr>
        <w:t xml:space="preserve"> </w:t>
      </w:r>
      <w:r w:rsidR="006360B6" w:rsidRPr="00E065A6">
        <w:rPr>
          <w:rFonts w:ascii="Tahoma" w:hAnsi="Tahoma" w:cs="Tahoma"/>
          <w:i/>
          <w:sz w:val="24"/>
          <w:szCs w:val="24"/>
        </w:rPr>
        <w:t>/Respondent</w:t>
      </w:r>
      <w:r w:rsidRPr="00E065A6">
        <w:rPr>
          <w:rFonts w:ascii="Tahoma" w:hAnsi="Tahoma" w:cs="Tahoma"/>
          <w:i/>
          <w:sz w:val="24"/>
          <w:szCs w:val="24"/>
        </w:rPr>
        <w:t xml:space="preserve"> </w:t>
      </w:r>
      <w:r w:rsidR="006360B6" w:rsidRPr="00E065A6">
        <w:rPr>
          <w:rFonts w:ascii="Tahoma" w:hAnsi="Tahoma" w:cs="Tahoma"/>
          <w:i/>
          <w:sz w:val="24"/>
          <w:szCs w:val="24"/>
        </w:rPr>
        <w:t>/Respondent had not been able to identify his own exact boundaries.</w:t>
      </w:r>
    </w:p>
    <w:p w14:paraId="79382EFC" w14:textId="03C66F4A" w:rsidR="006360B6" w:rsidRPr="00E065A6" w:rsidRDefault="006360B6" w:rsidP="007D2CA5">
      <w:pPr>
        <w:pStyle w:val="NoSpacing"/>
        <w:spacing w:line="360" w:lineRule="auto"/>
        <w:ind w:left="1440"/>
        <w:jc w:val="both"/>
        <w:rPr>
          <w:rFonts w:ascii="Tahoma" w:hAnsi="Tahoma" w:cs="Tahoma"/>
          <w:i/>
          <w:sz w:val="24"/>
          <w:szCs w:val="24"/>
        </w:rPr>
      </w:pPr>
      <w:r w:rsidRPr="00E065A6">
        <w:rPr>
          <w:rFonts w:ascii="Tahoma" w:hAnsi="Tahoma" w:cs="Tahoma"/>
          <w:i/>
          <w:sz w:val="24"/>
          <w:szCs w:val="24"/>
        </w:rPr>
        <w:t xml:space="preserve">(iii) After finding as a fact that the peculiar facts of the case clearly demanded some evidence more than just a site plan to establish the identity of the </w:t>
      </w:r>
      <w:r w:rsidR="00241F60" w:rsidRPr="00E065A6">
        <w:rPr>
          <w:rFonts w:ascii="Tahoma" w:hAnsi="Tahoma" w:cs="Tahoma"/>
          <w:i/>
          <w:sz w:val="24"/>
          <w:szCs w:val="24"/>
        </w:rPr>
        <w:t>disputed</w:t>
      </w:r>
      <w:r w:rsidRPr="00E065A6">
        <w:rPr>
          <w:rFonts w:ascii="Tahoma" w:hAnsi="Tahoma" w:cs="Tahoma"/>
          <w:i/>
          <w:sz w:val="24"/>
          <w:szCs w:val="24"/>
        </w:rPr>
        <w:t xml:space="preserve"> land, the Court of Appeal fell in error</w:t>
      </w:r>
      <w:r w:rsidR="00241F60" w:rsidRPr="00E065A6">
        <w:rPr>
          <w:rFonts w:ascii="Tahoma" w:hAnsi="Tahoma" w:cs="Tahoma"/>
          <w:i/>
          <w:sz w:val="24"/>
          <w:szCs w:val="24"/>
        </w:rPr>
        <w:t xml:space="preserve"> by holding that all the portions bulldozed by Defendants/Appellant/ Appellant formed part of the </w:t>
      </w:r>
      <w:r w:rsidR="00241F60" w:rsidRPr="00E065A6">
        <w:rPr>
          <w:rFonts w:ascii="Tahoma" w:hAnsi="Tahoma" w:cs="Tahoma"/>
          <w:i/>
          <w:sz w:val="24"/>
          <w:szCs w:val="24"/>
        </w:rPr>
        <w:lastRenderedPageBreak/>
        <w:t xml:space="preserve">disputed  </w:t>
      </w:r>
      <w:proofErr w:type="spellStart"/>
      <w:r w:rsidR="00241F60" w:rsidRPr="00E065A6">
        <w:rPr>
          <w:rFonts w:ascii="Tahoma" w:hAnsi="Tahoma" w:cs="Tahoma"/>
          <w:i/>
          <w:sz w:val="24"/>
          <w:szCs w:val="24"/>
        </w:rPr>
        <w:t>Agorvorkorpe</w:t>
      </w:r>
      <w:proofErr w:type="spellEnd"/>
      <w:r w:rsidR="00241F60" w:rsidRPr="00E065A6">
        <w:rPr>
          <w:rFonts w:ascii="Tahoma" w:hAnsi="Tahoma" w:cs="Tahoma"/>
          <w:i/>
          <w:sz w:val="24"/>
          <w:szCs w:val="24"/>
        </w:rPr>
        <w:t xml:space="preserve"> land when there was no evidence to show that the Plaintiff/Respondent/ Respondent was in occupation or was farming in the area or on the said land on which a building had been constructed by Defendant/Appellant/Appellant.</w:t>
      </w:r>
    </w:p>
    <w:p w14:paraId="6EA8279F" w14:textId="77777777" w:rsidR="007D2CA5" w:rsidRPr="00E065A6" w:rsidRDefault="007D2CA5" w:rsidP="007D2CA5">
      <w:pPr>
        <w:pStyle w:val="NoSpacing"/>
        <w:ind w:left="1440"/>
        <w:jc w:val="both"/>
        <w:rPr>
          <w:rFonts w:ascii="Tahoma" w:hAnsi="Tahoma" w:cs="Tahoma"/>
          <w:i/>
          <w:sz w:val="24"/>
          <w:szCs w:val="24"/>
        </w:rPr>
      </w:pPr>
    </w:p>
    <w:p w14:paraId="06CF6A30" w14:textId="230DDA9B" w:rsidR="00241F60" w:rsidRPr="00E065A6" w:rsidRDefault="00241F60" w:rsidP="007D2CA5">
      <w:pPr>
        <w:pStyle w:val="NoSpacing"/>
        <w:spacing w:line="360" w:lineRule="auto"/>
        <w:ind w:left="1440"/>
        <w:jc w:val="both"/>
        <w:rPr>
          <w:rFonts w:ascii="Tahoma" w:hAnsi="Tahoma" w:cs="Tahoma"/>
          <w:i/>
          <w:sz w:val="24"/>
          <w:szCs w:val="24"/>
        </w:rPr>
      </w:pPr>
      <w:r w:rsidRPr="00E065A6">
        <w:rPr>
          <w:rFonts w:ascii="Tahoma" w:hAnsi="Tahoma" w:cs="Tahoma"/>
          <w:i/>
          <w:sz w:val="24"/>
          <w:szCs w:val="24"/>
        </w:rPr>
        <w:t>(</w:t>
      </w:r>
      <w:r w:rsidR="00F57447" w:rsidRPr="00E065A6">
        <w:rPr>
          <w:rFonts w:ascii="Tahoma" w:hAnsi="Tahoma" w:cs="Tahoma"/>
          <w:i/>
          <w:sz w:val="24"/>
          <w:szCs w:val="24"/>
        </w:rPr>
        <w:t>i</w:t>
      </w:r>
      <w:r w:rsidRPr="00E065A6">
        <w:rPr>
          <w:rFonts w:ascii="Tahoma" w:hAnsi="Tahoma" w:cs="Tahoma"/>
          <w:i/>
          <w:sz w:val="24"/>
          <w:szCs w:val="24"/>
        </w:rPr>
        <w:t>v)</w:t>
      </w:r>
      <w:r w:rsidR="00F57447" w:rsidRPr="00E065A6">
        <w:rPr>
          <w:rFonts w:ascii="Tahoma" w:hAnsi="Tahoma" w:cs="Tahoma"/>
          <w:i/>
          <w:sz w:val="24"/>
          <w:szCs w:val="24"/>
        </w:rPr>
        <w:t xml:space="preserve"> The Court of Appeal erred after finding as fact that Plaintiff/</w:t>
      </w:r>
      <w:r w:rsidR="007D2CA5" w:rsidRPr="00E065A6">
        <w:rPr>
          <w:rFonts w:ascii="Tahoma" w:hAnsi="Tahoma" w:cs="Tahoma"/>
          <w:i/>
          <w:sz w:val="24"/>
          <w:szCs w:val="24"/>
        </w:rPr>
        <w:t xml:space="preserve"> Respondent/</w:t>
      </w:r>
      <w:r w:rsidR="00F57447" w:rsidRPr="00E065A6">
        <w:rPr>
          <w:rFonts w:ascii="Tahoma" w:hAnsi="Tahoma" w:cs="Tahoma"/>
          <w:i/>
          <w:sz w:val="24"/>
          <w:szCs w:val="24"/>
        </w:rPr>
        <w:t xml:space="preserve">Respondent failed to surmount one of the major obstacles in a claim for declaration of title, that </w:t>
      </w:r>
      <w:r w:rsidR="007D2CA5" w:rsidRPr="00E065A6">
        <w:rPr>
          <w:rFonts w:ascii="Tahoma" w:hAnsi="Tahoma" w:cs="Tahoma"/>
          <w:i/>
          <w:sz w:val="24"/>
          <w:szCs w:val="24"/>
        </w:rPr>
        <w:t>is,</w:t>
      </w:r>
      <w:r w:rsidR="00F57447" w:rsidRPr="00E065A6">
        <w:rPr>
          <w:rFonts w:ascii="Tahoma" w:hAnsi="Tahoma" w:cs="Tahoma"/>
          <w:i/>
          <w:sz w:val="24"/>
          <w:szCs w:val="24"/>
        </w:rPr>
        <w:t xml:space="preserve"> its inability to identify the disputed land boundaries, yet went ahead to substitute Plaintiff/</w:t>
      </w:r>
      <w:r w:rsidR="007D2CA5" w:rsidRPr="00E065A6">
        <w:rPr>
          <w:rFonts w:ascii="Tahoma" w:hAnsi="Tahoma" w:cs="Tahoma"/>
          <w:i/>
          <w:sz w:val="24"/>
          <w:szCs w:val="24"/>
        </w:rPr>
        <w:t xml:space="preserve"> </w:t>
      </w:r>
      <w:r w:rsidR="00F57447" w:rsidRPr="00E065A6">
        <w:rPr>
          <w:rFonts w:ascii="Tahoma" w:hAnsi="Tahoma" w:cs="Tahoma"/>
          <w:i/>
          <w:sz w:val="24"/>
          <w:szCs w:val="24"/>
        </w:rPr>
        <w:t>Respondent/ Respondent’s relief for declaration of title with a declaration of possession rights over land whose boundaries Plaintiff</w:t>
      </w:r>
      <w:r w:rsidR="007D2CA5" w:rsidRPr="00E065A6">
        <w:rPr>
          <w:rFonts w:ascii="Tahoma" w:hAnsi="Tahoma" w:cs="Tahoma"/>
          <w:i/>
          <w:sz w:val="24"/>
          <w:szCs w:val="24"/>
        </w:rPr>
        <w:t xml:space="preserve"> </w:t>
      </w:r>
      <w:r w:rsidR="00F57447" w:rsidRPr="00E065A6">
        <w:rPr>
          <w:rFonts w:ascii="Tahoma" w:hAnsi="Tahoma" w:cs="Tahoma"/>
          <w:i/>
          <w:sz w:val="24"/>
          <w:szCs w:val="24"/>
        </w:rPr>
        <w:t>/Respondent/ Respondent</w:t>
      </w:r>
      <w:r w:rsidR="008F3026" w:rsidRPr="00E065A6">
        <w:rPr>
          <w:rFonts w:ascii="Tahoma" w:hAnsi="Tahoma" w:cs="Tahoma"/>
          <w:i/>
          <w:sz w:val="24"/>
          <w:szCs w:val="24"/>
        </w:rPr>
        <w:t xml:space="preserve"> could not identify.</w:t>
      </w:r>
    </w:p>
    <w:p w14:paraId="07A052C3" w14:textId="77777777" w:rsidR="007D2CA5" w:rsidRPr="00E065A6" w:rsidRDefault="007D2CA5" w:rsidP="007D2CA5">
      <w:pPr>
        <w:pStyle w:val="NoSpacing"/>
        <w:ind w:left="1440"/>
        <w:jc w:val="both"/>
        <w:rPr>
          <w:rFonts w:ascii="Tahoma" w:hAnsi="Tahoma" w:cs="Tahoma"/>
          <w:i/>
          <w:sz w:val="24"/>
          <w:szCs w:val="24"/>
        </w:rPr>
      </w:pPr>
    </w:p>
    <w:p w14:paraId="6CECC214" w14:textId="474764A7" w:rsidR="008F3026" w:rsidRPr="00E065A6" w:rsidRDefault="008F3026" w:rsidP="007D2CA5">
      <w:pPr>
        <w:pStyle w:val="NoSpacing"/>
        <w:spacing w:line="360" w:lineRule="auto"/>
        <w:ind w:left="1440"/>
        <w:jc w:val="both"/>
        <w:rPr>
          <w:rFonts w:ascii="Tahoma" w:hAnsi="Tahoma" w:cs="Tahoma"/>
          <w:i/>
          <w:sz w:val="24"/>
          <w:szCs w:val="24"/>
        </w:rPr>
      </w:pPr>
      <w:r w:rsidRPr="00E065A6">
        <w:rPr>
          <w:rFonts w:ascii="Tahoma" w:hAnsi="Tahoma" w:cs="Tahoma"/>
          <w:i/>
          <w:sz w:val="24"/>
          <w:szCs w:val="24"/>
        </w:rPr>
        <w:t xml:space="preserve">(v) The Court </w:t>
      </w:r>
      <w:r w:rsidR="00E549B0" w:rsidRPr="00E065A6">
        <w:rPr>
          <w:rFonts w:ascii="Tahoma" w:hAnsi="Tahoma" w:cs="Tahoma"/>
          <w:i/>
          <w:sz w:val="24"/>
          <w:szCs w:val="24"/>
        </w:rPr>
        <w:t>of</w:t>
      </w:r>
      <w:r w:rsidRPr="00E065A6">
        <w:rPr>
          <w:rFonts w:ascii="Tahoma" w:hAnsi="Tahoma" w:cs="Tahoma"/>
          <w:i/>
          <w:sz w:val="24"/>
          <w:szCs w:val="24"/>
        </w:rPr>
        <w:t xml:space="preserve"> Appeal erred when it granted possession rights to Plaintiff / Respondent/ Respondent over land whose boundaries are unknown and could not be identified when it found that the description on the writ does not conform to the site plan tendered </w:t>
      </w:r>
      <w:r w:rsidR="00FE110B" w:rsidRPr="00E065A6">
        <w:rPr>
          <w:rFonts w:ascii="Tahoma" w:hAnsi="Tahoma" w:cs="Tahoma"/>
          <w:i/>
          <w:sz w:val="24"/>
          <w:szCs w:val="24"/>
        </w:rPr>
        <w:t>as Exhibit</w:t>
      </w:r>
      <w:r w:rsidRPr="00E065A6">
        <w:rPr>
          <w:rFonts w:ascii="Tahoma" w:hAnsi="Tahoma" w:cs="Tahoma"/>
          <w:i/>
          <w:sz w:val="24"/>
          <w:szCs w:val="24"/>
        </w:rPr>
        <w:t xml:space="preserve"> A.</w:t>
      </w:r>
    </w:p>
    <w:p w14:paraId="18ED3136" w14:textId="77777777" w:rsidR="007D2CA5" w:rsidRPr="00E065A6" w:rsidRDefault="007D2CA5" w:rsidP="007D2CA5">
      <w:pPr>
        <w:pStyle w:val="NoSpacing"/>
        <w:ind w:left="1440"/>
        <w:jc w:val="both"/>
        <w:rPr>
          <w:rFonts w:ascii="Tahoma" w:hAnsi="Tahoma" w:cs="Tahoma"/>
          <w:i/>
          <w:sz w:val="24"/>
          <w:szCs w:val="24"/>
        </w:rPr>
      </w:pPr>
    </w:p>
    <w:p w14:paraId="109CB290" w14:textId="6E085408" w:rsidR="00EC6F0D" w:rsidRPr="00E065A6" w:rsidRDefault="00FE110B" w:rsidP="007D2CA5">
      <w:pPr>
        <w:pStyle w:val="NoSpacing"/>
        <w:spacing w:line="360" w:lineRule="auto"/>
        <w:ind w:left="1440"/>
        <w:jc w:val="both"/>
        <w:rPr>
          <w:rFonts w:ascii="Tahoma" w:hAnsi="Tahoma" w:cs="Tahoma"/>
          <w:sz w:val="24"/>
          <w:szCs w:val="24"/>
        </w:rPr>
      </w:pPr>
      <w:r w:rsidRPr="00E065A6">
        <w:rPr>
          <w:rFonts w:ascii="Tahoma" w:hAnsi="Tahoma" w:cs="Tahoma"/>
          <w:i/>
          <w:sz w:val="24"/>
          <w:szCs w:val="24"/>
        </w:rPr>
        <w:t xml:space="preserve">(vi) The Court of Appeal erred when it restrained defendants from further developing Sega family lands in the absence of any evidence that the area being developed falls within unidentified </w:t>
      </w:r>
      <w:proofErr w:type="spellStart"/>
      <w:r w:rsidR="00EC6F0D" w:rsidRPr="00E065A6">
        <w:rPr>
          <w:rFonts w:ascii="Tahoma" w:hAnsi="Tahoma" w:cs="Tahoma"/>
          <w:i/>
          <w:sz w:val="24"/>
          <w:szCs w:val="24"/>
        </w:rPr>
        <w:t>Agovorkope</w:t>
      </w:r>
      <w:proofErr w:type="spellEnd"/>
      <w:r w:rsidR="00EC6F0D" w:rsidRPr="00E065A6">
        <w:rPr>
          <w:rFonts w:ascii="Tahoma" w:hAnsi="Tahoma" w:cs="Tahoma"/>
          <w:i/>
          <w:sz w:val="24"/>
          <w:szCs w:val="24"/>
        </w:rPr>
        <w:t xml:space="preserve"> boundaries</w:t>
      </w:r>
      <w:r w:rsidRPr="00E065A6">
        <w:rPr>
          <w:rFonts w:ascii="Tahoma" w:hAnsi="Tahoma" w:cs="Tahoma"/>
          <w:i/>
          <w:sz w:val="24"/>
          <w:szCs w:val="24"/>
        </w:rPr>
        <w:t>.”</w:t>
      </w:r>
    </w:p>
    <w:p w14:paraId="5A94969F" w14:textId="77777777" w:rsidR="007D2CA5" w:rsidRPr="00E065A6" w:rsidRDefault="00EC6F0D"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p>
    <w:p w14:paraId="11B06423" w14:textId="3A51436E" w:rsidR="00B60592" w:rsidRPr="00E065A6" w:rsidRDefault="00EC6F0D"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The grounds set out in regard to the identity of the area in dispute look quite repetitive as each of the </w:t>
      </w:r>
      <w:r w:rsidR="00B047ED" w:rsidRPr="00E065A6">
        <w:rPr>
          <w:rFonts w:ascii="Tahoma" w:hAnsi="Tahoma" w:cs="Tahoma"/>
          <w:sz w:val="24"/>
          <w:szCs w:val="24"/>
        </w:rPr>
        <w:t>five grounds</w:t>
      </w:r>
      <w:r w:rsidRPr="00E065A6">
        <w:rPr>
          <w:rFonts w:ascii="Tahoma" w:hAnsi="Tahoma" w:cs="Tahoma"/>
          <w:sz w:val="24"/>
          <w:szCs w:val="24"/>
        </w:rPr>
        <w:t xml:space="preserve"> raises substantially the same complaint of</w:t>
      </w:r>
      <w:r w:rsidR="00B60592" w:rsidRPr="00E065A6">
        <w:rPr>
          <w:rFonts w:ascii="Tahoma" w:hAnsi="Tahoma" w:cs="Tahoma"/>
          <w:sz w:val="24"/>
          <w:szCs w:val="24"/>
        </w:rPr>
        <w:t xml:space="preserve"> the failure of the plaintiff to have positively identified the boundaries of the land claimed in the action. Strangely, however, the defendants made a counterclaim </w:t>
      </w:r>
      <w:r w:rsidR="001A21BF" w:rsidRPr="00E065A6">
        <w:rPr>
          <w:rFonts w:ascii="Tahoma" w:hAnsi="Tahoma" w:cs="Tahoma"/>
          <w:sz w:val="24"/>
          <w:szCs w:val="24"/>
        </w:rPr>
        <w:t>to</w:t>
      </w:r>
      <w:r w:rsidR="00B60592" w:rsidRPr="00E065A6">
        <w:rPr>
          <w:rFonts w:ascii="Tahoma" w:hAnsi="Tahoma" w:cs="Tahoma"/>
          <w:sz w:val="24"/>
          <w:szCs w:val="24"/>
        </w:rPr>
        <w:t xml:space="preserve"> the same </w:t>
      </w:r>
      <w:r w:rsidR="00231361" w:rsidRPr="00E065A6">
        <w:rPr>
          <w:rFonts w:ascii="Tahoma" w:hAnsi="Tahoma" w:cs="Tahoma"/>
          <w:sz w:val="24"/>
          <w:szCs w:val="24"/>
        </w:rPr>
        <w:t>area</w:t>
      </w:r>
      <w:r w:rsidR="00B047ED" w:rsidRPr="00E065A6">
        <w:rPr>
          <w:rFonts w:ascii="Tahoma" w:hAnsi="Tahoma" w:cs="Tahoma"/>
          <w:sz w:val="24"/>
          <w:szCs w:val="24"/>
        </w:rPr>
        <w:t xml:space="preserve"> and succeeded in obtaining a declaration of title in respect of the alleged indefinite area.</w:t>
      </w:r>
      <w:r w:rsidR="0020417E" w:rsidRPr="00E065A6">
        <w:rPr>
          <w:rFonts w:ascii="Tahoma" w:hAnsi="Tahoma" w:cs="Tahoma"/>
          <w:sz w:val="24"/>
          <w:szCs w:val="24"/>
        </w:rPr>
        <w:t xml:space="preserve">  As the grounds raise the same </w:t>
      </w:r>
      <w:r w:rsidR="00A542CF" w:rsidRPr="00E065A6">
        <w:rPr>
          <w:rFonts w:ascii="Tahoma" w:hAnsi="Tahoma" w:cs="Tahoma"/>
          <w:sz w:val="24"/>
          <w:szCs w:val="24"/>
        </w:rPr>
        <w:t>issue, they</w:t>
      </w:r>
      <w:r w:rsidR="0020417E" w:rsidRPr="00E065A6">
        <w:rPr>
          <w:rFonts w:ascii="Tahoma" w:hAnsi="Tahoma" w:cs="Tahoma"/>
          <w:sz w:val="24"/>
          <w:szCs w:val="24"/>
        </w:rPr>
        <w:t xml:space="preserve"> will be conveniently considered together.</w:t>
      </w:r>
      <w:r w:rsidR="00B60592" w:rsidRPr="00E065A6">
        <w:rPr>
          <w:rFonts w:ascii="Tahoma" w:hAnsi="Tahoma" w:cs="Tahoma"/>
          <w:sz w:val="24"/>
          <w:szCs w:val="24"/>
        </w:rPr>
        <w:t xml:space="preserve"> </w:t>
      </w:r>
      <w:r w:rsidR="00717CDA" w:rsidRPr="00E065A6">
        <w:rPr>
          <w:rFonts w:ascii="Tahoma" w:hAnsi="Tahoma" w:cs="Tahoma"/>
          <w:sz w:val="24"/>
          <w:szCs w:val="24"/>
        </w:rPr>
        <w:t>Where, as</w:t>
      </w:r>
      <w:r w:rsidR="00A97495" w:rsidRPr="00E065A6">
        <w:rPr>
          <w:rFonts w:ascii="Tahoma" w:hAnsi="Tahoma" w:cs="Tahoma"/>
          <w:sz w:val="24"/>
          <w:szCs w:val="24"/>
        </w:rPr>
        <w:t xml:space="preserve"> in this case</w:t>
      </w:r>
      <w:r w:rsidR="00866A45" w:rsidRPr="00E065A6">
        <w:rPr>
          <w:rFonts w:ascii="Tahoma" w:hAnsi="Tahoma" w:cs="Tahoma"/>
          <w:sz w:val="24"/>
          <w:szCs w:val="24"/>
        </w:rPr>
        <w:t>,</w:t>
      </w:r>
      <w:r w:rsidR="00B60592" w:rsidRPr="00E065A6">
        <w:rPr>
          <w:rFonts w:ascii="Tahoma" w:hAnsi="Tahoma" w:cs="Tahoma"/>
          <w:sz w:val="24"/>
          <w:szCs w:val="24"/>
        </w:rPr>
        <w:t xml:space="preserve"> rival parties to an </w:t>
      </w:r>
      <w:r w:rsidR="00CB354D" w:rsidRPr="00E065A6">
        <w:rPr>
          <w:rFonts w:ascii="Tahoma" w:hAnsi="Tahoma" w:cs="Tahoma"/>
          <w:sz w:val="24"/>
          <w:szCs w:val="24"/>
        </w:rPr>
        <w:t>action ma</w:t>
      </w:r>
      <w:r w:rsidR="00717CDA" w:rsidRPr="00E065A6">
        <w:rPr>
          <w:rFonts w:ascii="Tahoma" w:hAnsi="Tahoma" w:cs="Tahoma"/>
          <w:sz w:val="24"/>
          <w:szCs w:val="24"/>
        </w:rPr>
        <w:t>d</w:t>
      </w:r>
      <w:r w:rsidR="00CB354D" w:rsidRPr="00E065A6">
        <w:rPr>
          <w:rFonts w:ascii="Tahoma" w:hAnsi="Tahoma" w:cs="Tahoma"/>
          <w:sz w:val="24"/>
          <w:szCs w:val="24"/>
        </w:rPr>
        <w:t>e</w:t>
      </w:r>
      <w:r w:rsidR="00B60592" w:rsidRPr="00E065A6">
        <w:rPr>
          <w:rFonts w:ascii="Tahoma" w:hAnsi="Tahoma" w:cs="Tahoma"/>
          <w:sz w:val="24"/>
          <w:szCs w:val="24"/>
        </w:rPr>
        <w:t xml:space="preserve"> claims </w:t>
      </w:r>
      <w:r w:rsidR="00717CDA" w:rsidRPr="00E065A6">
        <w:rPr>
          <w:rFonts w:ascii="Tahoma" w:hAnsi="Tahoma" w:cs="Tahoma"/>
          <w:sz w:val="24"/>
          <w:szCs w:val="24"/>
        </w:rPr>
        <w:t>to</w:t>
      </w:r>
      <w:r w:rsidR="00B60592" w:rsidRPr="00E065A6">
        <w:rPr>
          <w:rFonts w:ascii="Tahoma" w:hAnsi="Tahoma" w:cs="Tahoma"/>
          <w:sz w:val="24"/>
          <w:szCs w:val="24"/>
        </w:rPr>
        <w:t xml:space="preserve"> the same area, there cannot in point of procedure and substance</w:t>
      </w:r>
      <w:r w:rsidR="00CB354D" w:rsidRPr="00E065A6">
        <w:rPr>
          <w:rFonts w:ascii="Tahoma" w:hAnsi="Tahoma" w:cs="Tahoma"/>
          <w:sz w:val="24"/>
          <w:szCs w:val="24"/>
        </w:rPr>
        <w:t xml:space="preserve"> be</w:t>
      </w:r>
      <w:r w:rsidR="00B60592" w:rsidRPr="00E065A6">
        <w:rPr>
          <w:rFonts w:ascii="Tahoma" w:hAnsi="Tahoma" w:cs="Tahoma"/>
          <w:sz w:val="24"/>
          <w:szCs w:val="24"/>
        </w:rPr>
        <w:t xml:space="preserve"> an</w:t>
      </w:r>
      <w:r w:rsidR="00C611DB" w:rsidRPr="00E065A6">
        <w:rPr>
          <w:rFonts w:ascii="Tahoma" w:hAnsi="Tahoma" w:cs="Tahoma"/>
          <w:sz w:val="24"/>
          <w:szCs w:val="24"/>
        </w:rPr>
        <w:t>y</w:t>
      </w:r>
      <w:r w:rsidR="00B60592" w:rsidRPr="00E065A6">
        <w:rPr>
          <w:rFonts w:ascii="Tahoma" w:hAnsi="Tahoma" w:cs="Tahoma"/>
          <w:sz w:val="24"/>
          <w:szCs w:val="24"/>
        </w:rPr>
        <w:t xml:space="preserve"> obligation on either of them to prove the boundaries of the area in dispute. Th</w:t>
      </w:r>
      <w:r w:rsidR="005651A5" w:rsidRPr="00E065A6">
        <w:rPr>
          <w:rFonts w:ascii="Tahoma" w:hAnsi="Tahoma" w:cs="Tahoma"/>
          <w:sz w:val="24"/>
          <w:szCs w:val="24"/>
        </w:rPr>
        <w:t xml:space="preserve">e Supreme </w:t>
      </w:r>
      <w:r w:rsidR="00AC070F" w:rsidRPr="00E065A6">
        <w:rPr>
          <w:rFonts w:ascii="Tahoma" w:hAnsi="Tahoma" w:cs="Tahoma"/>
          <w:sz w:val="24"/>
          <w:szCs w:val="24"/>
        </w:rPr>
        <w:t xml:space="preserve">Court </w:t>
      </w:r>
      <w:r w:rsidR="001A21BF" w:rsidRPr="00E065A6">
        <w:rPr>
          <w:rFonts w:ascii="Tahoma" w:hAnsi="Tahoma" w:cs="Tahoma"/>
          <w:sz w:val="24"/>
          <w:szCs w:val="24"/>
        </w:rPr>
        <w:t>considered</w:t>
      </w:r>
      <w:r w:rsidR="005651A5" w:rsidRPr="00E065A6">
        <w:rPr>
          <w:rFonts w:ascii="Tahoma" w:hAnsi="Tahoma" w:cs="Tahoma"/>
          <w:sz w:val="24"/>
          <w:szCs w:val="24"/>
        </w:rPr>
        <w:t xml:space="preserve"> a similar challenge</w:t>
      </w:r>
      <w:r w:rsidR="006B0D52" w:rsidRPr="00E065A6">
        <w:rPr>
          <w:rFonts w:ascii="Tahoma" w:hAnsi="Tahoma" w:cs="Tahoma"/>
          <w:sz w:val="24"/>
          <w:szCs w:val="24"/>
        </w:rPr>
        <w:t xml:space="preserve"> to </w:t>
      </w:r>
      <w:r w:rsidR="006B0D52" w:rsidRPr="00E065A6">
        <w:rPr>
          <w:rFonts w:ascii="Tahoma" w:hAnsi="Tahoma" w:cs="Tahoma"/>
          <w:sz w:val="24"/>
          <w:szCs w:val="24"/>
        </w:rPr>
        <w:lastRenderedPageBreak/>
        <w:t>capacity</w:t>
      </w:r>
      <w:r w:rsidR="005651A5" w:rsidRPr="00E065A6">
        <w:rPr>
          <w:rFonts w:ascii="Tahoma" w:hAnsi="Tahoma" w:cs="Tahoma"/>
          <w:sz w:val="24"/>
          <w:szCs w:val="24"/>
        </w:rPr>
        <w:t xml:space="preserve"> in the case </w:t>
      </w:r>
      <w:r w:rsidR="00AC070F" w:rsidRPr="00E065A6">
        <w:rPr>
          <w:rFonts w:ascii="Tahoma" w:hAnsi="Tahoma" w:cs="Tahoma"/>
          <w:sz w:val="24"/>
          <w:szCs w:val="24"/>
        </w:rPr>
        <w:t xml:space="preserve">of </w:t>
      </w:r>
      <w:proofErr w:type="spellStart"/>
      <w:r w:rsidR="00AC070F" w:rsidRPr="00E065A6">
        <w:rPr>
          <w:rFonts w:ascii="Tahoma" w:hAnsi="Tahoma" w:cs="Tahoma"/>
          <w:sz w:val="24"/>
          <w:szCs w:val="24"/>
        </w:rPr>
        <w:t>Adjetey</w:t>
      </w:r>
      <w:proofErr w:type="spellEnd"/>
      <w:r w:rsidR="005651A5" w:rsidRPr="00E065A6">
        <w:rPr>
          <w:rFonts w:ascii="Tahoma" w:hAnsi="Tahoma" w:cs="Tahoma"/>
          <w:sz w:val="24"/>
          <w:szCs w:val="24"/>
        </w:rPr>
        <w:t xml:space="preserve"> </w:t>
      </w:r>
      <w:proofErr w:type="spellStart"/>
      <w:r w:rsidR="005651A5" w:rsidRPr="00E065A6">
        <w:rPr>
          <w:rFonts w:ascii="Tahoma" w:hAnsi="Tahoma" w:cs="Tahoma"/>
          <w:sz w:val="24"/>
          <w:szCs w:val="24"/>
        </w:rPr>
        <w:t>Agbosu</w:t>
      </w:r>
      <w:proofErr w:type="spellEnd"/>
      <w:r w:rsidR="005651A5" w:rsidRPr="00E065A6">
        <w:rPr>
          <w:rFonts w:ascii="Tahoma" w:hAnsi="Tahoma" w:cs="Tahoma"/>
          <w:sz w:val="24"/>
          <w:szCs w:val="24"/>
        </w:rPr>
        <w:t xml:space="preserve"> </w:t>
      </w:r>
      <w:r w:rsidR="00AC070F" w:rsidRPr="00E065A6">
        <w:rPr>
          <w:rFonts w:ascii="Tahoma" w:hAnsi="Tahoma" w:cs="Tahoma"/>
          <w:sz w:val="24"/>
          <w:szCs w:val="24"/>
        </w:rPr>
        <w:t xml:space="preserve">v </w:t>
      </w:r>
      <w:proofErr w:type="spellStart"/>
      <w:r w:rsidR="00AC070F" w:rsidRPr="00E065A6">
        <w:rPr>
          <w:rFonts w:ascii="Tahoma" w:hAnsi="Tahoma" w:cs="Tahoma"/>
          <w:sz w:val="24"/>
          <w:szCs w:val="24"/>
        </w:rPr>
        <w:t>Kotey</w:t>
      </w:r>
      <w:proofErr w:type="spellEnd"/>
      <w:r w:rsidR="005651A5" w:rsidRPr="00E065A6">
        <w:rPr>
          <w:rFonts w:ascii="Tahoma" w:hAnsi="Tahoma" w:cs="Tahoma"/>
          <w:sz w:val="24"/>
          <w:szCs w:val="24"/>
        </w:rPr>
        <w:t xml:space="preserve"> </w:t>
      </w:r>
      <w:r w:rsidR="00AC070F" w:rsidRPr="00E065A6">
        <w:rPr>
          <w:rFonts w:ascii="Tahoma" w:hAnsi="Tahoma" w:cs="Tahoma"/>
          <w:sz w:val="24"/>
          <w:szCs w:val="24"/>
        </w:rPr>
        <w:t>(</w:t>
      </w:r>
      <w:r w:rsidR="00CB354D" w:rsidRPr="00E065A6">
        <w:rPr>
          <w:rFonts w:ascii="Tahoma" w:hAnsi="Tahoma" w:cs="Tahoma"/>
          <w:sz w:val="24"/>
          <w:szCs w:val="24"/>
        </w:rPr>
        <w:t>supra)</w:t>
      </w:r>
      <w:r w:rsidR="005651A5" w:rsidRPr="00E065A6">
        <w:rPr>
          <w:rFonts w:ascii="Tahoma" w:hAnsi="Tahoma" w:cs="Tahoma"/>
          <w:sz w:val="24"/>
          <w:szCs w:val="24"/>
        </w:rPr>
        <w:t xml:space="preserve"> and reached a conclusion </w:t>
      </w:r>
      <w:r w:rsidR="00CB354D" w:rsidRPr="00E065A6">
        <w:rPr>
          <w:rFonts w:ascii="Tahoma" w:hAnsi="Tahoma" w:cs="Tahoma"/>
          <w:sz w:val="24"/>
          <w:szCs w:val="24"/>
        </w:rPr>
        <w:t>that on</w:t>
      </w:r>
      <w:r w:rsidR="005651A5" w:rsidRPr="00E065A6">
        <w:rPr>
          <w:rFonts w:ascii="Tahoma" w:hAnsi="Tahoma" w:cs="Tahoma"/>
          <w:sz w:val="24"/>
          <w:szCs w:val="24"/>
        </w:rPr>
        <w:t xml:space="preserve"> </w:t>
      </w:r>
      <w:r w:rsidR="00CB354D" w:rsidRPr="00E065A6">
        <w:rPr>
          <w:rFonts w:ascii="Tahoma" w:hAnsi="Tahoma" w:cs="Tahoma"/>
          <w:sz w:val="24"/>
          <w:szCs w:val="24"/>
        </w:rPr>
        <w:t>the state</w:t>
      </w:r>
      <w:r w:rsidR="005651A5" w:rsidRPr="00E065A6">
        <w:rPr>
          <w:rFonts w:ascii="Tahoma" w:hAnsi="Tahoma" w:cs="Tahoma"/>
          <w:sz w:val="24"/>
          <w:szCs w:val="24"/>
        </w:rPr>
        <w:t xml:space="preserve"> of the pleadings, the defendants were deemed to have admitted the identity of the land claimed by </w:t>
      </w:r>
      <w:r w:rsidR="00CB354D" w:rsidRPr="00E065A6">
        <w:rPr>
          <w:rFonts w:ascii="Tahoma" w:hAnsi="Tahoma" w:cs="Tahoma"/>
          <w:sz w:val="24"/>
          <w:szCs w:val="24"/>
        </w:rPr>
        <w:t>the plaintiffs</w:t>
      </w:r>
      <w:r w:rsidR="005651A5" w:rsidRPr="00E065A6">
        <w:rPr>
          <w:rFonts w:ascii="Tahoma" w:hAnsi="Tahoma" w:cs="Tahoma"/>
          <w:sz w:val="24"/>
          <w:szCs w:val="24"/>
        </w:rPr>
        <w:t xml:space="preserve">. </w:t>
      </w:r>
      <w:r w:rsidR="00543963" w:rsidRPr="00E065A6">
        <w:rPr>
          <w:rFonts w:ascii="Tahoma" w:hAnsi="Tahoma" w:cs="Tahoma"/>
          <w:sz w:val="24"/>
          <w:szCs w:val="24"/>
        </w:rPr>
        <w:t xml:space="preserve"> Pausing here, although the defendants in paragraph 40 of </w:t>
      </w:r>
      <w:r w:rsidR="005C4A58" w:rsidRPr="00E065A6">
        <w:rPr>
          <w:rFonts w:ascii="Tahoma" w:hAnsi="Tahoma" w:cs="Tahoma"/>
          <w:sz w:val="24"/>
          <w:szCs w:val="24"/>
        </w:rPr>
        <w:t>their</w:t>
      </w:r>
      <w:r w:rsidR="00543963" w:rsidRPr="00E065A6">
        <w:rPr>
          <w:rFonts w:ascii="Tahoma" w:hAnsi="Tahoma" w:cs="Tahoma"/>
          <w:sz w:val="24"/>
          <w:szCs w:val="24"/>
        </w:rPr>
        <w:t xml:space="preserve"> statement of </w:t>
      </w:r>
      <w:proofErr w:type="spellStart"/>
      <w:r w:rsidR="00543963" w:rsidRPr="00E065A6">
        <w:rPr>
          <w:rFonts w:ascii="Tahoma" w:hAnsi="Tahoma" w:cs="Tahoma"/>
          <w:sz w:val="24"/>
          <w:szCs w:val="24"/>
        </w:rPr>
        <w:t>defence</w:t>
      </w:r>
      <w:proofErr w:type="spellEnd"/>
      <w:r w:rsidR="00543963" w:rsidRPr="00E065A6">
        <w:rPr>
          <w:rFonts w:ascii="Tahoma" w:hAnsi="Tahoma" w:cs="Tahoma"/>
          <w:sz w:val="24"/>
          <w:szCs w:val="24"/>
        </w:rPr>
        <w:t xml:space="preserve"> denied paragraph 38 of the statement of claim in which the boundaries of the land claimed by plaintiff’s family w</w:t>
      </w:r>
      <w:r w:rsidR="00CB354D" w:rsidRPr="00E065A6">
        <w:rPr>
          <w:rFonts w:ascii="Tahoma" w:hAnsi="Tahoma" w:cs="Tahoma"/>
          <w:sz w:val="24"/>
          <w:szCs w:val="24"/>
        </w:rPr>
        <w:t>ere</w:t>
      </w:r>
      <w:r w:rsidR="00543963" w:rsidRPr="00E065A6">
        <w:rPr>
          <w:rFonts w:ascii="Tahoma" w:hAnsi="Tahoma" w:cs="Tahoma"/>
          <w:sz w:val="24"/>
          <w:szCs w:val="24"/>
        </w:rPr>
        <w:t xml:space="preserve"> set out, the defendant’s counterclaim</w:t>
      </w:r>
      <w:r w:rsidR="00CB354D" w:rsidRPr="00E065A6">
        <w:rPr>
          <w:rFonts w:ascii="Tahoma" w:hAnsi="Tahoma" w:cs="Tahoma"/>
          <w:sz w:val="24"/>
          <w:szCs w:val="24"/>
        </w:rPr>
        <w:t xml:space="preserve"> in paragraph 42</w:t>
      </w:r>
      <w:r w:rsidR="00543963" w:rsidRPr="00E065A6">
        <w:rPr>
          <w:rFonts w:ascii="Tahoma" w:hAnsi="Tahoma" w:cs="Tahoma"/>
          <w:sz w:val="24"/>
          <w:szCs w:val="24"/>
        </w:rPr>
        <w:t xml:space="preserve"> was made in respect of </w:t>
      </w:r>
      <w:r w:rsidR="00B46E56" w:rsidRPr="00E065A6">
        <w:rPr>
          <w:rFonts w:ascii="Tahoma" w:hAnsi="Tahoma" w:cs="Tahoma"/>
          <w:sz w:val="24"/>
          <w:szCs w:val="24"/>
        </w:rPr>
        <w:t>the very</w:t>
      </w:r>
      <w:r w:rsidR="00543963" w:rsidRPr="00E065A6">
        <w:rPr>
          <w:rFonts w:ascii="Tahoma" w:hAnsi="Tahoma" w:cs="Tahoma"/>
          <w:sz w:val="24"/>
          <w:szCs w:val="24"/>
        </w:rPr>
        <w:t xml:space="preserve"> same area. For a better understanding of the point raised here, reference is made to the various descriptions of the land by the </w:t>
      </w:r>
      <w:r w:rsidR="00561547" w:rsidRPr="00E065A6">
        <w:rPr>
          <w:rFonts w:ascii="Tahoma" w:hAnsi="Tahoma" w:cs="Tahoma"/>
          <w:sz w:val="24"/>
          <w:szCs w:val="24"/>
        </w:rPr>
        <w:t xml:space="preserve">parties </w:t>
      </w:r>
      <w:r w:rsidR="001A21BF" w:rsidRPr="00E065A6">
        <w:rPr>
          <w:rFonts w:ascii="Tahoma" w:hAnsi="Tahoma" w:cs="Tahoma"/>
          <w:sz w:val="24"/>
          <w:szCs w:val="24"/>
        </w:rPr>
        <w:t>commencing from</w:t>
      </w:r>
      <w:r w:rsidR="00543963" w:rsidRPr="00E065A6">
        <w:rPr>
          <w:rFonts w:ascii="Tahoma" w:hAnsi="Tahoma" w:cs="Tahoma"/>
          <w:sz w:val="24"/>
          <w:szCs w:val="24"/>
        </w:rPr>
        <w:t xml:space="preserve"> that of the plaintiff.</w:t>
      </w:r>
    </w:p>
    <w:p w14:paraId="6DB43864" w14:textId="658830CB" w:rsidR="00543963" w:rsidRPr="00E065A6" w:rsidRDefault="00543963" w:rsidP="008F53E8">
      <w:pPr>
        <w:pStyle w:val="NoSpacing"/>
        <w:spacing w:line="360" w:lineRule="auto"/>
        <w:jc w:val="both"/>
        <w:rPr>
          <w:rFonts w:ascii="Tahoma" w:hAnsi="Tahoma" w:cs="Tahoma"/>
          <w:sz w:val="24"/>
          <w:szCs w:val="24"/>
        </w:rPr>
      </w:pPr>
      <w:r w:rsidRPr="00E065A6">
        <w:rPr>
          <w:rFonts w:ascii="Tahoma" w:hAnsi="Tahoma" w:cs="Tahoma"/>
          <w:sz w:val="24"/>
          <w:szCs w:val="24"/>
        </w:rPr>
        <w:t>Plaintiff’s description:</w:t>
      </w:r>
    </w:p>
    <w:p w14:paraId="34C4B656" w14:textId="77777777" w:rsidR="007D2CA5" w:rsidRPr="00E065A6" w:rsidRDefault="007D2CA5" w:rsidP="008F53E8">
      <w:pPr>
        <w:pStyle w:val="NoSpacing"/>
        <w:spacing w:line="360" w:lineRule="auto"/>
        <w:jc w:val="both"/>
        <w:rPr>
          <w:rFonts w:ascii="Tahoma" w:hAnsi="Tahoma" w:cs="Tahoma"/>
          <w:sz w:val="24"/>
          <w:szCs w:val="24"/>
        </w:rPr>
      </w:pPr>
    </w:p>
    <w:p w14:paraId="6C6A7849" w14:textId="75BE17F1" w:rsidR="00543963" w:rsidRPr="00E065A6" w:rsidRDefault="00921A9D" w:rsidP="007D2CA5">
      <w:pPr>
        <w:pStyle w:val="NoSpacing"/>
        <w:spacing w:line="360" w:lineRule="auto"/>
        <w:ind w:left="1440"/>
        <w:jc w:val="both"/>
        <w:rPr>
          <w:rFonts w:ascii="Tahoma" w:hAnsi="Tahoma" w:cs="Tahoma"/>
          <w:i/>
          <w:sz w:val="24"/>
          <w:szCs w:val="24"/>
        </w:rPr>
      </w:pPr>
      <w:r w:rsidRPr="00E065A6">
        <w:rPr>
          <w:rFonts w:ascii="Tahoma" w:hAnsi="Tahoma" w:cs="Tahoma"/>
          <w:i/>
          <w:sz w:val="24"/>
          <w:szCs w:val="24"/>
        </w:rPr>
        <w:t>“A</w:t>
      </w:r>
      <w:r w:rsidR="00543963" w:rsidRPr="00E065A6">
        <w:rPr>
          <w:rFonts w:ascii="Tahoma" w:hAnsi="Tahoma" w:cs="Tahoma"/>
          <w:i/>
          <w:sz w:val="24"/>
          <w:szCs w:val="24"/>
        </w:rPr>
        <w:t xml:space="preserve"> declaration of title to all that piece or parcel of land measuring approximately 19.470 acres or 7.879 hectares known as </w:t>
      </w:r>
      <w:proofErr w:type="spellStart"/>
      <w:r w:rsidR="00543963" w:rsidRPr="00E065A6">
        <w:rPr>
          <w:rFonts w:ascii="Tahoma" w:hAnsi="Tahoma" w:cs="Tahoma"/>
          <w:i/>
          <w:sz w:val="24"/>
          <w:szCs w:val="24"/>
        </w:rPr>
        <w:t>Agorvorkorpe</w:t>
      </w:r>
      <w:proofErr w:type="spellEnd"/>
      <w:r w:rsidR="00543963" w:rsidRPr="00E065A6">
        <w:rPr>
          <w:rFonts w:ascii="Tahoma" w:hAnsi="Tahoma" w:cs="Tahoma"/>
          <w:i/>
          <w:sz w:val="24"/>
          <w:szCs w:val="24"/>
        </w:rPr>
        <w:t xml:space="preserve"> or </w:t>
      </w:r>
      <w:proofErr w:type="spellStart"/>
      <w:r w:rsidR="00543963" w:rsidRPr="00E065A6">
        <w:rPr>
          <w:rFonts w:ascii="Tahoma" w:hAnsi="Tahoma" w:cs="Tahoma"/>
          <w:i/>
          <w:sz w:val="24"/>
          <w:szCs w:val="24"/>
        </w:rPr>
        <w:t>Agorvor</w:t>
      </w:r>
      <w:proofErr w:type="spellEnd"/>
      <w:r w:rsidR="00543963" w:rsidRPr="00E065A6">
        <w:rPr>
          <w:rFonts w:ascii="Tahoma" w:hAnsi="Tahoma" w:cs="Tahoma"/>
          <w:i/>
          <w:sz w:val="24"/>
          <w:szCs w:val="24"/>
        </w:rPr>
        <w:t xml:space="preserve"> village situate and lying and being about 10km off the </w:t>
      </w:r>
      <w:proofErr w:type="spellStart"/>
      <w:r w:rsidR="00543963" w:rsidRPr="00E065A6">
        <w:rPr>
          <w:rFonts w:ascii="Tahoma" w:hAnsi="Tahoma" w:cs="Tahoma"/>
          <w:i/>
          <w:sz w:val="24"/>
          <w:szCs w:val="24"/>
        </w:rPr>
        <w:t>Kasseh</w:t>
      </w:r>
      <w:proofErr w:type="spellEnd"/>
      <w:r w:rsidR="00543963" w:rsidRPr="00E065A6">
        <w:rPr>
          <w:rFonts w:ascii="Tahoma" w:hAnsi="Tahoma" w:cs="Tahoma"/>
          <w:i/>
          <w:sz w:val="24"/>
          <w:szCs w:val="24"/>
        </w:rPr>
        <w:t xml:space="preserve"> to </w:t>
      </w:r>
      <w:proofErr w:type="spellStart"/>
      <w:r w:rsidR="00841124" w:rsidRPr="00E065A6">
        <w:rPr>
          <w:rFonts w:ascii="Tahoma" w:hAnsi="Tahoma" w:cs="Tahoma"/>
          <w:i/>
          <w:sz w:val="24"/>
          <w:szCs w:val="24"/>
        </w:rPr>
        <w:t>Aflao</w:t>
      </w:r>
      <w:proofErr w:type="spellEnd"/>
      <w:r w:rsidR="00841124" w:rsidRPr="00E065A6">
        <w:rPr>
          <w:rFonts w:ascii="Tahoma" w:hAnsi="Tahoma" w:cs="Tahoma"/>
          <w:i/>
          <w:sz w:val="24"/>
          <w:szCs w:val="24"/>
        </w:rPr>
        <w:t xml:space="preserve"> Road</w:t>
      </w:r>
      <w:r w:rsidR="00543963" w:rsidRPr="00E065A6">
        <w:rPr>
          <w:rFonts w:ascii="Tahoma" w:hAnsi="Tahoma" w:cs="Tahoma"/>
          <w:i/>
          <w:sz w:val="24"/>
          <w:szCs w:val="24"/>
        </w:rPr>
        <w:t xml:space="preserve">, after </w:t>
      </w:r>
      <w:proofErr w:type="spellStart"/>
      <w:r w:rsidR="00543963" w:rsidRPr="00E065A6">
        <w:rPr>
          <w:rFonts w:ascii="Tahoma" w:hAnsi="Tahoma" w:cs="Tahoma"/>
          <w:i/>
          <w:sz w:val="24"/>
          <w:szCs w:val="24"/>
        </w:rPr>
        <w:t>Tamatoku</w:t>
      </w:r>
      <w:proofErr w:type="spellEnd"/>
      <w:r w:rsidR="00543963" w:rsidRPr="00E065A6">
        <w:rPr>
          <w:rFonts w:ascii="Tahoma" w:hAnsi="Tahoma" w:cs="Tahoma"/>
          <w:i/>
          <w:sz w:val="24"/>
          <w:szCs w:val="24"/>
        </w:rPr>
        <w:t xml:space="preserve">, near </w:t>
      </w:r>
      <w:proofErr w:type="spellStart"/>
      <w:r w:rsidR="00543963" w:rsidRPr="00E065A6">
        <w:rPr>
          <w:rFonts w:ascii="Tahoma" w:hAnsi="Tahoma" w:cs="Tahoma"/>
          <w:i/>
          <w:sz w:val="24"/>
          <w:szCs w:val="24"/>
        </w:rPr>
        <w:t>Akletsekorpe</w:t>
      </w:r>
      <w:proofErr w:type="spellEnd"/>
      <w:r w:rsidR="00543963" w:rsidRPr="00E065A6">
        <w:rPr>
          <w:rFonts w:ascii="Tahoma" w:hAnsi="Tahoma" w:cs="Tahoma"/>
          <w:i/>
          <w:sz w:val="24"/>
          <w:szCs w:val="24"/>
        </w:rPr>
        <w:t xml:space="preserve"> and </w:t>
      </w:r>
      <w:proofErr w:type="spellStart"/>
      <w:r w:rsidR="00543963" w:rsidRPr="00E065A6">
        <w:rPr>
          <w:rFonts w:ascii="Tahoma" w:hAnsi="Tahoma" w:cs="Tahoma"/>
          <w:i/>
          <w:sz w:val="24"/>
          <w:szCs w:val="24"/>
        </w:rPr>
        <w:t>Sonkwenya</w:t>
      </w:r>
      <w:r w:rsidR="00561547" w:rsidRPr="00E065A6">
        <w:rPr>
          <w:rFonts w:ascii="Tahoma" w:hAnsi="Tahoma" w:cs="Tahoma"/>
          <w:i/>
          <w:sz w:val="24"/>
          <w:szCs w:val="24"/>
        </w:rPr>
        <w:t>n</w:t>
      </w:r>
      <w:proofErr w:type="spellEnd"/>
      <w:r w:rsidR="00543963" w:rsidRPr="00E065A6">
        <w:rPr>
          <w:rFonts w:ascii="Tahoma" w:hAnsi="Tahoma" w:cs="Tahoma"/>
          <w:i/>
          <w:sz w:val="24"/>
          <w:szCs w:val="24"/>
        </w:rPr>
        <w:t xml:space="preserve"> in Dangme East District of</w:t>
      </w:r>
      <w:r w:rsidR="00AC070F" w:rsidRPr="00E065A6">
        <w:rPr>
          <w:rFonts w:ascii="Tahoma" w:hAnsi="Tahoma" w:cs="Tahoma"/>
          <w:i/>
          <w:sz w:val="24"/>
          <w:szCs w:val="24"/>
        </w:rPr>
        <w:t xml:space="preserve"> the</w:t>
      </w:r>
      <w:r w:rsidR="00543963" w:rsidRPr="00E065A6">
        <w:rPr>
          <w:rFonts w:ascii="Tahoma" w:hAnsi="Tahoma" w:cs="Tahoma"/>
          <w:i/>
          <w:sz w:val="24"/>
          <w:szCs w:val="24"/>
        </w:rPr>
        <w:t xml:space="preserve"> Greater Accra Region.</w:t>
      </w:r>
      <w:r w:rsidRPr="00E065A6">
        <w:rPr>
          <w:rFonts w:ascii="Tahoma" w:hAnsi="Tahoma" w:cs="Tahoma"/>
          <w:i/>
          <w:sz w:val="24"/>
          <w:szCs w:val="24"/>
        </w:rPr>
        <w:t>”</w:t>
      </w:r>
    </w:p>
    <w:p w14:paraId="3601008E" w14:textId="77777777" w:rsidR="007D2CA5" w:rsidRPr="00E065A6" w:rsidRDefault="007D2CA5" w:rsidP="008F53E8">
      <w:pPr>
        <w:pStyle w:val="NoSpacing"/>
        <w:spacing w:line="360" w:lineRule="auto"/>
        <w:jc w:val="both"/>
        <w:rPr>
          <w:rFonts w:ascii="Tahoma" w:hAnsi="Tahoma" w:cs="Tahoma"/>
          <w:sz w:val="24"/>
          <w:szCs w:val="24"/>
        </w:rPr>
      </w:pPr>
    </w:p>
    <w:p w14:paraId="23BB0732" w14:textId="7993CBDE" w:rsidR="00841124" w:rsidRPr="00E065A6" w:rsidRDefault="00841124" w:rsidP="008F53E8">
      <w:pPr>
        <w:pStyle w:val="NoSpacing"/>
        <w:spacing w:line="360" w:lineRule="auto"/>
        <w:jc w:val="both"/>
        <w:rPr>
          <w:rFonts w:ascii="Tahoma" w:hAnsi="Tahoma" w:cs="Tahoma"/>
          <w:b/>
          <w:sz w:val="24"/>
          <w:szCs w:val="24"/>
          <w:u w:val="single"/>
        </w:rPr>
      </w:pPr>
      <w:r w:rsidRPr="00E065A6">
        <w:rPr>
          <w:rFonts w:ascii="Tahoma" w:hAnsi="Tahoma" w:cs="Tahoma"/>
          <w:b/>
          <w:sz w:val="24"/>
          <w:szCs w:val="24"/>
          <w:u w:val="single"/>
        </w:rPr>
        <w:t>Defendants’ description:</w:t>
      </w:r>
    </w:p>
    <w:p w14:paraId="3C7E7C31" w14:textId="3D01ADB4" w:rsidR="00841124" w:rsidRPr="00E065A6" w:rsidRDefault="00841124" w:rsidP="007D2CA5">
      <w:pPr>
        <w:pStyle w:val="NoSpacing"/>
        <w:spacing w:line="360" w:lineRule="auto"/>
        <w:ind w:left="1440"/>
        <w:jc w:val="both"/>
        <w:rPr>
          <w:rFonts w:ascii="Tahoma" w:hAnsi="Tahoma" w:cs="Tahoma"/>
          <w:i/>
          <w:sz w:val="24"/>
          <w:szCs w:val="24"/>
        </w:rPr>
      </w:pPr>
      <w:r w:rsidRPr="00E065A6">
        <w:rPr>
          <w:rFonts w:ascii="Tahoma" w:hAnsi="Tahoma" w:cs="Tahoma"/>
          <w:i/>
          <w:sz w:val="24"/>
          <w:szCs w:val="24"/>
        </w:rPr>
        <w:t xml:space="preserve">“A declaration that the Sega family is the owner of all that piece and parcel of land measuring 19.470 acres, situate, lying and being 10km off the </w:t>
      </w:r>
      <w:proofErr w:type="spellStart"/>
      <w:r w:rsidRPr="00E065A6">
        <w:rPr>
          <w:rFonts w:ascii="Tahoma" w:hAnsi="Tahoma" w:cs="Tahoma"/>
          <w:i/>
          <w:sz w:val="24"/>
          <w:szCs w:val="24"/>
        </w:rPr>
        <w:t>Kasseh</w:t>
      </w:r>
      <w:proofErr w:type="spellEnd"/>
      <w:r w:rsidRPr="00E065A6">
        <w:rPr>
          <w:rFonts w:ascii="Tahoma" w:hAnsi="Tahoma" w:cs="Tahoma"/>
          <w:i/>
          <w:sz w:val="24"/>
          <w:szCs w:val="24"/>
        </w:rPr>
        <w:t xml:space="preserve"> to </w:t>
      </w:r>
      <w:proofErr w:type="spellStart"/>
      <w:r w:rsidRPr="00E065A6">
        <w:rPr>
          <w:rFonts w:ascii="Tahoma" w:hAnsi="Tahoma" w:cs="Tahoma"/>
          <w:i/>
          <w:sz w:val="24"/>
          <w:szCs w:val="24"/>
        </w:rPr>
        <w:t>Aflao</w:t>
      </w:r>
      <w:proofErr w:type="spellEnd"/>
      <w:r w:rsidRPr="00E065A6">
        <w:rPr>
          <w:rFonts w:ascii="Tahoma" w:hAnsi="Tahoma" w:cs="Tahoma"/>
          <w:i/>
          <w:sz w:val="24"/>
          <w:szCs w:val="24"/>
        </w:rPr>
        <w:t xml:space="preserve"> Road, after </w:t>
      </w:r>
      <w:proofErr w:type="spellStart"/>
      <w:r w:rsidRPr="00E065A6">
        <w:rPr>
          <w:rFonts w:ascii="Tahoma" w:hAnsi="Tahoma" w:cs="Tahoma"/>
          <w:i/>
          <w:sz w:val="24"/>
          <w:szCs w:val="24"/>
        </w:rPr>
        <w:t>Tamatoku</w:t>
      </w:r>
      <w:proofErr w:type="spellEnd"/>
      <w:r w:rsidRPr="00E065A6">
        <w:rPr>
          <w:rFonts w:ascii="Tahoma" w:hAnsi="Tahoma" w:cs="Tahoma"/>
          <w:i/>
          <w:sz w:val="24"/>
          <w:szCs w:val="24"/>
        </w:rPr>
        <w:t xml:space="preserve">, near </w:t>
      </w:r>
      <w:proofErr w:type="spellStart"/>
      <w:r w:rsidRPr="00E065A6">
        <w:rPr>
          <w:rFonts w:ascii="Tahoma" w:hAnsi="Tahoma" w:cs="Tahoma"/>
          <w:i/>
          <w:sz w:val="24"/>
          <w:szCs w:val="24"/>
        </w:rPr>
        <w:t>Akletsekorpe</w:t>
      </w:r>
      <w:proofErr w:type="spellEnd"/>
      <w:r w:rsidRPr="00E065A6">
        <w:rPr>
          <w:rFonts w:ascii="Tahoma" w:hAnsi="Tahoma" w:cs="Tahoma"/>
          <w:i/>
          <w:sz w:val="24"/>
          <w:szCs w:val="24"/>
        </w:rPr>
        <w:t xml:space="preserve"> and</w:t>
      </w:r>
      <w:r w:rsidR="00513D02" w:rsidRPr="00E065A6">
        <w:rPr>
          <w:rFonts w:ascii="Tahoma" w:hAnsi="Tahoma" w:cs="Tahoma"/>
          <w:i/>
          <w:sz w:val="24"/>
          <w:szCs w:val="24"/>
        </w:rPr>
        <w:t xml:space="preserve"> by the part</w:t>
      </w:r>
      <w:r w:rsidRPr="00E065A6">
        <w:rPr>
          <w:rFonts w:ascii="Tahoma" w:hAnsi="Tahoma" w:cs="Tahoma"/>
          <w:i/>
          <w:sz w:val="24"/>
          <w:szCs w:val="24"/>
        </w:rPr>
        <w:t xml:space="preserve"> </w:t>
      </w:r>
      <w:proofErr w:type="spellStart"/>
      <w:r w:rsidRPr="00E065A6">
        <w:rPr>
          <w:rFonts w:ascii="Tahoma" w:hAnsi="Tahoma" w:cs="Tahoma"/>
          <w:i/>
          <w:sz w:val="24"/>
          <w:szCs w:val="24"/>
        </w:rPr>
        <w:t>Sonkwenyan</w:t>
      </w:r>
      <w:proofErr w:type="spellEnd"/>
      <w:r w:rsidRPr="00E065A6">
        <w:rPr>
          <w:rFonts w:ascii="Tahoma" w:hAnsi="Tahoma" w:cs="Tahoma"/>
          <w:i/>
          <w:sz w:val="24"/>
          <w:szCs w:val="24"/>
        </w:rPr>
        <w:t xml:space="preserve"> in the Dangme East District of the Greater Accra Region of Ghana.”</w:t>
      </w:r>
    </w:p>
    <w:p w14:paraId="2A0731B9" w14:textId="77777777" w:rsidR="007D2CA5" w:rsidRPr="00E065A6" w:rsidRDefault="007D2CA5" w:rsidP="008F53E8">
      <w:pPr>
        <w:pStyle w:val="NoSpacing"/>
        <w:spacing w:line="360" w:lineRule="auto"/>
        <w:jc w:val="both"/>
        <w:rPr>
          <w:rFonts w:ascii="Tahoma" w:hAnsi="Tahoma" w:cs="Tahoma"/>
          <w:sz w:val="24"/>
          <w:szCs w:val="24"/>
        </w:rPr>
      </w:pPr>
    </w:p>
    <w:p w14:paraId="69B7ABB3" w14:textId="710B3FD3" w:rsidR="00513D02" w:rsidRPr="00E065A6" w:rsidRDefault="00513D02"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Reading the </w:t>
      </w:r>
      <w:r w:rsidR="00931309" w:rsidRPr="00E065A6">
        <w:rPr>
          <w:rFonts w:ascii="Tahoma" w:hAnsi="Tahoma" w:cs="Tahoma"/>
          <w:sz w:val="24"/>
          <w:szCs w:val="24"/>
        </w:rPr>
        <w:t>two</w:t>
      </w:r>
      <w:r w:rsidRPr="00E065A6">
        <w:rPr>
          <w:rFonts w:ascii="Tahoma" w:hAnsi="Tahoma" w:cs="Tahoma"/>
          <w:sz w:val="24"/>
          <w:szCs w:val="24"/>
        </w:rPr>
        <w:t xml:space="preserve"> descriptions put up by the parties to this dispute, the area is the same and </w:t>
      </w:r>
      <w:r w:rsidR="00CB354D" w:rsidRPr="00E065A6">
        <w:rPr>
          <w:rFonts w:ascii="Tahoma" w:hAnsi="Tahoma" w:cs="Tahoma"/>
          <w:sz w:val="24"/>
          <w:szCs w:val="24"/>
        </w:rPr>
        <w:t xml:space="preserve">semantic differences </w:t>
      </w:r>
      <w:r w:rsidR="00AC070F" w:rsidRPr="00E065A6">
        <w:rPr>
          <w:rFonts w:ascii="Tahoma" w:hAnsi="Tahoma" w:cs="Tahoma"/>
          <w:sz w:val="24"/>
          <w:szCs w:val="24"/>
        </w:rPr>
        <w:t>apart, there</w:t>
      </w:r>
      <w:r w:rsidRPr="00E065A6">
        <w:rPr>
          <w:rFonts w:ascii="Tahoma" w:hAnsi="Tahoma" w:cs="Tahoma"/>
          <w:sz w:val="24"/>
          <w:szCs w:val="24"/>
        </w:rPr>
        <w:t xml:space="preserve"> </w:t>
      </w:r>
      <w:r w:rsidR="00DA71CF" w:rsidRPr="00E065A6">
        <w:rPr>
          <w:rFonts w:ascii="Tahoma" w:hAnsi="Tahoma" w:cs="Tahoma"/>
          <w:sz w:val="24"/>
          <w:szCs w:val="24"/>
        </w:rPr>
        <w:t>can be no</w:t>
      </w:r>
      <w:r w:rsidRPr="00E065A6">
        <w:rPr>
          <w:rFonts w:ascii="Tahoma" w:hAnsi="Tahoma" w:cs="Tahoma"/>
          <w:sz w:val="24"/>
          <w:szCs w:val="24"/>
        </w:rPr>
        <w:t xml:space="preserve"> credible dispute that the action herein was contested by the parties in respect of the same area.</w:t>
      </w:r>
      <w:r w:rsidR="00CB354D" w:rsidRPr="00E065A6">
        <w:rPr>
          <w:rFonts w:ascii="Tahoma" w:hAnsi="Tahoma" w:cs="Tahoma"/>
          <w:sz w:val="24"/>
          <w:szCs w:val="24"/>
        </w:rPr>
        <w:t xml:space="preserve"> Indeed, in their respective evidence the parties left no one in doubt that they were litigating over the same piece of land.</w:t>
      </w:r>
      <w:r w:rsidR="005F721A" w:rsidRPr="00E065A6">
        <w:rPr>
          <w:rFonts w:ascii="Tahoma" w:hAnsi="Tahoma" w:cs="Tahoma"/>
          <w:sz w:val="24"/>
          <w:szCs w:val="24"/>
        </w:rPr>
        <w:t xml:space="preserve"> And also, in the application for directions taken in the matter, no issue was raised regarding the identity of the land. It is significant to observe that the application for directions in the matter was sought under the hand of</w:t>
      </w:r>
      <w:r w:rsidR="00992886" w:rsidRPr="00E065A6">
        <w:rPr>
          <w:rFonts w:ascii="Tahoma" w:hAnsi="Tahoma" w:cs="Tahoma"/>
          <w:sz w:val="24"/>
          <w:szCs w:val="24"/>
        </w:rPr>
        <w:t xml:space="preserve"> learned</w:t>
      </w:r>
      <w:r w:rsidR="005F721A" w:rsidRPr="00E065A6">
        <w:rPr>
          <w:rFonts w:ascii="Tahoma" w:hAnsi="Tahoma" w:cs="Tahoma"/>
          <w:sz w:val="24"/>
          <w:szCs w:val="24"/>
        </w:rPr>
        <w:t xml:space="preserve"> counsel for the defendants </w:t>
      </w:r>
      <w:r w:rsidR="005F721A" w:rsidRPr="00E065A6">
        <w:rPr>
          <w:rFonts w:ascii="Tahoma" w:hAnsi="Tahoma" w:cs="Tahoma"/>
          <w:sz w:val="24"/>
          <w:szCs w:val="24"/>
        </w:rPr>
        <w:lastRenderedPageBreak/>
        <w:t xml:space="preserve">on November 20, 2012. </w:t>
      </w:r>
      <w:r w:rsidRPr="00E065A6">
        <w:rPr>
          <w:rFonts w:ascii="Tahoma" w:hAnsi="Tahoma" w:cs="Tahoma"/>
          <w:sz w:val="24"/>
          <w:szCs w:val="24"/>
        </w:rPr>
        <w:t xml:space="preserve">This being the case, there is not much substance in </w:t>
      </w:r>
      <w:r w:rsidR="00AC070F" w:rsidRPr="00E065A6">
        <w:rPr>
          <w:rFonts w:ascii="Tahoma" w:hAnsi="Tahoma" w:cs="Tahoma"/>
          <w:sz w:val="24"/>
          <w:szCs w:val="24"/>
        </w:rPr>
        <w:t>the contention</w:t>
      </w:r>
      <w:r w:rsidRPr="00E065A6">
        <w:rPr>
          <w:rFonts w:ascii="Tahoma" w:hAnsi="Tahoma" w:cs="Tahoma"/>
          <w:sz w:val="24"/>
          <w:szCs w:val="24"/>
        </w:rPr>
        <w:t xml:space="preserve"> to the </w:t>
      </w:r>
      <w:r w:rsidR="00931309" w:rsidRPr="00E065A6">
        <w:rPr>
          <w:rFonts w:ascii="Tahoma" w:hAnsi="Tahoma" w:cs="Tahoma"/>
          <w:sz w:val="24"/>
          <w:szCs w:val="24"/>
        </w:rPr>
        <w:t>contrary and</w:t>
      </w:r>
      <w:r w:rsidRPr="00E065A6">
        <w:rPr>
          <w:rFonts w:ascii="Tahoma" w:hAnsi="Tahoma" w:cs="Tahoma"/>
          <w:sz w:val="24"/>
          <w:szCs w:val="24"/>
        </w:rPr>
        <w:t xml:space="preserve"> accordingl</w:t>
      </w:r>
      <w:r w:rsidR="00CB354D" w:rsidRPr="00E065A6">
        <w:rPr>
          <w:rFonts w:ascii="Tahoma" w:hAnsi="Tahoma" w:cs="Tahoma"/>
          <w:sz w:val="24"/>
          <w:szCs w:val="24"/>
        </w:rPr>
        <w:t xml:space="preserve">y the learned justices of the CA were </w:t>
      </w:r>
      <w:r w:rsidR="00643D6C" w:rsidRPr="00E065A6">
        <w:rPr>
          <w:rFonts w:ascii="Tahoma" w:hAnsi="Tahoma" w:cs="Tahoma"/>
          <w:sz w:val="24"/>
          <w:szCs w:val="24"/>
        </w:rPr>
        <w:t>right in</w:t>
      </w:r>
      <w:r w:rsidR="00CB354D" w:rsidRPr="00E065A6">
        <w:rPr>
          <w:rFonts w:ascii="Tahoma" w:hAnsi="Tahoma" w:cs="Tahoma"/>
          <w:sz w:val="24"/>
          <w:szCs w:val="24"/>
        </w:rPr>
        <w:t xml:space="preserve"> making the</w:t>
      </w:r>
      <w:r w:rsidR="00AC070F" w:rsidRPr="00E065A6">
        <w:rPr>
          <w:rFonts w:ascii="Tahoma" w:hAnsi="Tahoma" w:cs="Tahoma"/>
          <w:sz w:val="24"/>
          <w:szCs w:val="24"/>
        </w:rPr>
        <w:t xml:space="preserve"> declarations in favor of either party to the </w:t>
      </w:r>
      <w:r w:rsidR="00643D6C" w:rsidRPr="00E065A6">
        <w:rPr>
          <w:rFonts w:ascii="Tahoma" w:hAnsi="Tahoma" w:cs="Tahoma"/>
          <w:sz w:val="24"/>
          <w:szCs w:val="24"/>
        </w:rPr>
        <w:t>area. In</w:t>
      </w:r>
      <w:r w:rsidR="0007198B" w:rsidRPr="00E065A6">
        <w:rPr>
          <w:rFonts w:ascii="Tahoma" w:hAnsi="Tahoma" w:cs="Tahoma"/>
          <w:sz w:val="24"/>
          <w:szCs w:val="24"/>
        </w:rPr>
        <w:t xml:space="preserve"> the light of the absence of any dispute over the identity of the disputed land,</w:t>
      </w:r>
      <w:r w:rsidR="00643D6C" w:rsidRPr="00E065A6">
        <w:rPr>
          <w:rFonts w:ascii="Tahoma" w:hAnsi="Tahoma" w:cs="Tahoma"/>
          <w:sz w:val="24"/>
          <w:szCs w:val="24"/>
        </w:rPr>
        <w:t xml:space="preserve"> it</w:t>
      </w:r>
      <w:r w:rsidR="00AC070F" w:rsidRPr="00E065A6">
        <w:rPr>
          <w:rFonts w:ascii="Tahoma" w:hAnsi="Tahoma" w:cs="Tahoma"/>
          <w:sz w:val="24"/>
          <w:szCs w:val="24"/>
        </w:rPr>
        <w:t xml:space="preserve"> is difficult to understand the urging pressed on us by the </w:t>
      </w:r>
      <w:r w:rsidR="00FE7379" w:rsidRPr="00E065A6">
        <w:rPr>
          <w:rFonts w:ascii="Tahoma" w:hAnsi="Tahoma" w:cs="Tahoma"/>
          <w:sz w:val="24"/>
          <w:szCs w:val="24"/>
        </w:rPr>
        <w:t>defendants related to the</w:t>
      </w:r>
      <w:r w:rsidR="00AC070F" w:rsidRPr="00E065A6">
        <w:rPr>
          <w:rFonts w:ascii="Tahoma" w:hAnsi="Tahoma" w:cs="Tahoma"/>
          <w:sz w:val="24"/>
          <w:szCs w:val="24"/>
        </w:rPr>
        <w:t xml:space="preserve"> identity of the area</w:t>
      </w:r>
      <w:r w:rsidR="00FE20A1" w:rsidRPr="00E065A6">
        <w:rPr>
          <w:rFonts w:ascii="Tahoma" w:hAnsi="Tahoma" w:cs="Tahoma"/>
          <w:sz w:val="24"/>
          <w:szCs w:val="24"/>
        </w:rPr>
        <w:t xml:space="preserve"> in respect of which possession was granted to the plaintiff</w:t>
      </w:r>
      <w:r w:rsidR="00B710D8" w:rsidRPr="00E065A6">
        <w:rPr>
          <w:rFonts w:ascii="Tahoma" w:hAnsi="Tahoma" w:cs="Tahoma"/>
          <w:sz w:val="24"/>
          <w:szCs w:val="24"/>
        </w:rPr>
        <w:t xml:space="preserve"> as</w:t>
      </w:r>
      <w:r w:rsidR="00FE7379" w:rsidRPr="00E065A6">
        <w:rPr>
          <w:rFonts w:ascii="Tahoma" w:hAnsi="Tahoma" w:cs="Tahoma"/>
          <w:sz w:val="24"/>
          <w:szCs w:val="24"/>
        </w:rPr>
        <w:t xml:space="preserve"> the learned justices of the</w:t>
      </w:r>
      <w:r w:rsidR="00AC070F" w:rsidRPr="00E065A6">
        <w:rPr>
          <w:rFonts w:ascii="Tahoma" w:hAnsi="Tahoma" w:cs="Tahoma"/>
          <w:sz w:val="24"/>
          <w:szCs w:val="24"/>
        </w:rPr>
        <w:t xml:space="preserve"> CA made a declaration of title in their favor regarding the same area.</w:t>
      </w:r>
      <w:r w:rsidR="00324FC6" w:rsidRPr="00E065A6">
        <w:rPr>
          <w:rFonts w:ascii="Tahoma" w:hAnsi="Tahoma" w:cs="Tahoma"/>
          <w:sz w:val="24"/>
          <w:szCs w:val="24"/>
        </w:rPr>
        <w:t xml:space="preserve"> The grounds touching the question of identity of the disputed land therefore fail.</w:t>
      </w:r>
    </w:p>
    <w:p w14:paraId="579C75A4" w14:textId="77777777" w:rsidR="007D2CA5" w:rsidRPr="00E065A6" w:rsidRDefault="007D2CA5" w:rsidP="008F53E8">
      <w:pPr>
        <w:pStyle w:val="NoSpacing"/>
        <w:spacing w:line="360" w:lineRule="auto"/>
        <w:jc w:val="both"/>
        <w:rPr>
          <w:rFonts w:ascii="Tahoma" w:hAnsi="Tahoma" w:cs="Tahoma"/>
          <w:sz w:val="24"/>
          <w:szCs w:val="24"/>
        </w:rPr>
      </w:pPr>
    </w:p>
    <w:p w14:paraId="5A8CAF51" w14:textId="0398CBD5" w:rsidR="00B22721" w:rsidRPr="00E065A6" w:rsidRDefault="00B22721" w:rsidP="008F53E8">
      <w:pPr>
        <w:pStyle w:val="NoSpacing"/>
        <w:spacing w:line="360" w:lineRule="auto"/>
        <w:jc w:val="both"/>
        <w:rPr>
          <w:rFonts w:ascii="Tahoma" w:hAnsi="Tahoma" w:cs="Tahoma"/>
          <w:b/>
          <w:sz w:val="24"/>
          <w:szCs w:val="24"/>
          <w:u w:val="single"/>
        </w:rPr>
      </w:pPr>
      <w:r w:rsidRPr="00E065A6">
        <w:rPr>
          <w:rFonts w:ascii="Tahoma" w:hAnsi="Tahoma" w:cs="Tahoma"/>
          <w:b/>
          <w:sz w:val="24"/>
          <w:szCs w:val="24"/>
          <w:u w:val="single"/>
        </w:rPr>
        <w:t xml:space="preserve">GRANT OF POSSSESORY </w:t>
      </w:r>
      <w:r w:rsidR="009F672E" w:rsidRPr="00E065A6">
        <w:rPr>
          <w:rFonts w:ascii="Tahoma" w:hAnsi="Tahoma" w:cs="Tahoma"/>
          <w:b/>
          <w:sz w:val="24"/>
          <w:szCs w:val="24"/>
          <w:u w:val="single"/>
        </w:rPr>
        <w:t>RIGHT</w:t>
      </w:r>
      <w:r w:rsidR="00FB77B9" w:rsidRPr="00E065A6">
        <w:rPr>
          <w:rFonts w:ascii="Tahoma" w:hAnsi="Tahoma" w:cs="Tahoma"/>
          <w:b/>
          <w:sz w:val="24"/>
          <w:szCs w:val="24"/>
          <w:u w:val="single"/>
        </w:rPr>
        <w:t xml:space="preserve"> AND RESTRAINING ORDER</w:t>
      </w:r>
    </w:p>
    <w:p w14:paraId="51967EE1" w14:textId="0B5E4EE9" w:rsidR="00E12D6B" w:rsidRPr="00E065A6" w:rsidRDefault="00E12D6B"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The next question of relevance</w:t>
      </w:r>
      <w:r w:rsidR="00FE7379" w:rsidRPr="00E065A6">
        <w:rPr>
          <w:rFonts w:ascii="Tahoma" w:hAnsi="Tahoma" w:cs="Tahoma"/>
          <w:sz w:val="24"/>
          <w:szCs w:val="24"/>
        </w:rPr>
        <w:t xml:space="preserve"> t</w:t>
      </w:r>
      <w:r w:rsidR="00B710D8" w:rsidRPr="00E065A6">
        <w:rPr>
          <w:rFonts w:ascii="Tahoma" w:hAnsi="Tahoma" w:cs="Tahoma"/>
          <w:sz w:val="24"/>
          <w:szCs w:val="24"/>
        </w:rPr>
        <w:t>o which we next turn our attention</w:t>
      </w:r>
      <w:r w:rsidRPr="00E065A6">
        <w:rPr>
          <w:rFonts w:ascii="Tahoma" w:hAnsi="Tahoma" w:cs="Tahoma"/>
          <w:sz w:val="24"/>
          <w:szCs w:val="24"/>
        </w:rPr>
        <w:t xml:space="preserve"> </w:t>
      </w:r>
      <w:r w:rsidR="00FE7379" w:rsidRPr="00E065A6">
        <w:rPr>
          <w:rFonts w:ascii="Tahoma" w:hAnsi="Tahoma" w:cs="Tahoma"/>
          <w:sz w:val="24"/>
          <w:szCs w:val="24"/>
        </w:rPr>
        <w:t>concerns</w:t>
      </w:r>
      <w:r w:rsidRPr="00E065A6">
        <w:rPr>
          <w:rFonts w:ascii="Tahoma" w:hAnsi="Tahoma" w:cs="Tahoma"/>
          <w:sz w:val="24"/>
          <w:szCs w:val="24"/>
        </w:rPr>
        <w:t xml:space="preserve"> the CA ‘s declaration of possessory </w:t>
      </w:r>
      <w:r w:rsidR="00A542CF" w:rsidRPr="00E065A6">
        <w:rPr>
          <w:rFonts w:ascii="Tahoma" w:hAnsi="Tahoma" w:cs="Tahoma"/>
          <w:sz w:val="24"/>
          <w:szCs w:val="24"/>
        </w:rPr>
        <w:t>rights</w:t>
      </w:r>
      <w:r w:rsidRPr="00E065A6">
        <w:rPr>
          <w:rFonts w:ascii="Tahoma" w:hAnsi="Tahoma" w:cs="Tahoma"/>
          <w:sz w:val="24"/>
          <w:szCs w:val="24"/>
        </w:rPr>
        <w:t xml:space="preserve"> in the plaintiff’s </w:t>
      </w:r>
      <w:r w:rsidR="009822C1" w:rsidRPr="00E065A6">
        <w:rPr>
          <w:rFonts w:ascii="Tahoma" w:hAnsi="Tahoma" w:cs="Tahoma"/>
          <w:sz w:val="24"/>
          <w:szCs w:val="24"/>
        </w:rPr>
        <w:t>family</w:t>
      </w:r>
      <w:r w:rsidR="00A542CF" w:rsidRPr="00E065A6">
        <w:rPr>
          <w:rFonts w:ascii="Tahoma" w:hAnsi="Tahoma" w:cs="Tahoma"/>
          <w:sz w:val="24"/>
          <w:szCs w:val="24"/>
        </w:rPr>
        <w:t xml:space="preserve"> over the disputed land. The complaint relating to the said award appears from grounds (iv) and (</w:t>
      </w:r>
      <w:r w:rsidR="00B710D8" w:rsidRPr="00E065A6">
        <w:rPr>
          <w:rFonts w:ascii="Tahoma" w:hAnsi="Tahoma" w:cs="Tahoma"/>
          <w:sz w:val="24"/>
          <w:szCs w:val="24"/>
        </w:rPr>
        <w:t>v)</w:t>
      </w:r>
      <w:r w:rsidR="00A542CF" w:rsidRPr="00E065A6">
        <w:rPr>
          <w:rFonts w:ascii="Tahoma" w:hAnsi="Tahoma" w:cs="Tahoma"/>
          <w:sz w:val="24"/>
          <w:szCs w:val="24"/>
        </w:rPr>
        <w:t xml:space="preserve"> which have been </w:t>
      </w:r>
      <w:r w:rsidR="00B710D8" w:rsidRPr="00E065A6">
        <w:rPr>
          <w:rFonts w:ascii="Tahoma" w:hAnsi="Tahoma" w:cs="Tahoma"/>
          <w:sz w:val="24"/>
          <w:szCs w:val="24"/>
        </w:rPr>
        <w:t>considered in</w:t>
      </w:r>
      <w:r w:rsidR="00A542CF" w:rsidRPr="00E065A6">
        <w:rPr>
          <w:rFonts w:ascii="Tahoma" w:hAnsi="Tahoma" w:cs="Tahoma"/>
          <w:sz w:val="24"/>
          <w:szCs w:val="24"/>
        </w:rPr>
        <w:t xml:space="preserve"> relation to the issue of identity of the disputed </w:t>
      </w:r>
      <w:r w:rsidR="00B710D8" w:rsidRPr="00E065A6">
        <w:rPr>
          <w:rFonts w:ascii="Tahoma" w:hAnsi="Tahoma" w:cs="Tahoma"/>
          <w:sz w:val="24"/>
          <w:szCs w:val="24"/>
        </w:rPr>
        <w:t>land but</w:t>
      </w:r>
      <w:r w:rsidR="00A542CF" w:rsidRPr="00E065A6">
        <w:rPr>
          <w:rFonts w:ascii="Tahoma" w:hAnsi="Tahoma" w:cs="Tahoma"/>
          <w:sz w:val="24"/>
          <w:szCs w:val="24"/>
        </w:rPr>
        <w:t xml:space="preserve"> </w:t>
      </w:r>
      <w:r w:rsidR="00B710D8" w:rsidRPr="00E065A6">
        <w:rPr>
          <w:rFonts w:ascii="Tahoma" w:hAnsi="Tahoma" w:cs="Tahoma"/>
          <w:sz w:val="24"/>
          <w:szCs w:val="24"/>
        </w:rPr>
        <w:t>have some bearing on the</w:t>
      </w:r>
      <w:r w:rsidR="00A542CF" w:rsidRPr="00E065A6">
        <w:rPr>
          <w:rFonts w:ascii="Tahoma" w:hAnsi="Tahoma" w:cs="Tahoma"/>
          <w:sz w:val="24"/>
          <w:szCs w:val="24"/>
        </w:rPr>
        <w:t xml:space="preserve"> grant </w:t>
      </w:r>
      <w:r w:rsidR="00084B60" w:rsidRPr="00E065A6">
        <w:rPr>
          <w:rFonts w:ascii="Tahoma" w:hAnsi="Tahoma" w:cs="Tahoma"/>
          <w:sz w:val="24"/>
          <w:szCs w:val="24"/>
        </w:rPr>
        <w:t>of possessory</w:t>
      </w:r>
      <w:r w:rsidR="00A542CF" w:rsidRPr="00E065A6">
        <w:rPr>
          <w:rFonts w:ascii="Tahoma" w:hAnsi="Tahoma" w:cs="Tahoma"/>
          <w:sz w:val="24"/>
          <w:szCs w:val="24"/>
        </w:rPr>
        <w:t xml:space="preserve"> </w:t>
      </w:r>
      <w:r w:rsidR="00084B60" w:rsidRPr="00E065A6">
        <w:rPr>
          <w:rFonts w:ascii="Tahoma" w:hAnsi="Tahoma" w:cs="Tahoma"/>
          <w:sz w:val="24"/>
          <w:szCs w:val="24"/>
        </w:rPr>
        <w:t>right in</w:t>
      </w:r>
      <w:r w:rsidR="00A542CF" w:rsidRPr="00E065A6">
        <w:rPr>
          <w:rFonts w:ascii="Tahoma" w:hAnsi="Tahoma" w:cs="Tahoma"/>
          <w:sz w:val="24"/>
          <w:szCs w:val="24"/>
        </w:rPr>
        <w:t xml:space="preserve"> favor of the plaintiff’s family as well</w:t>
      </w:r>
      <w:r w:rsidR="00B710D8" w:rsidRPr="00E065A6">
        <w:rPr>
          <w:rFonts w:ascii="Tahoma" w:hAnsi="Tahoma" w:cs="Tahoma"/>
          <w:sz w:val="24"/>
          <w:szCs w:val="24"/>
        </w:rPr>
        <w:t xml:space="preserve">. In view of this, we proceed to deal with the said grounds in so far as they touch the question of the grant of possessory rights to the plaintiff. </w:t>
      </w:r>
      <w:r w:rsidR="00FE7379" w:rsidRPr="00E065A6">
        <w:rPr>
          <w:rFonts w:ascii="Tahoma" w:hAnsi="Tahoma" w:cs="Tahoma"/>
          <w:sz w:val="24"/>
          <w:szCs w:val="24"/>
        </w:rPr>
        <w:t>In their statement of case,</w:t>
      </w:r>
      <w:r w:rsidR="009822C1" w:rsidRPr="00E065A6">
        <w:rPr>
          <w:rFonts w:ascii="Tahoma" w:hAnsi="Tahoma" w:cs="Tahoma"/>
          <w:sz w:val="24"/>
          <w:szCs w:val="24"/>
        </w:rPr>
        <w:t xml:space="preserve"> the defendants ma</w:t>
      </w:r>
      <w:r w:rsidR="00084B60" w:rsidRPr="00E065A6">
        <w:rPr>
          <w:rFonts w:ascii="Tahoma" w:hAnsi="Tahoma" w:cs="Tahoma"/>
          <w:sz w:val="24"/>
          <w:szCs w:val="24"/>
        </w:rPr>
        <w:t>d</w:t>
      </w:r>
      <w:r w:rsidR="009822C1" w:rsidRPr="00E065A6">
        <w:rPr>
          <w:rFonts w:ascii="Tahoma" w:hAnsi="Tahoma" w:cs="Tahoma"/>
          <w:sz w:val="24"/>
          <w:szCs w:val="24"/>
        </w:rPr>
        <w:t>e an admission that such a right cannot be denied in view of</w:t>
      </w:r>
      <w:r w:rsidR="008D5C7C" w:rsidRPr="00E065A6">
        <w:rPr>
          <w:rFonts w:ascii="Tahoma" w:hAnsi="Tahoma" w:cs="Tahoma"/>
          <w:sz w:val="24"/>
          <w:szCs w:val="24"/>
        </w:rPr>
        <w:t xml:space="preserve"> a </w:t>
      </w:r>
      <w:r w:rsidR="00084B60" w:rsidRPr="00E065A6">
        <w:rPr>
          <w:rFonts w:ascii="Tahoma" w:hAnsi="Tahoma" w:cs="Tahoma"/>
          <w:sz w:val="24"/>
          <w:szCs w:val="24"/>
        </w:rPr>
        <w:t>previous judgment that was</w:t>
      </w:r>
      <w:r w:rsidR="008D5C7C" w:rsidRPr="00E065A6">
        <w:rPr>
          <w:rFonts w:ascii="Tahoma" w:hAnsi="Tahoma" w:cs="Tahoma"/>
          <w:sz w:val="24"/>
          <w:szCs w:val="24"/>
        </w:rPr>
        <w:t xml:space="preserve"> tendered in </w:t>
      </w:r>
      <w:r w:rsidR="00096934" w:rsidRPr="00E065A6">
        <w:rPr>
          <w:rFonts w:ascii="Tahoma" w:hAnsi="Tahoma" w:cs="Tahoma"/>
          <w:sz w:val="24"/>
          <w:szCs w:val="24"/>
        </w:rPr>
        <w:t xml:space="preserve">evidence as exhibits 3 </w:t>
      </w:r>
      <w:r w:rsidR="008D5C7C" w:rsidRPr="00E065A6">
        <w:rPr>
          <w:rFonts w:ascii="Tahoma" w:hAnsi="Tahoma" w:cs="Tahoma"/>
          <w:sz w:val="24"/>
          <w:szCs w:val="24"/>
        </w:rPr>
        <w:t>and</w:t>
      </w:r>
      <w:r w:rsidR="00096934" w:rsidRPr="00E065A6">
        <w:rPr>
          <w:rFonts w:ascii="Tahoma" w:hAnsi="Tahoma" w:cs="Tahoma"/>
          <w:sz w:val="24"/>
          <w:szCs w:val="24"/>
        </w:rPr>
        <w:t xml:space="preserve"> 4</w:t>
      </w:r>
      <w:r w:rsidR="008D5C7C" w:rsidRPr="00E065A6">
        <w:rPr>
          <w:rFonts w:ascii="Tahoma" w:hAnsi="Tahoma" w:cs="Tahoma"/>
          <w:sz w:val="24"/>
          <w:szCs w:val="24"/>
        </w:rPr>
        <w:t xml:space="preserve"> entitled </w:t>
      </w:r>
      <w:r w:rsidR="008D5C7C" w:rsidRPr="00E065A6">
        <w:rPr>
          <w:rFonts w:ascii="Tahoma" w:hAnsi="Tahoma" w:cs="Tahoma"/>
          <w:i/>
          <w:sz w:val="24"/>
          <w:szCs w:val="24"/>
          <w:u w:val="single"/>
        </w:rPr>
        <w:t xml:space="preserve">Tetteh </w:t>
      </w:r>
      <w:proofErr w:type="spellStart"/>
      <w:r w:rsidR="008D5C7C" w:rsidRPr="00E065A6">
        <w:rPr>
          <w:rFonts w:ascii="Tahoma" w:hAnsi="Tahoma" w:cs="Tahoma"/>
          <w:i/>
          <w:sz w:val="24"/>
          <w:szCs w:val="24"/>
          <w:u w:val="single"/>
        </w:rPr>
        <w:t>Worbi</w:t>
      </w:r>
      <w:proofErr w:type="spellEnd"/>
      <w:r w:rsidR="008D5C7C" w:rsidRPr="00E065A6">
        <w:rPr>
          <w:rFonts w:ascii="Tahoma" w:hAnsi="Tahoma" w:cs="Tahoma"/>
          <w:i/>
          <w:sz w:val="24"/>
          <w:szCs w:val="24"/>
          <w:u w:val="single"/>
        </w:rPr>
        <w:t xml:space="preserve"> and Others v </w:t>
      </w:r>
      <w:proofErr w:type="spellStart"/>
      <w:r w:rsidR="008D5C7C" w:rsidRPr="00E065A6">
        <w:rPr>
          <w:rFonts w:ascii="Tahoma" w:hAnsi="Tahoma" w:cs="Tahoma"/>
          <w:i/>
          <w:sz w:val="24"/>
          <w:szCs w:val="24"/>
          <w:u w:val="single"/>
        </w:rPr>
        <w:t>Adamali</w:t>
      </w:r>
      <w:proofErr w:type="spellEnd"/>
      <w:r w:rsidR="008D5C7C" w:rsidRPr="00E065A6">
        <w:rPr>
          <w:rFonts w:ascii="Tahoma" w:hAnsi="Tahoma" w:cs="Tahoma"/>
          <w:i/>
          <w:sz w:val="24"/>
          <w:szCs w:val="24"/>
          <w:u w:val="single"/>
        </w:rPr>
        <w:t xml:space="preserve"> </w:t>
      </w:r>
      <w:proofErr w:type="spellStart"/>
      <w:r w:rsidR="008D5C7C" w:rsidRPr="00E065A6">
        <w:rPr>
          <w:rFonts w:ascii="Tahoma" w:hAnsi="Tahoma" w:cs="Tahoma"/>
          <w:i/>
          <w:sz w:val="24"/>
          <w:szCs w:val="24"/>
          <w:u w:val="single"/>
        </w:rPr>
        <w:t>Asamanyuah</w:t>
      </w:r>
      <w:proofErr w:type="spellEnd"/>
      <w:r w:rsidR="008D5C7C" w:rsidRPr="00E065A6">
        <w:rPr>
          <w:rFonts w:ascii="Tahoma" w:hAnsi="Tahoma" w:cs="Tahoma"/>
          <w:i/>
          <w:sz w:val="24"/>
          <w:szCs w:val="24"/>
          <w:u w:val="single"/>
        </w:rPr>
        <w:t xml:space="preserve"> and Others</w:t>
      </w:r>
      <w:r w:rsidR="008D5C7C" w:rsidRPr="00E065A6">
        <w:rPr>
          <w:rFonts w:ascii="Tahoma" w:hAnsi="Tahoma" w:cs="Tahoma"/>
          <w:sz w:val="24"/>
          <w:szCs w:val="24"/>
        </w:rPr>
        <w:t>.</w:t>
      </w:r>
      <w:r w:rsidR="009822C1" w:rsidRPr="00E065A6">
        <w:rPr>
          <w:rFonts w:ascii="Tahoma" w:hAnsi="Tahoma" w:cs="Tahoma"/>
          <w:sz w:val="24"/>
          <w:szCs w:val="24"/>
        </w:rPr>
        <w:t xml:space="preserve"> </w:t>
      </w:r>
      <w:r w:rsidR="00393F43" w:rsidRPr="00E065A6">
        <w:rPr>
          <w:rFonts w:ascii="Tahoma" w:hAnsi="Tahoma" w:cs="Tahoma"/>
          <w:sz w:val="24"/>
          <w:szCs w:val="24"/>
        </w:rPr>
        <w:t xml:space="preserve">Regarding the said </w:t>
      </w:r>
      <w:r w:rsidR="007D2CA5" w:rsidRPr="00E065A6">
        <w:rPr>
          <w:rFonts w:ascii="Tahoma" w:hAnsi="Tahoma" w:cs="Tahoma"/>
          <w:sz w:val="24"/>
          <w:szCs w:val="24"/>
        </w:rPr>
        <w:t>judgment,</w:t>
      </w:r>
      <w:r w:rsidR="008D5C7C" w:rsidRPr="00E065A6">
        <w:rPr>
          <w:rFonts w:ascii="Tahoma" w:hAnsi="Tahoma" w:cs="Tahoma"/>
          <w:sz w:val="24"/>
          <w:szCs w:val="24"/>
        </w:rPr>
        <w:t xml:space="preserve"> the defendants contended in their statement of case at page 48</w:t>
      </w:r>
      <w:r w:rsidR="009822C1" w:rsidRPr="00E065A6">
        <w:rPr>
          <w:rFonts w:ascii="Tahoma" w:hAnsi="Tahoma" w:cs="Tahoma"/>
          <w:sz w:val="24"/>
          <w:szCs w:val="24"/>
        </w:rPr>
        <w:t xml:space="preserve"> as follows:</w:t>
      </w:r>
    </w:p>
    <w:p w14:paraId="3C05E61C" w14:textId="4959A17E" w:rsidR="007D2CA5" w:rsidRPr="00E065A6" w:rsidRDefault="007D2CA5" w:rsidP="008F53E8">
      <w:pPr>
        <w:pStyle w:val="NoSpacing"/>
        <w:spacing w:line="360" w:lineRule="auto"/>
        <w:jc w:val="both"/>
        <w:rPr>
          <w:rFonts w:ascii="Tahoma" w:hAnsi="Tahoma" w:cs="Tahoma"/>
          <w:i/>
          <w:sz w:val="24"/>
          <w:szCs w:val="24"/>
        </w:rPr>
      </w:pPr>
      <w:r w:rsidRPr="00E065A6">
        <w:rPr>
          <w:rFonts w:ascii="Tahoma" w:hAnsi="Tahoma" w:cs="Tahoma"/>
          <w:sz w:val="24"/>
          <w:szCs w:val="24"/>
        </w:rPr>
        <w:tab/>
      </w:r>
    </w:p>
    <w:p w14:paraId="3D619FBA" w14:textId="10D72C1C" w:rsidR="009822C1" w:rsidRPr="00E065A6" w:rsidRDefault="00DA2456" w:rsidP="007D2CA5">
      <w:pPr>
        <w:pStyle w:val="NoSpacing"/>
        <w:spacing w:line="360" w:lineRule="auto"/>
        <w:ind w:left="1440" w:firstLine="75"/>
        <w:jc w:val="both"/>
        <w:rPr>
          <w:rFonts w:ascii="Tahoma" w:hAnsi="Tahoma" w:cs="Tahoma"/>
          <w:i/>
          <w:sz w:val="24"/>
          <w:szCs w:val="24"/>
        </w:rPr>
      </w:pPr>
      <w:r w:rsidRPr="00E065A6">
        <w:rPr>
          <w:rFonts w:ascii="Tahoma" w:hAnsi="Tahoma" w:cs="Tahoma"/>
          <w:i/>
          <w:sz w:val="24"/>
          <w:szCs w:val="24"/>
        </w:rPr>
        <w:t>“The</w:t>
      </w:r>
      <w:r w:rsidR="009822C1" w:rsidRPr="00E065A6">
        <w:rPr>
          <w:rFonts w:ascii="Tahoma" w:hAnsi="Tahoma" w:cs="Tahoma"/>
          <w:i/>
          <w:sz w:val="24"/>
          <w:szCs w:val="24"/>
        </w:rPr>
        <w:t xml:space="preserve"> issue of possessory rights of the Respondents forbears has not been disputed as stated in the pleadings and contained in the judgment of Tetteh </w:t>
      </w:r>
      <w:proofErr w:type="spellStart"/>
      <w:r w:rsidR="009822C1" w:rsidRPr="00E065A6">
        <w:rPr>
          <w:rFonts w:ascii="Tahoma" w:hAnsi="Tahoma" w:cs="Tahoma"/>
          <w:i/>
          <w:sz w:val="24"/>
          <w:szCs w:val="24"/>
        </w:rPr>
        <w:t>Worbi</w:t>
      </w:r>
      <w:proofErr w:type="spellEnd"/>
      <w:r w:rsidR="0091351D" w:rsidRPr="00E065A6">
        <w:rPr>
          <w:rFonts w:ascii="Tahoma" w:hAnsi="Tahoma" w:cs="Tahoma"/>
          <w:i/>
          <w:sz w:val="24"/>
          <w:szCs w:val="24"/>
        </w:rPr>
        <w:t xml:space="preserve"> case</w:t>
      </w:r>
      <w:r w:rsidR="009822C1" w:rsidRPr="00E065A6">
        <w:rPr>
          <w:rFonts w:ascii="Tahoma" w:hAnsi="Tahoma" w:cs="Tahoma"/>
          <w:i/>
          <w:sz w:val="24"/>
          <w:szCs w:val="24"/>
        </w:rPr>
        <w:t xml:space="preserve"> (supra) which was tendered by the </w:t>
      </w:r>
      <w:r w:rsidRPr="00E065A6">
        <w:rPr>
          <w:rFonts w:ascii="Tahoma" w:hAnsi="Tahoma" w:cs="Tahoma"/>
          <w:i/>
          <w:sz w:val="24"/>
          <w:szCs w:val="24"/>
        </w:rPr>
        <w:t>Appellant</w:t>
      </w:r>
      <w:r w:rsidR="009822C1" w:rsidRPr="00E065A6">
        <w:rPr>
          <w:rFonts w:ascii="Tahoma" w:hAnsi="Tahoma" w:cs="Tahoma"/>
          <w:i/>
          <w:sz w:val="24"/>
          <w:szCs w:val="24"/>
        </w:rPr>
        <w:t xml:space="preserve"> in the course of the trial</w:t>
      </w:r>
      <w:r w:rsidRPr="00E065A6">
        <w:rPr>
          <w:rFonts w:ascii="Tahoma" w:hAnsi="Tahoma" w:cs="Tahoma"/>
          <w:i/>
          <w:sz w:val="24"/>
          <w:szCs w:val="24"/>
        </w:rPr>
        <w:t>……...</w:t>
      </w:r>
      <w:r w:rsidR="009822C1" w:rsidRPr="00E065A6">
        <w:rPr>
          <w:rFonts w:ascii="Tahoma" w:hAnsi="Tahoma" w:cs="Tahoma"/>
          <w:i/>
          <w:sz w:val="24"/>
          <w:szCs w:val="24"/>
        </w:rPr>
        <w:t>”</w:t>
      </w:r>
    </w:p>
    <w:p w14:paraId="29C3F834" w14:textId="77777777" w:rsidR="007D2CA5" w:rsidRPr="00E065A6" w:rsidRDefault="007D2CA5" w:rsidP="007D2CA5">
      <w:pPr>
        <w:pStyle w:val="NoSpacing"/>
        <w:spacing w:line="360" w:lineRule="auto"/>
        <w:ind w:left="1440" w:firstLine="75"/>
        <w:jc w:val="both"/>
        <w:rPr>
          <w:rFonts w:ascii="Tahoma" w:hAnsi="Tahoma" w:cs="Tahoma"/>
          <w:i/>
          <w:sz w:val="24"/>
          <w:szCs w:val="24"/>
        </w:rPr>
      </w:pPr>
    </w:p>
    <w:p w14:paraId="3590061F" w14:textId="77777777" w:rsidR="003761B7" w:rsidRPr="00E065A6" w:rsidRDefault="00DA2456"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The above statement in truth is supported by the pleadings and there </w:t>
      </w:r>
      <w:r w:rsidR="00116813" w:rsidRPr="00E065A6">
        <w:rPr>
          <w:rFonts w:ascii="Tahoma" w:hAnsi="Tahoma" w:cs="Tahoma"/>
          <w:sz w:val="24"/>
          <w:szCs w:val="24"/>
        </w:rPr>
        <w:t>is</w:t>
      </w:r>
      <w:r w:rsidRPr="00E065A6">
        <w:rPr>
          <w:rFonts w:ascii="Tahoma" w:hAnsi="Tahoma" w:cs="Tahoma"/>
          <w:sz w:val="24"/>
          <w:szCs w:val="24"/>
        </w:rPr>
        <w:t xml:space="preserve"> </w:t>
      </w:r>
      <w:r w:rsidR="00096934" w:rsidRPr="00E065A6">
        <w:rPr>
          <w:rFonts w:ascii="Tahoma" w:hAnsi="Tahoma" w:cs="Tahoma"/>
          <w:sz w:val="24"/>
          <w:szCs w:val="24"/>
        </w:rPr>
        <w:t>sufficient</w:t>
      </w:r>
      <w:r w:rsidR="00BE32A5" w:rsidRPr="00E065A6">
        <w:rPr>
          <w:rFonts w:ascii="Tahoma" w:hAnsi="Tahoma" w:cs="Tahoma"/>
          <w:sz w:val="24"/>
          <w:szCs w:val="24"/>
        </w:rPr>
        <w:t xml:space="preserve"> </w:t>
      </w:r>
      <w:r w:rsidR="003761B7" w:rsidRPr="00E065A6">
        <w:rPr>
          <w:rFonts w:ascii="Tahoma" w:hAnsi="Tahoma" w:cs="Tahoma"/>
          <w:sz w:val="24"/>
          <w:szCs w:val="24"/>
        </w:rPr>
        <w:t>and irrefutable</w:t>
      </w:r>
      <w:r w:rsidR="00BE32A5" w:rsidRPr="00E065A6">
        <w:rPr>
          <w:rFonts w:ascii="Tahoma" w:hAnsi="Tahoma" w:cs="Tahoma"/>
          <w:sz w:val="24"/>
          <w:szCs w:val="24"/>
        </w:rPr>
        <w:t xml:space="preserve"> </w:t>
      </w:r>
      <w:r w:rsidR="003761B7" w:rsidRPr="00E065A6">
        <w:rPr>
          <w:rFonts w:ascii="Tahoma" w:hAnsi="Tahoma" w:cs="Tahoma"/>
          <w:sz w:val="24"/>
          <w:szCs w:val="24"/>
        </w:rPr>
        <w:t>evidence that</w:t>
      </w:r>
      <w:r w:rsidRPr="00E065A6">
        <w:rPr>
          <w:rFonts w:ascii="Tahoma" w:hAnsi="Tahoma" w:cs="Tahoma"/>
          <w:sz w:val="24"/>
          <w:szCs w:val="24"/>
        </w:rPr>
        <w:t xml:space="preserve"> the plaintiff’s family has been in undisturbed possession of the </w:t>
      </w:r>
      <w:r w:rsidRPr="00E065A6">
        <w:rPr>
          <w:rFonts w:ascii="Tahoma" w:hAnsi="Tahoma" w:cs="Tahoma"/>
          <w:sz w:val="24"/>
          <w:szCs w:val="24"/>
        </w:rPr>
        <w:lastRenderedPageBreak/>
        <w:t xml:space="preserve">disputed land for </w:t>
      </w:r>
      <w:r w:rsidR="00BE32A5" w:rsidRPr="00E065A6">
        <w:rPr>
          <w:rFonts w:ascii="Tahoma" w:hAnsi="Tahoma" w:cs="Tahoma"/>
          <w:sz w:val="24"/>
          <w:szCs w:val="24"/>
        </w:rPr>
        <w:t>over hundred years</w:t>
      </w:r>
      <w:r w:rsidRPr="00E065A6">
        <w:rPr>
          <w:rFonts w:ascii="Tahoma" w:hAnsi="Tahoma" w:cs="Tahoma"/>
          <w:sz w:val="24"/>
          <w:szCs w:val="24"/>
        </w:rPr>
        <w:t xml:space="preserve"> rendering the order of the CA conferring such a right on </w:t>
      </w:r>
      <w:r w:rsidR="00DA71CF" w:rsidRPr="00E065A6">
        <w:rPr>
          <w:rFonts w:ascii="Tahoma" w:hAnsi="Tahoma" w:cs="Tahoma"/>
          <w:sz w:val="24"/>
          <w:szCs w:val="24"/>
        </w:rPr>
        <w:t>them a</w:t>
      </w:r>
      <w:r w:rsidRPr="00E065A6">
        <w:rPr>
          <w:rFonts w:ascii="Tahoma" w:hAnsi="Tahoma" w:cs="Tahoma"/>
          <w:sz w:val="24"/>
          <w:szCs w:val="24"/>
        </w:rPr>
        <w:t xml:space="preserve"> proper exercise of their discretion.</w:t>
      </w:r>
    </w:p>
    <w:p w14:paraId="7FDCC74C" w14:textId="77777777" w:rsidR="007D2CA5" w:rsidRPr="00E065A6" w:rsidRDefault="007D2CA5" w:rsidP="008F53E8">
      <w:pPr>
        <w:pStyle w:val="NoSpacing"/>
        <w:spacing w:line="360" w:lineRule="auto"/>
        <w:jc w:val="both"/>
        <w:rPr>
          <w:rFonts w:ascii="Tahoma" w:hAnsi="Tahoma" w:cs="Tahoma"/>
          <w:sz w:val="24"/>
          <w:szCs w:val="24"/>
        </w:rPr>
      </w:pPr>
    </w:p>
    <w:p w14:paraId="340A1AA5" w14:textId="468DAC86" w:rsidR="001A681F" w:rsidRPr="00E065A6" w:rsidRDefault="00DA2456"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r w:rsidR="00BB33EF" w:rsidRPr="00E065A6">
        <w:rPr>
          <w:rFonts w:ascii="Tahoma" w:hAnsi="Tahoma" w:cs="Tahoma"/>
          <w:sz w:val="24"/>
          <w:szCs w:val="24"/>
        </w:rPr>
        <w:t xml:space="preserve">The defendants’ complaint in </w:t>
      </w:r>
      <w:r w:rsidR="003761B7" w:rsidRPr="00E065A6">
        <w:rPr>
          <w:rFonts w:ascii="Tahoma" w:hAnsi="Tahoma" w:cs="Tahoma"/>
          <w:sz w:val="24"/>
          <w:szCs w:val="24"/>
        </w:rPr>
        <w:t>part also</w:t>
      </w:r>
      <w:r w:rsidR="00BB33EF" w:rsidRPr="00E065A6">
        <w:rPr>
          <w:rFonts w:ascii="Tahoma" w:hAnsi="Tahoma" w:cs="Tahoma"/>
          <w:sz w:val="24"/>
          <w:szCs w:val="24"/>
        </w:rPr>
        <w:t xml:space="preserve"> relates to</w:t>
      </w:r>
      <w:r w:rsidRPr="00E065A6">
        <w:rPr>
          <w:rFonts w:ascii="Tahoma" w:hAnsi="Tahoma" w:cs="Tahoma"/>
          <w:sz w:val="24"/>
          <w:szCs w:val="24"/>
        </w:rPr>
        <w:t xml:space="preserve"> </w:t>
      </w:r>
      <w:r w:rsidR="00386A73" w:rsidRPr="00E065A6">
        <w:rPr>
          <w:rFonts w:ascii="Tahoma" w:hAnsi="Tahoma" w:cs="Tahoma"/>
          <w:sz w:val="24"/>
          <w:szCs w:val="24"/>
        </w:rPr>
        <w:t xml:space="preserve">the substitution by the </w:t>
      </w:r>
      <w:r w:rsidR="00BC5A1D" w:rsidRPr="00E065A6">
        <w:rPr>
          <w:rFonts w:ascii="Tahoma" w:hAnsi="Tahoma" w:cs="Tahoma"/>
          <w:sz w:val="24"/>
          <w:szCs w:val="24"/>
        </w:rPr>
        <w:t>CA of</w:t>
      </w:r>
      <w:r w:rsidR="00386A73" w:rsidRPr="00E065A6">
        <w:rPr>
          <w:rFonts w:ascii="Tahoma" w:hAnsi="Tahoma" w:cs="Tahoma"/>
          <w:sz w:val="24"/>
          <w:szCs w:val="24"/>
        </w:rPr>
        <w:t xml:space="preserve"> an order of possession in favor of the plaintiff who </w:t>
      </w:r>
      <w:r w:rsidR="00115BEC" w:rsidRPr="00E065A6">
        <w:rPr>
          <w:rFonts w:ascii="Tahoma" w:hAnsi="Tahoma" w:cs="Tahoma"/>
          <w:sz w:val="24"/>
          <w:szCs w:val="24"/>
        </w:rPr>
        <w:t>claimed a</w:t>
      </w:r>
      <w:r w:rsidR="00386A73" w:rsidRPr="00E065A6">
        <w:rPr>
          <w:rFonts w:ascii="Tahoma" w:hAnsi="Tahoma" w:cs="Tahoma"/>
          <w:sz w:val="24"/>
          <w:szCs w:val="24"/>
        </w:rPr>
        <w:t xml:space="preserve"> declaration of title to the land.</w:t>
      </w:r>
      <w:r w:rsidR="00116813" w:rsidRPr="00E065A6">
        <w:rPr>
          <w:rFonts w:ascii="Tahoma" w:hAnsi="Tahoma" w:cs="Tahoma"/>
          <w:sz w:val="24"/>
          <w:szCs w:val="24"/>
        </w:rPr>
        <w:t xml:space="preserve"> A possessory right is part of the interests or incidents </w:t>
      </w:r>
      <w:r w:rsidR="00096934" w:rsidRPr="00E065A6">
        <w:rPr>
          <w:rFonts w:ascii="Tahoma" w:hAnsi="Tahoma" w:cs="Tahoma"/>
          <w:sz w:val="24"/>
          <w:szCs w:val="24"/>
        </w:rPr>
        <w:t>that bundle</w:t>
      </w:r>
      <w:r w:rsidR="00116813" w:rsidRPr="00E065A6">
        <w:rPr>
          <w:rFonts w:ascii="Tahoma" w:hAnsi="Tahoma" w:cs="Tahoma"/>
          <w:sz w:val="24"/>
          <w:szCs w:val="24"/>
        </w:rPr>
        <w:t xml:space="preserve"> into </w:t>
      </w:r>
      <w:r w:rsidR="00096934" w:rsidRPr="00E065A6">
        <w:rPr>
          <w:rFonts w:ascii="Tahoma" w:hAnsi="Tahoma" w:cs="Tahoma"/>
          <w:sz w:val="24"/>
          <w:szCs w:val="24"/>
        </w:rPr>
        <w:t>ownership or</w:t>
      </w:r>
      <w:r w:rsidR="00116813" w:rsidRPr="00E065A6">
        <w:rPr>
          <w:rFonts w:ascii="Tahoma" w:hAnsi="Tahoma" w:cs="Tahoma"/>
          <w:sz w:val="24"/>
          <w:szCs w:val="24"/>
        </w:rPr>
        <w:t xml:space="preserve"> title. </w:t>
      </w:r>
      <w:r w:rsidR="00115BEC" w:rsidRPr="00E065A6">
        <w:rPr>
          <w:rFonts w:ascii="Tahoma" w:hAnsi="Tahoma" w:cs="Tahoma"/>
          <w:sz w:val="24"/>
          <w:szCs w:val="24"/>
        </w:rPr>
        <w:t>Indeed, by</w:t>
      </w:r>
      <w:r w:rsidR="00997142" w:rsidRPr="00E065A6">
        <w:rPr>
          <w:rFonts w:ascii="Tahoma" w:hAnsi="Tahoma" w:cs="Tahoma"/>
          <w:sz w:val="24"/>
          <w:szCs w:val="24"/>
        </w:rPr>
        <w:t xml:space="preserve"> section 48</w:t>
      </w:r>
      <w:r w:rsidR="002A541F" w:rsidRPr="00E065A6">
        <w:rPr>
          <w:rFonts w:ascii="Tahoma" w:hAnsi="Tahoma" w:cs="Tahoma"/>
          <w:sz w:val="24"/>
          <w:szCs w:val="24"/>
        </w:rPr>
        <w:t xml:space="preserve"> of</w:t>
      </w:r>
      <w:r w:rsidR="00116813" w:rsidRPr="00E065A6">
        <w:rPr>
          <w:rFonts w:ascii="Tahoma" w:hAnsi="Tahoma" w:cs="Tahoma"/>
          <w:sz w:val="24"/>
          <w:szCs w:val="24"/>
        </w:rPr>
        <w:t xml:space="preserve"> the Evidence Act, </w:t>
      </w:r>
      <w:r w:rsidR="00115BEC" w:rsidRPr="00E065A6">
        <w:rPr>
          <w:rFonts w:ascii="Tahoma" w:hAnsi="Tahoma" w:cs="Tahoma"/>
          <w:sz w:val="24"/>
          <w:szCs w:val="24"/>
        </w:rPr>
        <w:t>a</w:t>
      </w:r>
      <w:r w:rsidR="00116813" w:rsidRPr="00E065A6">
        <w:rPr>
          <w:rFonts w:ascii="Tahoma" w:hAnsi="Tahoma" w:cs="Tahoma"/>
          <w:sz w:val="24"/>
          <w:szCs w:val="24"/>
        </w:rPr>
        <w:t xml:space="preserve"> person in possession is presumed to be the owner of the thing possessed.  As the possessory right is less than</w:t>
      </w:r>
      <w:r w:rsidR="00896BBC" w:rsidRPr="00E065A6">
        <w:rPr>
          <w:rFonts w:ascii="Tahoma" w:hAnsi="Tahoma" w:cs="Tahoma"/>
          <w:sz w:val="24"/>
          <w:szCs w:val="24"/>
        </w:rPr>
        <w:t xml:space="preserve"> </w:t>
      </w:r>
      <w:r w:rsidR="009A7D90" w:rsidRPr="00E065A6">
        <w:rPr>
          <w:rFonts w:ascii="Tahoma" w:hAnsi="Tahoma" w:cs="Tahoma"/>
          <w:sz w:val="24"/>
          <w:szCs w:val="24"/>
        </w:rPr>
        <w:t xml:space="preserve"> the incidents attaching to  title</w:t>
      </w:r>
      <w:r w:rsidR="00116813" w:rsidRPr="00E065A6">
        <w:rPr>
          <w:rFonts w:ascii="Tahoma" w:hAnsi="Tahoma" w:cs="Tahoma"/>
          <w:sz w:val="24"/>
          <w:szCs w:val="24"/>
        </w:rPr>
        <w:t xml:space="preserve">, when evidence tendered before </w:t>
      </w:r>
      <w:r w:rsidR="00C27238" w:rsidRPr="00E065A6">
        <w:rPr>
          <w:rFonts w:ascii="Tahoma" w:hAnsi="Tahoma" w:cs="Tahoma"/>
          <w:sz w:val="24"/>
          <w:szCs w:val="24"/>
        </w:rPr>
        <w:t xml:space="preserve"> a Court</w:t>
      </w:r>
      <w:r w:rsidR="00116813" w:rsidRPr="00E065A6">
        <w:rPr>
          <w:rFonts w:ascii="Tahoma" w:hAnsi="Tahoma" w:cs="Tahoma"/>
          <w:sz w:val="24"/>
          <w:szCs w:val="24"/>
        </w:rPr>
        <w:t xml:space="preserve"> establishes without the slightest doubt that a party has been in such a possession as only the holder of the absolute title can oust him from such possession </w:t>
      </w:r>
      <w:r w:rsidR="00853694" w:rsidRPr="00E065A6">
        <w:rPr>
          <w:rFonts w:ascii="Tahoma" w:hAnsi="Tahoma" w:cs="Tahoma"/>
          <w:sz w:val="24"/>
          <w:szCs w:val="24"/>
        </w:rPr>
        <w:t xml:space="preserve"> and the said possession is derived </w:t>
      </w:r>
      <w:r w:rsidR="00625163" w:rsidRPr="00E065A6">
        <w:rPr>
          <w:rFonts w:ascii="Tahoma" w:hAnsi="Tahoma" w:cs="Tahoma"/>
          <w:sz w:val="24"/>
          <w:szCs w:val="24"/>
        </w:rPr>
        <w:t xml:space="preserve"> from the holder of the paramount title</w:t>
      </w:r>
      <w:r w:rsidR="00BC4021" w:rsidRPr="00E065A6">
        <w:rPr>
          <w:rFonts w:ascii="Tahoma" w:hAnsi="Tahoma" w:cs="Tahoma"/>
          <w:sz w:val="24"/>
          <w:szCs w:val="24"/>
        </w:rPr>
        <w:t>,</w:t>
      </w:r>
      <w:r w:rsidR="00116813" w:rsidRPr="00E065A6">
        <w:rPr>
          <w:rFonts w:ascii="Tahoma" w:hAnsi="Tahoma" w:cs="Tahoma"/>
          <w:sz w:val="24"/>
          <w:szCs w:val="24"/>
        </w:rPr>
        <w:t xml:space="preserve"> as in th</w:t>
      </w:r>
      <w:r w:rsidR="00BC4021" w:rsidRPr="00E065A6">
        <w:rPr>
          <w:rFonts w:ascii="Tahoma" w:hAnsi="Tahoma" w:cs="Tahoma"/>
          <w:sz w:val="24"/>
          <w:szCs w:val="24"/>
        </w:rPr>
        <w:t>e case  before us,</w:t>
      </w:r>
      <w:r w:rsidR="00116813" w:rsidRPr="00E065A6">
        <w:rPr>
          <w:rFonts w:ascii="Tahoma" w:hAnsi="Tahoma" w:cs="Tahoma"/>
          <w:sz w:val="24"/>
          <w:szCs w:val="24"/>
        </w:rPr>
        <w:t xml:space="preserve"> the court may confer a right to remain </w:t>
      </w:r>
      <w:r w:rsidR="00CE3175" w:rsidRPr="00E065A6">
        <w:rPr>
          <w:rFonts w:ascii="Tahoma" w:hAnsi="Tahoma" w:cs="Tahoma"/>
          <w:sz w:val="24"/>
          <w:szCs w:val="24"/>
        </w:rPr>
        <w:t xml:space="preserve"> in </w:t>
      </w:r>
      <w:r w:rsidR="00116813" w:rsidRPr="00E065A6">
        <w:rPr>
          <w:rFonts w:ascii="Tahoma" w:hAnsi="Tahoma" w:cs="Tahoma"/>
          <w:sz w:val="24"/>
          <w:szCs w:val="24"/>
        </w:rPr>
        <w:t xml:space="preserve">such possession in the party by refusing orders for general damages for trespass and perpetual injunction. </w:t>
      </w:r>
      <w:r w:rsidR="00F72EF2" w:rsidRPr="00E065A6">
        <w:rPr>
          <w:rFonts w:ascii="Tahoma" w:hAnsi="Tahoma" w:cs="Tahoma"/>
          <w:sz w:val="24"/>
          <w:szCs w:val="24"/>
        </w:rPr>
        <w:t xml:space="preserve"> </w:t>
      </w:r>
      <w:r w:rsidR="00D32F66" w:rsidRPr="00E065A6">
        <w:rPr>
          <w:rFonts w:ascii="Tahoma" w:hAnsi="Tahoma" w:cs="Tahoma"/>
          <w:sz w:val="24"/>
          <w:szCs w:val="24"/>
        </w:rPr>
        <w:t>I</w:t>
      </w:r>
      <w:r w:rsidR="00F72EF2" w:rsidRPr="00E065A6">
        <w:rPr>
          <w:rFonts w:ascii="Tahoma" w:hAnsi="Tahoma" w:cs="Tahoma"/>
          <w:sz w:val="24"/>
          <w:szCs w:val="24"/>
        </w:rPr>
        <w:t>n</w:t>
      </w:r>
      <w:r w:rsidR="00116813" w:rsidRPr="00E065A6">
        <w:rPr>
          <w:rFonts w:ascii="Tahoma" w:hAnsi="Tahoma" w:cs="Tahoma"/>
          <w:sz w:val="24"/>
          <w:szCs w:val="24"/>
        </w:rPr>
        <w:t xml:space="preserve"> conferring </w:t>
      </w:r>
      <w:r w:rsidR="00F72EF2" w:rsidRPr="00E065A6">
        <w:rPr>
          <w:rFonts w:ascii="Tahoma" w:hAnsi="Tahoma" w:cs="Tahoma"/>
          <w:sz w:val="24"/>
          <w:szCs w:val="24"/>
        </w:rPr>
        <w:t>possessory</w:t>
      </w:r>
      <w:r w:rsidR="00116813" w:rsidRPr="00E065A6">
        <w:rPr>
          <w:rFonts w:ascii="Tahoma" w:hAnsi="Tahoma" w:cs="Tahoma"/>
          <w:sz w:val="24"/>
          <w:szCs w:val="24"/>
        </w:rPr>
        <w:t xml:space="preserve"> right on the plaintiff</w:t>
      </w:r>
      <w:r w:rsidR="00A542CF" w:rsidRPr="00E065A6">
        <w:rPr>
          <w:rFonts w:ascii="Tahoma" w:hAnsi="Tahoma" w:cs="Tahoma"/>
          <w:sz w:val="24"/>
          <w:szCs w:val="24"/>
        </w:rPr>
        <w:t xml:space="preserve"> in terms of its judgment, the learned justices of the </w:t>
      </w:r>
      <w:r w:rsidR="009F672E" w:rsidRPr="00E065A6">
        <w:rPr>
          <w:rFonts w:ascii="Tahoma" w:hAnsi="Tahoma" w:cs="Tahoma"/>
          <w:sz w:val="24"/>
          <w:szCs w:val="24"/>
        </w:rPr>
        <w:t>CA did that</w:t>
      </w:r>
      <w:r w:rsidR="00D32F66" w:rsidRPr="00E065A6">
        <w:rPr>
          <w:rFonts w:ascii="Tahoma" w:hAnsi="Tahoma" w:cs="Tahoma"/>
          <w:sz w:val="24"/>
          <w:szCs w:val="24"/>
        </w:rPr>
        <w:t xml:space="preserve"> which</w:t>
      </w:r>
      <w:r w:rsidR="00116813" w:rsidRPr="00E065A6">
        <w:rPr>
          <w:rFonts w:ascii="Tahoma" w:hAnsi="Tahoma" w:cs="Tahoma"/>
          <w:sz w:val="24"/>
          <w:szCs w:val="24"/>
        </w:rPr>
        <w:t xml:space="preserve"> the justice of the case demanded from the evidence</w:t>
      </w:r>
      <w:r w:rsidR="0077193C" w:rsidRPr="00E065A6">
        <w:rPr>
          <w:rFonts w:ascii="Tahoma" w:hAnsi="Tahoma" w:cs="Tahoma"/>
          <w:sz w:val="24"/>
          <w:szCs w:val="24"/>
        </w:rPr>
        <w:t xml:space="preserve"> contained in the record of appeal</w:t>
      </w:r>
      <w:r w:rsidR="00116813" w:rsidRPr="00E065A6">
        <w:rPr>
          <w:rFonts w:ascii="Tahoma" w:hAnsi="Tahoma" w:cs="Tahoma"/>
          <w:sz w:val="24"/>
          <w:szCs w:val="24"/>
        </w:rPr>
        <w:t xml:space="preserve"> </w:t>
      </w:r>
      <w:r w:rsidR="0077193C" w:rsidRPr="00E065A6">
        <w:rPr>
          <w:rFonts w:ascii="Tahoma" w:hAnsi="Tahoma" w:cs="Tahoma"/>
          <w:sz w:val="24"/>
          <w:szCs w:val="24"/>
        </w:rPr>
        <w:t xml:space="preserve">on which the appeal was heard. </w:t>
      </w:r>
      <w:r w:rsidR="009F672E" w:rsidRPr="00E065A6">
        <w:rPr>
          <w:rFonts w:ascii="Tahoma" w:hAnsi="Tahoma" w:cs="Tahoma"/>
          <w:sz w:val="24"/>
          <w:szCs w:val="24"/>
        </w:rPr>
        <w:t xml:space="preserve">As the proceedings herein were heard by the Court of Appeal </w:t>
      </w:r>
      <w:r w:rsidR="007D2CA5" w:rsidRPr="00E065A6">
        <w:rPr>
          <w:rFonts w:ascii="Tahoma" w:hAnsi="Tahoma" w:cs="Tahoma"/>
          <w:sz w:val="24"/>
          <w:szCs w:val="24"/>
        </w:rPr>
        <w:t>in</w:t>
      </w:r>
      <w:r w:rsidR="00071B09" w:rsidRPr="00E065A6">
        <w:rPr>
          <w:rFonts w:ascii="Tahoma" w:hAnsi="Tahoma" w:cs="Tahoma"/>
          <w:sz w:val="24"/>
          <w:szCs w:val="24"/>
        </w:rPr>
        <w:t xml:space="preserve"> the exercise of its appellate </w:t>
      </w:r>
      <w:r w:rsidR="009F672E" w:rsidRPr="00E065A6">
        <w:rPr>
          <w:rFonts w:ascii="Tahoma" w:hAnsi="Tahoma" w:cs="Tahoma"/>
          <w:sz w:val="24"/>
          <w:szCs w:val="24"/>
        </w:rPr>
        <w:t>jurisdiction, the Court</w:t>
      </w:r>
      <w:r w:rsidR="0077193C" w:rsidRPr="00E065A6">
        <w:rPr>
          <w:rFonts w:ascii="Tahoma" w:hAnsi="Tahoma" w:cs="Tahoma"/>
          <w:sz w:val="24"/>
          <w:szCs w:val="24"/>
        </w:rPr>
        <w:t xml:space="preserve"> had </w:t>
      </w:r>
      <w:r w:rsidR="00165460" w:rsidRPr="00E065A6">
        <w:rPr>
          <w:rFonts w:ascii="Tahoma" w:hAnsi="Tahoma" w:cs="Tahoma"/>
          <w:sz w:val="24"/>
          <w:szCs w:val="24"/>
        </w:rPr>
        <w:t xml:space="preserve">all the powers of the trial court to give any judgment that the trial court could have made. </w:t>
      </w:r>
      <w:r w:rsidR="003150C6" w:rsidRPr="00E065A6">
        <w:rPr>
          <w:rFonts w:ascii="Tahoma" w:hAnsi="Tahoma" w:cs="Tahoma"/>
          <w:sz w:val="24"/>
          <w:szCs w:val="24"/>
        </w:rPr>
        <w:t>See</w:t>
      </w:r>
      <w:r w:rsidR="003150C6" w:rsidRPr="00E065A6">
        <w:rPr>
          <w:rFonts w:ascii="Tahoma" w:hAnsi="Tahoma" w:cs="Tahoma"/>
          <w:i/>
          <w:sz w:val="24"/>
          <w:szCs w:val="24"/>
          <w:u w:val="single"/>
        </w:rPr>
        <w:t>: A-G</w:t>
      </w:r>
      <w:r w:rsidR="00190AEF" w:rsidRPr="00E065A6">
        <w:rPr>
          <w:rFonts w:ascii="Tahoma" w:hAnsi="Tahoma" w:cs="Tahoma"/>
          <w:i/>
          <w:sz w:val="24"/>
          <w:szCs w:val="24"/>
          <w:u w:val="single"/>
        </w:rPr>
        <w:t xml:space="preserve"> All E. R.</w:t>
      </w:r>
      <w:r w:rsidR="003150C6" w:rsidRPr="00E065A6">
        <w:rPr>
          <w:rFonts w:ascii="Tahoma" w:hAnsi="Tahoma" w:cs="Tahoma"/>
          <w:i/>
          <w:sz w:val="24"/>
          <w:szCs w:val="24"/>
          <w:u w:val="single"/>
        </w:rPr>
        <w:t xml:space="preserve"> v Birmingham, Tame &amp; Rea District Drainage Boar</w:t>
      </w:r>
      <w:r w:rsidR="003150C6" w:rsidRPr="00E065A6">
        <w:rPr>
          <w:rFonts w:ascii="Tahoma" w:hAnsi="Tahoma" w:cs="Tahoma"/>
          <w:sz w:val="24"/>
          <w:szCs w:val="24"/>
        </w:rPr>
        <w:t>d [1911-</w:t>
      </w:r>
      <w:r w:rsidR="00190AEF" w:rsidRPr="00E065A6">
        <w:rPr>
          <w:rFonts w:ascii="Tahoma" w:hAnsi="Tahoma" w:cs="Tahoma"/>
          <w:sz w:val="24"/>
          <w:szCs w:val="24"/>
        </w:rPr>
        <w:t>13] All E. R.</w:t>
      </w:r>
      <w:r w:rsidR="003150C6" w:rsidRPr="00E065A6">
        <w:rPr>
          <w:rFonts w:ascii="Tahoma" w:hAnsi="Tahoma" w:cs="Tahoma"/>
          <w:sz w:val="24"/>
          <w:szCs w:val="24"/>
        </w:rPr>
        <w:t xml:space="preserve"> Rep. 935</w:t>
      </w:r>
      <w:r w:rsidR="00190AEF" w:rsidRPr="00E065A6">
        <w:rPr>
          <w:rFonts w:ascii="Tahoma" w:hAnsi="Tahoma" w:cs="Tahoma"/>
          <w:sz w:val="24"/>
          <w:szCs w:val="24"/>
        </w:rPr>
        <w:t>.</w:t>
      </w:r>
    </w:p>
    <w:p w14:paraId="44206E44" w14:textId="77777777" w:rsidR="00FA2458" w:rsidRPr="00E065A6" w:rsidRDefault="00FA2458" w:rsidP="008F53E8">
      <w:pPr>
        <w:pStyle w:val="NoSpacing"/>
        <w:spacing w:line="360" w:lineRule="auto"/>
        <w:jc w:val="both"/>
        <w:rPr>
          <w:rFonts w:ascii="Tahoma" w:hAnsi="Tahoma" w:cs="Tahoma"/>
          <w:sz w:val="24"/>
          <w:szCs w:val="24"/>
        </w:rPr>
      </w:pPr>
    </w:p>
    <w:p w14:paraId="695291D5" w14:textId="3C7372DB" w:rsidR="004775E8" w:rsidRPr="00E065A6" w:rsidRDefault="00116813"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Having previously dealt with</w:t>
      </w:r>
      <w:r w:rsidR="00190AEF" w:rsidRPr="00E065A6">
        <w:rPr>
          <w:rFonts w:ascii="Tahoma" w:hAnsi="Tahoma" w:cs="Tahoma"/>
          <w:sz w:val="24"/>
          <w:szCs w:val="24"/>
        </w:rPr>
        <w:t xml:space="preserve"> a</w:t>
      </w:r>
      <w:r w:rsidR="00BC5A1D" w:rsidRPr="00E065A6">
        <w:rPr>
          <w:rFonts w:ascii="Tahoma" w:hAnsi="Tahoma" w:cs="Tahoma"/>
          <w:sz w:val="24"/>
          <w:szCs w:val="24"/>
        </w:rPr>
        <w:t>n aspect</w:t>
      </w:r>
      <w:r w:rsidR="00381B7A" w:rsidRPr="00E065A6">
        <w:rPr>
          <w:rFonts w:ascii="Tahoma" w:hAnsi="Tahoma" w:cs="Tahoma"/>
          <w:sz w:val="24"/>
          <w:szCs w:val="24"/>
        </w:rPr>
        <w:t xml:space="preserve"> of</w:t>
      </w:r>
      <w:r w:rsidR="00190AEF" w:rsidRPr="00E065A6">
        <w:rPr>
          <w:rFonts w:ascii="Tahoma" w:hAnsi="Tahoma" w:cs="Tahoma"/>
          <w:sz w:val="24"/>
          <w:szCs w:val="24"/>
        </w:rPr>
        <w:t xml:space="preserve"> this ground planked </w:t>
      </w:r>
      <w:r w:rsidRPr="00E065A6">
        <w:rPr>
          <w:rFonts w:ascii="Tahoma" w:hAnsi="Tahoma" w:cs="Tahoma"/>
          <w:sz w:val="24"/>
          <w:szCs w:val="24"/>
        </w:rPr>
        <w:t xml:space="preserve">on the identity of the </w:t>
      </w:r>
      <w:r w:rsidR="00190AEF" w:rsidRPr="00E065A6">
        <w:rPr>
          <w:rFonts w:ascii="Tahoma" w:hAnsi="Tahoma" w:cs="Tahoma"/>
          <w:sz w:val="24"/>
          <w:szCs w:val="24"/>
        </w:rPr>
        <w:t>land in respect of which the possessory right was made</w:t>
      </w:r>
      <w:r w:rsidR="00381B7A" w:rsidRPr="00E065A6">
        <w:rPr>
          <w:rFonts w:ascii="Tahoma" w:hAnsi="Tahoma" w:cs="Tahoma"/>
          <w:sz w:val="24"/>
          <w:szCs w:val="24"/>
        </w:rPr>
        <w:t>, the only justifiable objection to the</w:t>
      </w:r>
      <w:r w:rsidR="005875F9" w:rsidRPr="00E065A6">
        <w:rPr>
          <w:rFonts w:ascii="Tahoma" w:hAnsi="Tahoma" w:cs="Tahoma"/>
          <w:sz w:val="24"/>
          <w:szCs w:val="24"/>
        </w:rPr>
        <w:t xml:space="preserve"> conferment of the possessory right</w:t>
      </w:r>
      <w:r w:rsidR="00381B7A" w:rsidRPr="00E065A6">
        <w:rPr>
          <w:rFonts w:ascii="Tahoma" w:hAnsi="Tahoma" w:cs="Tahoma"/>
          <w:sz w:val="24"/>
          <w:szCs w:val="24"/>
        </w:rPr>
        <w:t xml:space="preserve"> on the </w:t>
      </w:r>
      <w:r w:rsidR="004775E8" w:rsidRPr="00E065A6">
        <w:rPr>
          <w:rFonts w:ascii="Tahoma" w:hAnsi="Tahoma" w:cs="Tahoma"/>
          <w:sz w:val="24"/>
          <w:szCs w:val="24"/>
        </w:rPr>
        <w:t>plaintiff arises from</w:t>
      </w:r>
      <w:r w:rsidR="005875F9" w:rsidRPr="00E065A6">
        <w:rPr>
          <w:rFonts w:ascii="Tahoma" w:hAnsi="Tahoma" w:cs="Tahoma"/>
          <w:sz w:val="24"/>
          <w:szCs w:val="24"/>
        </w:rPr>
        <w:t xml:space="preserve"> the CA making the order </w:t>
      </w:r>
      <w:r w:rsidR="00F81096" w:rsidRPr="00E065A6">
        <w:rPr>
          <w:rFonts w:ascii="Tahoma" w:hAnsi="Tahoma" w:cs="Tahoma"/>
          <w:sz w:val="24"/>
          <w:szCs w:val="24"/>
        </w:rPr>
        <w:t>infinitely</w:t>
      </w:r>
      <w:r w:rsidR="005875F9" w:rsidRPr="00E065A6">
        <w:rPr>
          <w:rFonts w:ascii="Tahoma" w:hAnsi="Tahoma" w:cs="Tahoma"/>
          <w:sz w:val="24"/>
          <w:szCs w:val="24"/>
        </w:rPr>
        <w:t xml:space="preserve"> </w:t>
      </w:r>
      <w:r w:rsidR="006433EA" w:rsidRPr="00E065A6">
        <w:rPr>
          <w:rFonts w:ascii="Tahoma" w:hAnsi="Tahoma" w:cs="Tahoma"/>
          <w:sz w:val="24"/>
          <w:szCs w:val="24"/>
        </w:rPr>
        <w:t>without the plaintiff’s family acknowledging the paramount title</w:t>
      </w:r>
      <w:r w:rsidR="00E60409" w:rsidRPr="00E065A6">
        <w:rPr>
          <w:rFonts w:ascii="Tahoma" w:hAnsi="Tahoma" w:cs="Tahoma"/>
          <w:sz w:val="24"/>
          <w:szCs w:val="24"/>
        </w:rPr>
        <w:t xml:space="preserve"> of the defendants.</w:t>
      </w:r>
      <w:r w:rsidR="004775E8" w:rsidRPr="00E065A6">
        <w:rPr>
          <w:rFonts w:ascii="Tahoma" w:hAnsi="Tahoma" w:cs="Tahoma"/>
          <w:sz w:val="24"/>
          <w:szCs w:val="24"/>
        </w:rPr>
        <w:t xml:space="preserve"> It repays to refer to the order of the CA which may be found at page 733 of the record of appeal at page 733 as follows:</w:t>
      </w:r>
    </w:p>
    <w:p w14:paraId="103549D8" w14:textId="77777777" w:rsidR="007D2CA5" w:rsidRPr="00E065A6" w:rsidRDefault="007D2CA5" w:rsidP="008F53E8">
      <w:pPr>
        <w:pStyle w:val="NoSpacing"/>
        <w:spacing w:line="360" w:lineRule="auto"/>
        <w:jc w:val="both"/>
        <w:rPr>
          <w:rFonts w:ascii="Tahoma" w:hAnsi="Tahoma" w:cs="Tahoma"/>
          <w:sz w:val="24"/>
          <w:szCs w:val="24"/>
        </w:rPr>
      </w:pPr>
    </w:p>
    <w:p w14:paraId="76B99187" w14:textId="675E8C14" w:rsidR="004775E8" w:rsidRPr="00E065A6" w:rsidRDefault="00982FDB" w:rsidP="007D2CA5">
      <w:pPr>
        <w:pStyle w:val="NoSpacing"/>
        <w:spacing w:line="360" w:lineRule="auto"/>
        <w:ind w:left="1440" w:firstLine="75"/>
        <w:jc w:val="both"/>
        <w:rPr>
          <w:rFonts w:ascii="Tahoma" w:hAnsi="Tahoma" w:cs="Tahoma"/>
          <w:i/>
          <w:sz w:val="24"/>
          <w:szCs w:val="24"/>
        </w:rPr>
      </w:pPr>
      <w:r w:rsidRPr="00E065A6">
        <w:rPr>
          <w:rFonts w:ascii="Tahoma" w:hAnsi="Tahoma" w:cs="Tahoma"/>
          <w:i/>
          <w:sz w:val="24"/>
          <w:szCs w:val="24"/>
        </w:rPr>
        <w:t>“From</w:t>
      </w:r>
      <w:r w:rsidR="00896BBC" w:rsidRPr="00E065A6">
        <w:rPr>
          <w:rFonts w:ascii="Tahoma" w:hAnsi="Tahoma" w:cs="Tahoma"/>
          <w:i/>
          <w:sz w:val="24"/>
          <w:szCs w:val="24"/>
        </w:rPr>
        <w:t xml:space="preserve"> the opinions expressed in this judgment the grounds of appeal are determined as follows:</w:t>
      </w:r>
    </w:p>
    <w:p w14:paraId="00B52AAE" w14:textId="3735C0BD" w:rsidR="00896BBC" w:rsidRPr="00E065A6" w:rsidRDefault="00896BBC" w:rsidP="007D2CA5">
      <w:pPr>
        <w:pStyle w:val="NoSpacing"/>
        <w:spacing w:line="360" w:lineRule="auto"/>
        <w:ind w:left="1440" w:firstLine="75"/>
        <w:jc w:val="both"/>
        <w:rPr>
          <w:rFonts w:ascii="Tahoma" w:hAnsi="Tahoma" w:cs="Tahoma"/>
          <w:i/>
          <w:sz w:val="24"/>
          <w:szCs w:val="24"/>
        </w:rPr>
      </w:pPr>
      <w:r w:rsidRPr="00E065A6">
        <w:rPr>
          <w:rFonts w:ascii="Tahoma" w:hAnsi="Tahoma" w:cs="Tahoma"/>
          <w:i/>
          <w:sz w:val="24"/>
          <w:szCs w:val="24"/>
        </w:rPr>
        <w:lastRenderedPageBreak/>
        <w:t>Grounds of appeal a, b, c, d, e and f are dismissed. Grounds</w:t>
      </w:r>
      <w:r w:rsidR="00286BDC" w:rsidRPr="00E065A6">
        <w:rPr>
          <w:rFonts w:ascii="Tahoma" w:hAnsi="Tahoma" w:cs="Tahoma"/>
          <w:i/>
          <w:sz w:val="24"/>
          <w:szCs w:val="24"/>
        </w:rPr>
        <w:t xml:space="preserve"> of appeal g and h on identity of land are upheld. Ground of appeal f on the counterclaim is dismissed save that the Sega family is hereby declared as the owner of all the lands including that currently occupied by the plaintiff and the family subject to the prohibition mentioned in this judgment that they are not to </w:t>
      </w:r>
      <w:r w:rsidR="009A7D90" w:rsidRPr="00E065A6">
        <w:rPr>
          <w:rFonts w:ascii="Tahoma" w:hAnsi="Tahoma" w:cs="Tahoma"/>
          <w:i/>
          <w:sz w:val="24"/>
          <w:szCs w:val="24"/>
        </w:rPr>
        <w:t>interfere</w:t>
      </w:r>
      <w:r w:rsidR="00286BDC" w:rsidRPr="00E065A6">
        <w:rPr>
          <w:rFonts w:ascii="Tahoma" w:hAnsi="Tahoma" w:cs="Tahoma"/>
          <w:i/>
          <w:sz w:val="24"/>
          <w:szCs w:val="24"/>
        </w:rPr>
        <w:t xml:space="preserve"> with the possessory rights of the plaintiff and family.”</w:t>
      </w:r>
    </w:p>
    <w:p w14:paraId="242FD0ED" w14:textId="77777777" w:rsidR="007D2CA5" w:rsidRPr="00E065A6" w:rsidRDefault="007D2CA5" w:rsidP="007D2CA5">
      <w:pPr>
        <w:pStyle w:val="NoSpacing"/>
        <w:spacing w:line="360" w:lineRule="auto"/>
        <w:ind w:left="1440" w:firstLine="75"/>
        <w:jc w:val="both"/>
        <w:rPr>
          <w:rFonts w:ascii="Tahoma" w:hAnsi="Tahoma" w:cs="Tahoma"/>
          <w:sz w:val="24"/>
          <w:szCs w:val="24"/>
        </w:rPr>
      </w:pPr>
    </w:p>
    <w:p w14:paraId="4B6B4D7A" w14:textId="1554E7E9" w:rsidR="004775E8" w:rsidRPr="00E065A6" w:rsidRDefault="00982FDB"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r w:rsidR="00FC282E" w:rsidRPr="00E065A6">
        <w:rPr>
          <w:rFonts w:ascii="Tahoma" w:hAnsi="Tahoma" w:cs="Tahoma"/>
          <w:sz w:val="24"/>
          <w:szCs w:val="24"/>
        </w:rPr>
        <w:t>The order</w:t>
      </w:r>
      <w:r w:rsidRPr="00E065A6">
        <w:rPr>
          <w:rFonts w:ascii="Tahoma" w:hAnsi="Tahoma" w:cs="Tahoma"/>
          <w:sz w:val="24"/>
          <w:szCs w:val="24"/>
        </w:rPr>
        <w:t xml:space="preserve"> of the </w:t>
      </w:r>
      <w:r w:rsidR="00056050" w:rsidRPr="00E065A6">
        <w:rPr>
          <w:rFonts w:ascii="Tahoma" w:hAnsi="Tahoma" w:cs="Tahoma"/>
          <w:sz w:val="24"/>
          <w:szCs w:val="24"/>
        </w:rPr>
        <w:t>CA quoted</w:t>
      </w:r>
      <w:r w:rsidRPr="00E065A6">
        <w:rPr>
          <w:rFonts w:ascii="Tahoma" w:hAnsi="Tahoma" w:cs="Tahoma"/>
          <w:sz w:val="24"/>
          <w:szCs w:val="24"/>
        </w:rPr>
        <w:t xml:space="preserve"> above leaves one </w:t>
      </w:r>
      <w:r w:rsidR="00CE3175" w:rsidRPr="00E065A6">
        <w:rPr>
          <w:rFonts w:ascii="Tahoma" w:hAnsi="Tahoma" w:cs="Tahoma"/>
          <w:sz w:val="24"/>
          <w:szCs w:val="24"/>
        </w:rPr>
        <w:t>in uncertainty re</w:t>
      </w:r>
      <w:r w:rsidR="00291220" w:rsidRPr="00E065A6">
        <w:rPr>
          <w:rFonts w:ascii="Tahoma" w:hAnsi="Tahoma" w:cs="Tahoma"/>
          <w:sz w:val="24"/>
          <w:szCs w:val="24"/>
        </w:rPr>
        <w:t>garding</w:t>
      </w:r>
      <w:r w:rsidRPr="00E065A6">
        <w:rPr>
          <w:rFonts w:ascii="Tahoma" w:hAnsi="Tahoma" w:cs="Tahoma"/>
          <w:sz w:val="24"/>
          <w:szCs w:val="24"/>
        </w:rPr>
        <w:t xml:space="preserve"> what the decision in the appeal was. An appellate </w:t>
      </w:r>
      <w:r w:rsidR="00306A56" w:rsidRPr="00E065A6">
        <w:rPr>
          <w:rFonts w:ascii="Tahoma" w:hAnsi="Tahoma" w:cs="Tahoma"/>
          <w:sz w:val="24"/>
          <w:szCs w:val="24"/>
        </w:rPr>
        <w:t>court is</w:t>
      </w:r>
      <w:r w:rsidRPr="00E065A6">
        <w:rPr>
          <w:rFonts w:ascii="Tahoma" w:hAnsi="Tahoma" w:cs="Tahoma"/>
          <w:sz w:val="24"/>
          <w:szCs w:val="24"/>
        </w:rPr>
        <w:t xml:space="preserve"> required in its judgment to clearly indicate </w:t>
      </w:r>
      <w:r w:rsidR="00062119" w:rsidRPr="00E065A6">
        <w:rPr>
          <w:rFonts w:ascii="Tahoma" w:hAnsi="Tahoma" w:cs="Tahoma"/>
          <w:sz w:val="24"/>
          <w:szCs w:val="24"/>
        </w:rPr>
        <w:t xml:space="preserve">whether the decision appealed </w:t>
      </w:r>
      <w:r w:rsidR="00291220" w:rsidRPr="00E065A6">
        <w:rPr>
          <w:rFonts w:ascii="Tahoma" w:hAnsi="Tahoma" w:cs="Tahoma"/>
          <w:sz w:val="24"/>
          <w:szCs w:val="24"/>
        </w:rPr>
        <w:t>from is</w:t>
      </w:r>
      <w:r w:rsidR="00062119" w:rsidRPr="00E065A6">
        <w:rPr>
          <w:rFonts w:ascii="Tahoma" w:hAnsi="Tahoma" w:cs="Tahoma"/>
          <w:sz w:val="24"/>
          <w:szCs w:val="24"/>
        </w:rPr>
        <w:t xml:space="preserve"> upheld or dismissed. </w:t>
      </w:r>
      <w:r w:rsidR="00F72EF2" w:rsidRPr="00E065A6">
        <w:rPr>
          <w:rFonts w:ascii="Tahoma" w:hAnsi="Tahoma" w:cs="Tahoma"/>
          <w:sz w:val="24"/>
          <w:szCs w:val="24"/>
        </w:rPr>
        <w:t>Unfortunately,</w:t>
      </w:r>
      <w:r w:rsidR="00062119" w:rsidRPr="00E065A6">
        <w:rPr>
          <w:rFonts w:ascii="Tahoma" w:hAnsi="Tahoma" w:cs="Tahoma"/>
          <w:sz w:val="24"/>
          <w:szCs w:val="24"/>
        </w:rPr>
        <w:t xml:space="preserve"> however, from the passage referred to above there is no clarity in </w:t>
      </w:r>
      <w:r w:rsidR="00F72EF2" w:rsidRPr="00E065A6">
        <w:rPr>
          <w:rFonts w:ascii="Tahoma" w:hAnsi="Tahoma" w:cs="Tahoma"/>
          <w:sz w:val="24"/>
          <w:szCs w:val="24"/>
        </w:rPr>
        <w:t>the decision</w:t>
      </w:r>
      <w:r w:rsidR="00062119" w:rsidRPr="00E065A6">
        <w:rPr>
          <w:rFonts w:ascii="Tahoma" w:hAnsi="Tahoma" w:cs="Tahoma"/>
          <w:sz w:val="24"/>
          <w:szCs w:val="24"/>
        </w:rPr>
        <w:t xml:space="preserve"> of</w:t>
      </w:r>
      <w:r w:rsidRPr="00E065A6">
        <w:rPr>
          <w:rFonts w:ascii="Tahoma" w:hAnsi="Tahoma" w:cs="Tahoma"/>
          <w:sz w:val="24"/>
          <w:szCs w:val="24"/>
        </w:rPr>
        <w:t xml:space="preserve"> the lea</w:t>
      </w:r>
      <w:r w:rsidR="00F72EF2" w:rsidRPr="00E065A6">
        <w:rPr>
          <w:rFonts w:ascii="Tahoma" w:hAnsi="Tahoma" w:cs="Tahoma"/>
          <w:sz w:val="24"/>
          <w:szCs w:val="24"/>
        </w:rPr>
        <w:t>r</w:t>
      </w:r>
      <w:r w:rsidRPr="00E065A6">
        <w:rPr>
          <w:rFonts w:ascii="Tahoma" w:hAnsi="Tahoma" w:cs="Tahoma"/>
          <w:sz w:val="24"/>
          <w:szCs w:val="24"/>
        </w:rPr>
        <w:t>ned justices</w:t>
      </w:r>
      <w:r w:rsidR="00306A56" w:rsidRPr="00E065A6">
        <w:rPr>
          <w:rFonts w:ascii="Tahoma" w:hAnsi="Tahoma" w:cs="Tahoma"/>
          <w:sz w:val="24"/>
          <w:szCs w:val="24"/>
        </w:rPr>
        <w:t xml:space="preserve"> and</w:t>
      </w:r>
      <w:r w:rsidRPr="00E065A6">
        <w:rPr>
          <w:rFonts w:ascii="Tahoma" w:hAnsi="Tahoma" w:cs="Tahoma"/>
          <w:sz w:val="24"/>
          <w:szCs w:val="24"/>
        </w:rPr>
        <w:t xml:space="preserve"> to </w:t>
      </w:r>
      <w:r w:rsidR="00306A56" w:rsidRPr="00E065A6">
        <w:rPr>
          <w:rFonts w:ascii="Tahoma" w:hAnsi="Tahoma" w:cs="Tahoma"/>
          <w:sz w:val="24"/>
          <w:szCs w:val="24"/>
        </w:rPr>
        <w:t>discern this</w:t>
      </w:r>
      <w:r w:rsidRPr="00E065A6">
        <w:rPr>
          <w:rFonts w:ascii="Tahoma" w:hAnsi="Tahoma" w:cs="Tahoma"/>
          <w:sz w:val="24"/>
          <w:szCs w:val="24"/>
        </w:rPr>
        <w:t xml:space="preserve">, one has to consider the effect </w:t>
      </w:r>
      <w:r w:rsidR="002D334B" w:rsidRPr="00E065A6">
        <w:rPr>
          <w:rFonts w:ascii="Tahoma" w:hAnsi="Tahoma" w:cs="Tahoma"/>
          <w:sz w:val="24"/>
          <w:szCs w:val="24"/>
        </w:rPr>
        <w:t>of their</w:t>
      </w:r>
      <w:r w:rsidR="00F72EF2" w:rsidRPr="00E065A6">
        <w:rPr>
          <w:rFonts w:ascii="Tahoma" w:hAnsi="Tahoma" w:cs="Tahoma"/>
          <w:sz w:val="24"/>
          <w:szCs w:val="24"/>
        </w:rPr>
        <w:t xml:space="preserve"> </w:t>
      </w:r>
      <w:r w:rsidR="002D334B" w:rsidRPr="00E065A6">
        <w:rPr>
          <w:rFonts w:ascii="Tahoma" w:hAnsi="Tahoma" w:cs="Tahoma"/>
          <w:sz w:val="24"/>
          <w:szCs w:val="24"/>
        </w:rPr>
        <w:t>decision on the various grounds of appeal argued before them.  For example, the</w:t>
      </w:r>
      <w:r w:rsidR="00306A56" w:rsidRPr="00E065A6">
        <w:rPr>
          <w:rFonts w:ascii="Tahoma" w:hAnsi="Tahoma" w:cs="Tahoma"/>
          <w:sz w:val="24"/>
          <w:szCs w:val="24"/>
        </w:rPr>
        <w:t xml:space="preserve"> effect of declaring the defendant’s </w:t>
      </w:r>
      <w:r w:rsidR="00291220" w:rsidRPr="00E065A6">
        <w:rPr>
          <w:rFonts w:ascii="Tahoma" w:hAnsi="Tahoma" w:cs="Tahoma"/>
          <w:sz w:val="24"/>
          <w:szCs w:val="24"/>
        </w:rPr>
        <w:t xml:space="preserve">family as </w:t>
      </w:r>
      <w:r w:rsidR="00306A56" w:rsidRPr="00E065A6">
        <w:rPr>
          <w:rFonts w:ascii="Tahoma" w:hAnsi="Tahoma" w:cs="Tahoma"/>
          <w:sz w:val="24"/>
          <w:szCs w:val="24"/>
        </w:rPr>
        <w:t xml:space="preserve">owners of the disputed land is to allow their counterclaim that </w:t>
      </w:r>
      <w:r w:rsidR="00E23DEE" w:rsidRPr="00E065A6">
        <w:rPr>
          <w:rFonts w:ascii="Tahoma" w:hAnsi="Tahoma" w:cs="Tahoma"/>
          <w:sz w:val="24"/>
          <w:szCs w:val="24"/>
        </w:rPr>
        <w:t>they are</w:t>
      </w:r>
      <w:r w:rsidR="00306A56" w:rsidRPr="00E065A6">
        <w:rPr>
          <w:rFonts w:ascii="Tahoma" w:hAnsi="Tahoma" w:cs="Tahoma"/>
          <w:sz w:val="24"/>
          <w:szCs w:val="24"/>
        </w:rPr>
        <w:t xml:space="preserve"> the owners of the land.</w:t>
      </w:r>
      <w:r w:rsidR="002D334B" w:rsidRPr="00E065A6">
        <w:rPr>
          <w:rFonts w:ascii="Tahoma" w:hAnsi="Tahoma" w:cs="Tahoma"/>
          <w:sz w:val="24"/>
          <w:szCs w:val="24"/>
        </w:rPr>
        <w:t xml:space="preserve"> </w:t>
      </w:r>
      <w:r w:rsidR="00AD72E1" w:rsidRPr="00E065A6">
        <w:rPr>
          <w:rFonts w:ascii="Tahoma" w:hAnsi="Tahoma" w:cs="Tahoma"/>
          <w:sz w:val="24"/>
          <w:szCs w:val="24"/>
        </w:rPr>
        <w:t>That is</w:t>
      </w:r>
      <w:r w:rsidR="002D334B" w:rsidRPr="00E065A6">
        <w:rPr>
          <w:rFonts w:ascii="Tahoma" w:hAnsi="Tahoma" w:cs="Tahoma"/>
          <w:sz w:val="24"/>
          <w:szCs w:val="24"/>
        </w:rPr>
        <w:t xml:space="preserve"> a clear indication that the ground</w:t>
      </w:r>
      <w:r w:rsidR="007D2CA5" w:rsidRPr="00E065A6">
        <w:rPr>
          <w:rFonts w:ascii="Tahoma" w:hAnsi="Tahoma" w:cs="Tahoma"/>
          <w:sz w:val="24"/>
          <w:szCs w:val="24"/>
        </w:rPr>
        <w:t xml:space="preserve"> numbered as ‘</w:t>
      </w:r>
      <w:r w:rsidR="00056050" w:rsidRPr="00E065A6">
        <w:rPr>
          <w:rFonts w:ascii="Tahoma" w:hAnsi="Tahoma" w:cs="Tahoma"/>
          <w:sz w:val="24"/>
          <w:szCs w:val="24"/>
        </w:rPr>
        <w:t>9’</w:t>
      </w:r>
      <w:r w:rsidR="002D334B" w:rsidRPr="00E065A6">
        <w:rPr>
          <w:rFonts w:ascii="Tahoma" w:hAnsi="Tahoma" w:cs="Tahoma"/>
          <w:sz w:val="24"/>
          <w:szCs w:val="24"/>
        </w:rPr>
        <w:t xml:space="preserve"> by which the refusal to allow the counterclaim was </w:t>
      </w:r>
      <w:r w:rsidR="00AD72E1" w:rsidRPr="00E065A6">
        <w:rPr>
          <w:rFonts w:ascii="Tahoma" w:hAnsi="Tahoma" w:cs="Tahoma"/>
          <w:sz w:val="24"/>
          <w:szCs w:val="24"/>
        </w:rPr>
        <w:t>raised</w:t>
      </w:r>
      <w:r w:rsidR="000D319A" w:rsidRPr="00E065A6">
        <w:rPr>
          <w:rFonts w:ascii="Tahoma" w:hAnsi="Tahoma" w:cs="Tahoma"/>
          <w:sz w:val="24"/>
          <w:szCs w:val="24"/>
        </w:rPr>
        <w:t xml:space="preserve"> was</w:t>
      </w:r>
      <w:r w:rsidR="00306A56" w:rsidRPr="00E065A6">
        <w:rPr>
          <w:rFonts w:ascii="Tahoma" w:hAnsi="Tahoma" w:cs="Tahoma"/>
          <w:sz w:val="24"/>
          <w:szCs w:val="24"/>
        </w:rPr>
        <w:t xml:space="preserve"> allowed. </w:t>
      </w:r>
      <w:r w:rsidR="00AD72E1" w:rsidRPr="00E065A6">
        <w:rPr>
          <w:rFonts w:ascii="Tahoma" w:hAnsi="Tahoma" w:cs="Tahoma"/>
          <w:sz w:val="24"/>
          <w:szCs w:val="24"/>
        </w:rPr>
        <w:t>It is noted that while</w:t>
      </w:r>
      <w:r w:rsidR="00306A56" w:rsidRPr="00E065A6">
        <w:rPr>
          <w:rFonts w:ascii="Tahoma" w:hAnsi="Tahoma" w:cs="Tahoma"/>
          <w:sz w:val="24"/>
          <w:szCs w:val="24"/>
        </w:rPr>
        <w:t xml:space="preserve"> the grounds of appeal are numbered by reference to numerals </w:t>
      </w:r>
      <w:r w:rsidR="00FC282E" w:rsidRPr="00E065A6">
        <w:rPr>
          <w:rFonts w:ascii="Tahoma" w:hAnsi="Tahoma" w:cs="Tahoma"/>
          <w:sz w:val="24"/>
          <w:szCs w:val="24"/>
        </w:rPr>
        <w:t xml:space="preserve">as set out at pages 476 to 480 of the record of </w:t>
      </w:r>
      <w:r w:rsidR="005F0E3D" w:rsidRPr="00E065A6">
        <w:rPr>
          <w:rFonts w:ascii="Tahoma" w:hAnsi="Tahoma" w:cs="Tahoma"/>
          <w:sz w:val="24"/>
          <w:szCs w:val="24"/>
        </w:rPr>
        <w:t xml:space="preserve">appeal, the judgment of the </w:t>
      </w:r>
      <w:r w:rsidR="001E02F6" w:rsidRPr="00E065A6">
        <w:rPr>
          <w:rFonts w:ascii="Tahoma" w:hAnsi="Tahoma" w:cs="Tahoma"/>
          <w:sz w:val="24"/>
          <w:szCs w:val="24"/>
        </w:rPr>
        <w:t>CA like</w:t>
      </w:r>
      <w:r w:rsidR="006625DC" w:rsidRPr="00E065A6">
        <w:rPr>
          <w:rFonts w:ascii="Tahoma" w:hAnsi="Tahoma" w:cs="Tahoma"/>
          <w:sz w:val="24"/>
          <w:szCs w:val="24"/>
        </w:rPr>
        <w:t xml:space="preserve"> the defendants written submission </w:t>
      </w:r>
      <w:r w:rsidR="005F0E3D" w:rsidRPr="00E065A6">
        <w:rPr>
          <w:rFonts w:ascii="Tahoma" w:hAnsi="Tahoma" w:cs="Tahoma"/>
          <w:sz w:val="24"/>
          <w:szCs w:val="24"/>
        </w:rPr>
        <w:t>deal</w:t>
      </w:r>
      <w:r w:rsidR="006625DC" w:rsidRPr="00E065A6">
        <w:rPr>
          <w:rFonts w:ascii="Tahoma" w:hAnsi="Tahoma" w:cs="Tahoma"/>
          <w:sz w:val="24"/>
          <w:szCs w:val="24"/>
        </w:rPr>
        <w:t>t</w:t>
      </w:r>
      <w:r w:rsidR="005F0E3D" w:rsidRPr="00E065A6">
        <w:rPr>
          <w:rFonts w:ascii="Tahoma" w:hAnsi="Tahoma" w:cs="Tahoma"/>
          <w:sz w:val="24"/>
          <w:szCs w:val="24"/>
        </w:rPr>
        <w:t xml:space="preserve"> with the grounds by reference to letters. </w:t>
      </w:r>
      <w:r w:rsidR="00056050" w:rsidRPr="00E065A6">
        <w:rPr>
          <w:rFonts w:ascii="Tahoma" w:hAnsi="Tahoma" w:cs="Tahoma"/>
          <w:sz w:val="24"/>
          <w:szCs w:val="24"/>
        </w:rPr>
        <w:t xml:space="preserve"> For example, that</w:t>
      </w:r>
      <w:r w:rsidR="0073280F" w:rsidRPr="00E065A6">
        <w:rPr>
          <w:rFonts w:ascii="Tahoma" w:hAnsi="Tahoma" w:cs="Tahoma"/>
          <w:sz w:val="24"/>
          <w:szCs w:val="24"/>
        </w:rPr>
        <w:t xml:space="preserve"> ground </w:t>
      </w:r>
      <w:r w:rsidR="0006356C" w:rsidRPr="00E065A6">
        <w:rPr>
          <w:rFonts w:ascii="Tahoma" w:hAnsi="Tahoma" w:cs="Tahoma"/>
          <w:sz w:val="24"/>
          <w:szCs w:val="24"/>
        </w:rPr>
        <w:t>“9</w:t>
      </w:r>
      <w:r w:rsidR="0073280F" w:rsidRPr="00E065A6">
        <w:rPr>
          <w:rFonts w:ascii="Tahoma" w:hAnsi="Tahoma" w:cs="Tahoma"/>
          <w:sz w:val="24"/>
          <w:szCs w:val="24"/>
        </w:rPr>
        <w:t>”</w:t>
      </w:r>
      <w:r w:rsidR="005F0E3D" w:rsidRPr="00E065A6">
        <w:rPr>
          <w:rFonts w:ascii="Tahoma" w:hAnsi="Tahoma" w:cs="Tahoma"/>
          <w:sz w:val="24"/>
          <w:szCs w:val="24"/>
        </w:rPr>
        <w:t xml:space="preserve"> </w:t>
      </w:r>
      <w:r w:rsidR="0073280F" w:rsidRPr="00E065A6">
        <w:rPr>
          <w:rFonts w:ascii="Tahoma" w:hAnsi="Tahoma" w:cs="Tahoma"/>
          <w:sz w:val="24"/>
          <w:szCs w:val="24"/>
        </w:rPr>
        <w:t>of the notice of appeal which raised the</w:t>
      </w:r>
      <w:r w:rsidR="005F0E3D" w:rsidRPr="00E065A6">
        <w:rPr>
          <w:rFonts w:ascii="Tahoma" w:hAnsi="Tahoma" w:cs="Tahoma"/>
          <w:sz w:val="24"/>
          <w:szCs w:val="24"/>
        </w:rPr>
        <w:t xml:space="preserve"> trial Court’s failure to grant the </w:t>
      </w:r>
      <w:r w:rsidR="0006356C" w:rsidRPr="00E065A6">
        <w:rPr>
          <w:rFonts w:ascii="Tahoma" w:hAnsi="Tahoma" w:cs="Tahoma"/>
          <w:sz w:val="24"/>
          <w:szCs w:val="24"/>
        </w:rPr>
        <w:t>counterclaim was</w:t>
      </w:r>
      <w:r w:rsidR="0073280F" w:rsidRPr="00E065A6">
        <w:rPr>
          <w:rFonts w:ascii="Tahoma" w:hAnsi="Tahoma" w:cs="Tahoma"/>
          <w:sz w:val="24"/>
          <w:szCs w:val="24"/>
        </w:rPr>
        <w:t xml:space="preserve"> described in the judgment as “f”. The said ground reads:</w:t>
      </w:r>
    </w:p>
    <w:p w14:paraId="75518033" w14:textId="77777777" w:rsidR="007D2CA5" w:rsidRPr="00E065A6" w:rsidRDefault="007D2CA5" w:rsidP="008F53E8">
      <w:pPr>
        <w:pStyle w:val="NoSpacing"/>
        <w:spacing w:line="360" w:lineRule="auto"/>
        <w:jc w:val="both"/>
        <w:rPr>
          <w:rFonts w:ascii="Tahoma" w:hAnsi="Tahoma" w:cs="Tahoma"/>
          <w:sz w:val="24"/>
          <w:szCs w:val="24"/>
        </w:rPr>
      </w:pPr>
    </w:p>
    <w:p w14:paraId="7548D68F" w14:textId="68C3944E" w:rsidR="00FC282E" w:rsidRPr="00E065A6" w:rsidRDefault="00FC282E" w:rsidP="007D2CA5">
      <w:pPr>
        <w:pStyle w:val="NoSpacing"/>
        <w:spacing w:line="360" w:lineRule="auto"/>
        <w:ind w:left="1440"/>
        <w:jc w:val="both"/>
        <w:rPr>
          <w:rFonts w:ascii="Tahoma" w:hAnsi="Tahoma" w:cs="Tahoma"/>
          <w:i/>
          <w:sz w:val="24"/>
          <w:szCs w:val="24"/>
        </w:rPr>
      </w:pPr>
      <w:r w:rsidRPr="00E065A6">
        <w:rPr>
          <w:rFonts w:ascii="Tahoma" w:hAnsi="Tahoma" w:cs="Tahoma"/>
          <w:i/>
          <w:sz w:val="24"/>
          <w:szCs w:val="24"/>
        </w:rPr>
        <w:t xml:space="preserve">“The learned trial judge erred when she dismissed Defendants’ counterclaim.” </w:t>
      </w:r>
    </w:p>
    <w:p w14:paraId="4B7AE04D" w14:textId="77777777" w:rsidR="007D2CA5" w:rsidRPr="00E065A6" w:rsidRDefault="007D2CA5" w:rsidP="008F53E8">
      <w:pPr>
        <w:pStyle w:val="NoSpacing"/>
        <w:spacing w:line="360" w:lineRule="auto"/>
        <w:jc w:val="both"/>
        <w:rPr>
          <w:rFonts w:ascii="Tahoma" w:hAnsi="Tahoma" w:cs="Tahoma"/>
          <w:sz w:val="24"/>
          <w:szCs w:val="24"/>
        </w:rPr>
      </w:pPr>
    </w:p>
    <w:p w14:paraId="134A418E" w14:textId="77777777" w:rsidR="005F2148" w:rsidRPr="00E065A6" w:rsidRDefault="00FC282E"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r w:rsidR="00E91DFE" w:rsidRPr="00E065A6">
        <w:rPr>
          <w:rFonts w:ascii="Tahoma" w:hAnsi="Tahoma" w:cs="Tahoma"/>
          <w:sz w:val="24"/>
          <w:szCs w:val="24"/>
        </w:rPr>
        <w:t>Had the learned justices of the CA dismissed the said ground, they could not have declared title to the land in the defendant’s family.</w:t>
      </w:r>
      <w:r w:rsidRPr="00E065A6">
        <w:rPr>
          <w:rFonts w:ascii="Tahoma" w:hAnsi="Tahoma" w:cs="Tahoma"/>
          <w:sz w:val="24"/>
          <w:szCs w:val="24"/>
        </w:rPr>
        <w:t xml:space="preserve"> The learned ju</w:t>
      </w:r>
      <w:r w:rsidR="00E91DFE" w:rsidRPr="00E065A6">
        <w:rPr>
          <w:rFonts w:ascii="Tahoma" w:hAnsi="Tahoma" w:cs="Tahoma"/>
          <w:sz w:val="24"/>
          <w:szCs w:val="24"/>
        </w:rPr>
        <w:t>stice</w:t>
      </w:r>
      <w:r w:rsidRPr="00E065A6">
        <w:rPr>
          <w:rFonts w:ascii="Tahoma" w:hAnsi="Tahoma" w:cs="Tahoma"/>
          <w:sz w:val="24"/>
          <w:szCs w:val="24"/>
        </w:rPr>
        <w:t xml:space="preserve"> of the </w:t>
      </w:r>
      <w:r w:rsidR="007651F3" w:rsidRPr="00E065A6">
        <w:rPr>
          <w:rFonts w:ascii="Tahoma" w:hAnsi="Tahoma" w:cs="Tahoma"/>
          <w:sz w:val="24"/>
          <w:szCs w:val="24"/>
        </w:rPr>
        <w:t>CA who</w:t>
      </w:r>
      <w:r w:rsidRPr="00E065A6">
        <w:rPr>
          <w:rFonts w:ascii="Tahoma" w:hAnsi="Tahoma" w:cs="Tahoma"/>
          <w:sz w:val="24"/>
          <w:szCs w:val="24"/>
        </w:rPr>
        <w:t xml:space="preserve"> authored the judgment to which agreement was expressed by his </w:t>
      </w:r>
      <w:r w:rsidR="00F7197F" w:rsidRPr="00E065A6">
        <w:rPr>
          <w:rFonts w:ascii="Tahoma" w:hAnsi="Tahoma" w:cs="Tahoma"/>
          <w:sz w:val="24"/>
          <w:szCs w:val="24"/>
        </w:rPr>
        <w:t>colleagues must</w:t>
      </w:r>
      <w:r w:rsidRPr="00E065A6">
        <w:rPr>
          <w:rFonts w:ascii="Tahoma" w:hAnsi="Tahoma" w:cs="Tahoma"/>
          <w:sz w:val="24"/>
          <w:szCs w:val="24"/>
        </w:rPr>
        <w:t xml:space="preserve"> have</w:t>
      </w:r>
      <w:r w:rsidR="00E91DFE" w:rsidRPr="00E065A6">
        <w:rPr>
          <w:rFonts w:ascii="Tahoma" w:hAnsi="Tahoma" w:cs="Tahoma"/>
          <w:sz w:val="24"/>
          <w:szCs w:val="24"/>
        </w:rPr>
        <w:t xml:space="preserve"> employed the numbering used by learned counsel for the defendants in their written submissions instead of what appears in the notice of appeal.</w:t>
      </w:r>
      <w:r w:rsidRPr="00E065A6">
        <w:rPr>
          <w:rFonts w:ascii="Tahoma" w:hAnsi="Tahoma" w:cs="Tahoma"/>
          <w:sz w:val="24"/>
          <w:szCs w:val="24"/>
        </w:rPr>
        <w:t xml:space="preserve">  </w:t>
      </w:r>
      <w:r w:rsidR="00E91DFE" w:rsidRPr="00E065A6">
        <w:rPr>
          <w:rFonts w:ascii="Tahoma" w:hAnsi="Tahoma" w:cs="Tahoma"/>
          <w:sz w:val="24"/>
          <w:szCs w:val="24"/>
        </w:rPr>
        <w:t xml:space="preserve">In our view the preference </w:t>
      </w:r>
      <w:r w:rsidR="00E91DFE" w:rsidRPr="00E065A6">
        <w:rPr>
          <w:rFonts w:ascii="Tahoma" w:hAnsi="Tahoma" w:cs="Tahoma"/>
          <w:sz w:val="24"/>
          <w:szCs w:val="24"/>
        </w:rPr>
        <w:lastRenderedPageBreak/>
        <w:t>of the</w:t>
      </w:r>
      <w:r w:rsidR="008F4100" w:rsidRPr="00E065A6">
        <w:rPr>
          <w:rFonts w:ascii="Tahoma" w:hAnsi="Tahoma" w:cs="Tahoma"/>
          <w:sz w:val="24"/>
          <w:szCs w:val="24"/>
        </w:rPr>
        <w:t xml:space="preserve"> defendants’ case to that of the </w:t>
      </w:r>
      <w:r w:rsidR="00E91DFE" w:rsidRPr="00E065A6">
        <w:rPr>
          <w:rFonts w:ascii="Tahoma" w:hAnsi="Tahoma" w:cs="Tahoma"/>
          <w:sz w:val="24"/>
          <w:szCs w:val="24"/>
        </w:rPr>
        <w:t>plaintiff meant</w:t>
      </w:r>
      <w:r w:rsidR="008F4100" w:rsidRPr="00E065A6">
        <w:rPr>
          <w:rFonts w:ascii="Tahoma" w:hAnsi="Tahoma" w:cs="Tahoma"/>
          <w:sz w:val="24"/>
          <w:szCs w:val="24"/>
        </w:rPr>
        <w:t xml:space="preserve"> that the plaintiff’s claim of declaration of title to the disputed land that was accepted by the trial court was reversed</w:t>
      </w:r>
      <w:r w:rsidR="001C0249" w:rsidRPr="00E065A6">
        <w:rPr>
          <w:rFonts w:ascii="Tahoma" w:hAnsi="Tahoma" w:cs="Tahoma"/>
          <w:sz w:val="24"/>
          <w:szCs w:val="24"/>
        </w:rPr>
        <w:t>. Without</w:t>
      </w:r>
      <w:r w:rsidR="008F4100" w:rsidRPr="00E065A6">
        <w:rPr>
          <w:rFonts w:ascii="Tahoma" w:hAnsi="Tahoma" w:cs="Tahoma"/>
          <w:sz w:val="24"/>
          <w:szCs w:val="24"/>
        </w:rPr>
        <w:t xml:space="preserve"> </w:t>
      </w:r>
      <w:r w:rsidR="00234BD9" w:rsidRPr="00E065A6">
        <w:rPr>
          <w:rFonts w:ascii="Tahoma" w:hAnsi="Tahoma" w:cs="Tahoma"/>
          <w:sz w:val="24"/>
          <w:szCs w:val="24"/>
        </w:rPr>
        <w:t>reaching a different conclusion on the facts</w:t>
      </w:r>
      <w:r w:rsidR="00F7197F" w:rsidRPr="00E065A6">
        <w:rPr>
          <w:rFonts w:ascii="Tahoma" w:hAnsi="Tahoma" w:cs="Tahoma"/>
          <w:sz w:val="24"/>
          <w:szCs w:val="24"/>
        </w:rPr>
        <w:t xml:space="preserve"> as found by the learned trial judge</w:t>
      </w:r>
      <w:r w:rsidR="00234BD9" w:rsidRPr="00E065A6">
        <w:rPr>
          <w:rFonts w:ascii="Tahoma" w:hAnsi="Tahoma" w:cs="Tahoma"/>
          <w:sz w:val="24"/>
          <w:szCs w:val="24"/>
        </w:rPr>
        <w:t>, the lea</w:t>
      </w:r>
      <w:r w:rsidR="00F7197F" w:rsidRPr="00E065A6">
        <w:rPr>
          <w:rFonts w:ascii="Tahoma" w:hAnsi="Tahoma" w:cs="Tahoma"/>
          <w:sz w:val="24"/>
          <w:szCs w:val="24"/>
        </w:rPr>
        <w:t>r</w:t>
      </w:r>
      <w:r w:rsidR="00234BD9" w:rsidRPr="00E065A6">
        <w:rPr>
          <w:rFonts w:ascii="Tahoma" w:hAnsi="Tahoma" w:cs="Tahoma"/>
          <w:sz w:val="24"/>
          <w:szCs w:val="24"/>
        </w:rPr>
        <w:t>ned justices of</w:t>
      </w:r>
      <w:r w:rsidR="008F4100" w:rsidRPr="00E065A6">
        <w:rPr>
          <w:rFonts w:ascii="Tahoma" w:hAnsi="Tahoma" w:cs="Tahoma"/>
          <w:sz w:val="24"/>
          <w:szCs w:val="24"/>
        </w:rPr>
        <w:t xml:space="preserve"> the CA could not have </w:t>
      </w:r>
      <w:r w:rsidR="00E91DFE" w:rsidRPr="00E065A6">
        <w:rPr>
          <w:rFonts w:ascii="Tahoma" w:hAnsi="Tahoma" w:cs="Tahoma"/>
          <w:sz w:val="24"/>
          <w:szCs w:val="24"/>
        </w:rPr>
        <w:t xml:space="preserve">granted </w:t>
      </w:r>
      <w:r w:rsidR="00C766DE" w:rsidRPr="00E065A6">
        <w:rPr>
          <w:rFonts w:ascii="Tahoma" w:hAnsi="Tahoma" w:cs="Tahoma"/>
          <w:sz w:val="24"/>
          <w:szCs w:val="24"/>
        </w:rPr>
        <w:t>a declaration</w:t>
      </w:r>
      <w:r w:rsidR="008F4100" w:rsidRPr="00E065A6">
        <w:rPr>
          <w:rFonts w:ascii="Tahoma" w:hAnsi="Tahoma" w:cs="Tahoma"/>
          <w:sz w:val="24"/>
          <w:szCs w:val="24"/>
        </w:rPr>
        <w:t xml:space="preserve"> of ownership</w:t>
      </w:r>
      <w:r w:rsidR="00E91DFE" w:rsidRPr="00E065A6">
        <w:rPr>
          <w:rFonts w:ascii="Tahoma" w:hAnsi="Tahoma" w:cs="Tahoma"/>
          <w:sz w:val="24"/>
          <w:szCs w:val="24"/>
        </w:rPr>
        <w:t xml:space="preserve"> to the land</w:t>
      </w:r>
      <w:r w:rsidR="008F4100" w:rsidRPr="00E065A6">
        <w:rPr>
          <w:rFonts w:ascii="Tahoma" w:hAnsi="Tahoma" w:cs="Tahoma"/>
          <w:sz w:val="24"/>
          <w:szCs w:val="24"/>
        </w:rPr>
        <w:t xml:space="preserve"> </w:t>
      </w:r>
      <w:r w:rsidR="00C766DE" w:rsidRPr="00E065A6">
        <w:rPr>
          <w:rFonts w:ascii="Tahoma" w:hAnsi="Tahoma" w:cs="Tahoma"/>
          <w:sz w:val="24"/>
          <w:szCs w:val="24"/>
        </w:rPr>
        <w:t>in favor</w:t>
      </w:r>
      <w:r w:rsidR="00E91DFE" w:rsidRPr="00E065A6">
        <w:rPr>
          <w:rFonts w:ascii="Tahoma" w:hAnsi="Tahoma" w:cs="Tahoma"/>
          <w:sz w:val="24"/>
          <w:szCs w:val="24"/>
        </w:rPr>
        <w:t xml:space="preserve"> of </w:t>
      </w:r>
      <w:r w:rsidR="008F4100" w:rsidRPr="00E065A6">
        <w:rPr>
          <w:rFonts w:ascii="Tahoma" w:hAnsi="Tahoma" w:cs="Tahoma"/>
          <w:sz w:val="24"/>
          <w:szCs w:val="24"/>
        </w:rPr>
        <w:t xml:space="preserve">the </w:t>
      </w:r>
      <w:r w:rsidR="002F1F3C" w:rsidRPr="00E065A6">
        <w:rPr>
          <w:rFonts w:ascii="Tahoma" w:hAnsi="Tahoma" w:cs="Tahoma"/>
          <w:sz w:val="24"/>
          <w:szCs w:val="24"/>
        </w:rPr>
        <w:t>defendants’</w:t>
      </w:r>
      <w:r w:rsidR="008F4100" w:rsidRPr="00E065A6">
        <w:rPr>
          <w:rFonts w:ascii="Tahoma" w:hAnsi="Tahoma" w:cs="Tahoma"/>
          <w:sz w:val="24"/>
          <w:szCs w:val="24"/>
        </w:rPr>
        <w:t xml:space="preserve"> famil</w:t>
      </w:r>
      <w:r w:rsidR="00F7197F" w:rsidRPr="00E065A6">
        <w:rPr>
          <w:rFonts w:ascii="Tahoma" w:hAnsi="Tahoma" w:cs="Tahoma"/>
          <w:sz w:val="24"/>
          <w:szCs w:val="24"/>
        </w:rPr>
        <w:t>y as the plaintiff’s claim to title was based on a contrary conclusion.</w:t>
      </w:r>
      <w:r w:rsidR="00071080" w:rsidRPr="00E065A6">
        <w:rPr>
          <w:rFonts w:ascii="Tahoma" w:hAnsi="Tahoma" w:cs="Tahoma"/>
          <w:sz w:val="24"/>
          <w:szCs w:val="24"/>
        </w:rPr>
        <w:t xml:space="preserve"> Notwithstanding these observations, we agree with the CA’s decision in allowing the counterclaim of the defendants.  We think that the comments relating to ground”9” of the notice of appeal was a slip and correct</w:t>
      </w:r>
      <w:r w:rsidR="007978A4" w:rsidRPr="00E065A6">
        <w:rPr>
          <w:rFonts w:ascii="Tahoma" w:hAnsi="Tahoma" w:cs="Tahoma"/>
          <w:sz w:val="24"/>
          <w:szCs w:val="24"/>
        </w:rPr>
        <w:t xml:space="preserve"> the statement by which</w:t>
      </w:r>
      <w:r w:rsidR="00844BC8" w:rsidRPr="00E065A6">
        <w:rPr>
          <w:rFonts w:ascii="Tahoma" w:hAnsi="Tahoma" w:cs="Tahoma"/>
          <w:sz w:val="24"/>
          <w:szCs w:val="24"/>
        </w:rPr>
        <w:t xml:space="preserve"> the CA</w:t>
      </w:r>
      <w:r w:rsidR="00C766DE" w:rsidRPr="00E065A6">
        <w:rPr>
          <w:rFonts w:ascii="Tahoma" w:hAnsi="Tahoma" w:cs="Tahoma"/>
          <w:sz w:val="24"/>
          <w:szCs w:val="24"/>
        </w:rPr>
        <w:t xml:space="preserve"> expressed</w:t>
      </w:r>
      <w:r w:rsidR="007978A4" w:rsidRPr="00E065A6">
        <w:rPr>
          <w:rFonts w:ascii="Tahoma" w:hAnsi="Tahoma" w:cs="Tahoma"/>
          <w:sz w:val="24"/>
          <w:szCs w:val="24"/>
        </w:rPr>
        <w:t xml:space="preserve"> i</w:t>
      </w:r>
      <w:r w:rsidR="00C766DE" w:rsidRPr="00E065A6">
        <w:rPr>
          <w:rFonts w:ascii="Tahoma" w:hAnsi="Tahoma" w:cs="Tahoma"/>
          <w:sz w:val="24"/>
          <w:szCs w:val="24"/>
        </w:rPr>
        <w:t xml:space="preserve">s dismissal of that ground </w:t>
      </w:r>
      <w:r w:rsidR="007978A4" w:rsidRPr="00E065A6">
        <w:rPr>
          <w:rFonts w:ascii="Tahoma" w:hAnsi="Tahoma" w:cs="Tahoma"/>
          <w:sz w:val="24"/>
          <w:szCs w:val="24"/>
        </w:rPr>
        <w:t xml:space="preserve">to read that </w:t>
      </w:r>
      <w:r w:rsidR="000D319A" w:rsidRPr="00E065A6">
        <w:rPr>
          <w:rFonts w:ascii="Tahoma" w:hAnsi="Tahoma" w:cs="Tahoma"/>
          <w:sz w:val="24"/>
          <w:szCs w:val="24"/>
        </w:rPr>
        <w:t>“Ground of appeal number</w:t>
      </w:r>
      <w:r w:rsidR="009C18F4" w:rsidRPr="00E065A6">
        <w:rPr>
          <w:rFonts w:ascii="Tahoma" w:hAnsi="Tahoma" w:cs="Tahoma"/>
          <w:sz w:val="24"/>
          <w:szCs w:val="24"/>
        </w:rPr>
        <w:t xml:space="preserve">ed </w:t>
      </w:r>
      <w:r w:rsidR="005F2148" w:rsidRPr="00E065A6">
        <w:rPr>
          <w:rFonts w:ascii="Tahoma" w:hAnsi="Tahoma" w:cs="Tahoma"/>
          <w:sz w:val="24"/>
          <w:szCs w:val="24"/>
        </w:rPr>
        <w:t>as “</w:t>
      </w:r>
      <w:r w:rsidR="000D319A" w:rsidRPr="00E065A6">
        <w:rPr>
          <w:rFonts w:ascii="Tahoma" w:hAnsi="Tahoma" w:cs="Tahoma"/>
          <w:sz w:val="24"/>
          <w:szCs w:val="24"/>
        </w:rPr>
        <w:t>9” on the counterclaim is allowed.</w:t>
      </w:r>
      <w:r w:rsidR="007978A4" w:rsidRPr="00E065A6">
        <w:rPr>
          <w:rFonts w:ascii="Tahoma" w:hAnsi="Tahoma" w:cs="Tahoma"/>
          <w:sz w:val="24"/>
          <w:szCs w:val="24"/>
        </w:rPr>
        <w:t>”</w:t>
      </w:r>
      <w:r w:rsidR="00071080" w:rsidRPr="00E065A6">
        <w:rPr>
          <w:rFonts w:ascii="Tahoma" w:hAnsi="Tahoma" w:cs="Tahoma"/>
          <w:sz w:val="24"/>
          <w:szCs w:val="24"/>
        </w:rPr>
        <w:t xml:space="preserve"> </w:t>
      </w:r>
      <w:r w:rsidR="00F7197F" w:rsidRPr="00E065A6">
        <w:rPr>
          <w:rFonts w:ascii="Tahoma" w:hAnsi="Tahoma" w:cs="Tahoma"/>
          <w:sz w:val="24"/>
          <w:szCs w:val="24"/>
        </w:rPr>
        <w:t xml:space="preserve"> The decision of the </w:t>
      </w:r>
      <w:r w:rsidR="00913602" w:rsidRPr="00E065A6">
        <w:rPr>
          <w:rFonts w:ascii="Tahoma" w:hAnsi="Tahoma" w:cs="Tahoma"/>
          <w:sz w:val="24"/>
          <w:szCs w:val="24"/>
        </w:rPr>
        <w:t xml:space="preserve">CA allowing title in favor of the defendants meant that the crucial and or fundamental findings of fact on which the decision of the trial High Court was based </w:t>
      </w:r>
      <w:r w:rsidR="00071080" w:rsidRPr="00E065A6">
        <w:rPr>
          <w:rFonts w:ascii="Tahoma" w:hAnsi="Tahoma" w:cs="Tahoma"/>
          <w:sz w:val="24"/>
          <w:szCs w:val="24"/>
        </w:rPr>
        <w:t>was found</w:t>
      </w:r>
      <w:r w:rsidR="00542DD1" w:rsidRPr="00E065A6">
        <w:rPr>
          <w:rFonts w:ascii="Tahoma" w:hAnsi="Tahoma" w:cs="Tahoma"/>
          <w:sz w:val="24"/>
          <w:szCs w:val="24"/>
        </w:rPr>
        <w:t xml:space="preserve"> to have been unsupported by the evidence contained in the record of appeal. By the decision of the </w:t>
      </w:r>
      <w:r w:rsidR="009465DA" w:rsidRPr="00E065A6">
        <w:rPr>
          <w:rFonts w:ascii="Tahoma" w:hAnsi="Tahoma" w:cs="Tahoma"/>
          <w:sz w:val="24"/>
          <w:szCs w:val="24"/>
        </w:rPr>
        <w:t>CA that</w:t>
      </w:r>
      <w:r w:rsidR="006B5C33" w:rsidRPr="00E065A6">
        <w:rPr>
          <w:rFonts w:ascii="Tahoma" w:hAnsi="Tahoma" w:cs="Tahoma"/>
          <w:sz w:val="24"/>
          <w:szCs w:val="24"/>
        </w:rPr>
        <w:t xml:space="preserve"> has been appealed</w:t>
      </w:r>
      <w:r w:rsidR="00542DD1" w:rsidRPr="00E065A6">
        <w:rPr>
          <w:rFonts w:ascii="Tahoma" w:hAnsi="Tahoma" w:cs="Tahoma"/>
          <w:sz w:val="24"/>
          <w:szCs w:val="24"/>
        </w:rPr>
        <w:t xml:space="preserve"> to us</w:t>
      </w:r>
      <w:r w:rsidR="006B5C33" w:rsidRPr="00E065A6">
        <w:rPr>
          <w:rFonts w:ascii="Tahoma" w:hAnsi="Tahoma" w:cs="Tahoma"/>
          <w:sz w:val="24"/>
          <w:szCs w:val="24"/>
        </w:rPr>
        <w:t>,</w:t>
      </w:r>
      <w:r w:rsidR="00542DD1" w:rsidRPr="00E065A6">
        <w:rPr>
          <w:rFonts w:ascii="Tahoma" w:hAnsi="Tahoma" w:cs="Tahoma"/>
          <w:sz w:val="24"/>
          <w:szCs w:val="24"/>
        </w:rPr>
        <w:t xml:space="preserve"> the rights of plaintiff’s family under the judgment of the High Court was lessened while that of the defendants’ family was enlarged.</w:t>
      </w:r>
      <w:r w:rsidR="00234BD9" w:rsidRPr="00E065A6">
        <w:rPr>
          <w:rFonts w:ascii="Tahoma" w:hAnsi="Tahoma" w:cs="Tahoma"/>
          <w:sz w:val="24"/>
          <w:szCs w:val="24"/>
        </w:rPr>
        <w:t xml:space="preserve"> </w:t>
      </w:r>
      <w:r w:rsidR="007C4312" w:rsidRPr="00E065A6">
        <w:rPr>
          <w:rFonts w:ascii="Tahoma" w:hAnsi="Tahoma" w:cs="Tahoma"/>
          <w:sz w:val="24"/>
          <w:szCs w:val="24"/>
        </w:rPr>
        <w:t>The</w:t>
      </w:r>
      <w:r w:rsidR="00D4493C" w:rsidRPr="00E065A6">
        <w:rPr>
          <w:rFonts w:ascii="Tahoma" w:hAnsi="Tahoma" w:cs="Tahoma"/>
          <w:sz w:val="24"/>
          <w:szCs w:val="24"/>
        </w:rPr>
        <w:t>refore,</w:t>
      </w:r>
      <w:r w:rsidR="00234BD9" w:rsidRPr="00E065A6">
        <w:rPr>
          <w:rFonts w:ascii="Tahoma" w:hAnsi="Tahoma" w:cs="Tahoma"/>
          <w:sz w:val="24"/>
          <w:szCs w:val="24"/>
        </w:rPr>
        <w:t xml:space="preserve"> by not appealing </w:t>
      </w:r>
      <w:r w:rsidR="007C4312" w:rsidRPr="00E065A6">
        <w:rPr>
          <w:rFonts w:ascii="Tahoma" w:hAnsi="Tahoma" w:cs="Tahoma"/>
          <w:sz w:val="24"/>
          <w:szCs w:val="24"/>
        </w:rPr>
        <w:t>from</w:t>
      </w:r>
      <w:r w:rsidR="008434A3" w:rsidRPr="00E065A6">
        <w:rPr>
          <w:rFonts w:ascii="Tahoma" w:hAnsi="Tahoma" w:cs="Tahoma"/>
          <w:sz w:val="24"/>
          <w:szCs w:val="24"/>
        </w:rPr>
        <w:t xml:space="preserve"> the decision of the CA, the</w:t>
      </w:r>
      <w:r w:rsidR="00234BD9" w:rsidRPr="00E065A6">
        <w:rPr>
          <w:rFonts w:ascii="Tahoma" w:hAnsi="Tahoma" w:cs="Tahoma"/>
          <w:sz w:val="24"/>
          <w:szCs w:val="24"/>
        </w:rPr>
        <w:t xml:space="preserve"> plaintiff is deemed to have accepted the correctness of the facts crucial to the decision of the CA including </w:t>
      </w:r>
      <w:r w:rsidR="00D4493C" w:rsidRPr="00E065A6">
        <w:rPr>
          <w:rFonts w:ascii="Tahoma" w:hAnsi="Tahoma" w:cs="Tahoma"/>
          <w:sz w:val="24"/>
          <w:szCs w:val="24"/>
        </w:rPr>
        <w:t>the</w:t>
      </w:r>
      <w:r w:rsidR="008434A3" w:rsidRPr="00E065A6">
        <w:rPr>
          <w:rFonts w:ascii="Tahoma" w:hAnsi="Tahoma" w:cs="Tahoma"/>
          <w:sz w:val="24"/>
          <w:szCs w:val="24"/>
        </w:rPr>
        <w:t xml:space="preserve"> rejection of the case advanced by the plaintiff that his ancestors had</w:t>
      </w:r>
      <w:r w:rsidR="00234BD9" w:rsidRPr="00E065A6">
        <w:rPr>
          <w:rFonts w:ascii="Tahoma" w:hAnsi="Tahoma" w:cs="Tahoma"/>
          <w:sz w:val="24"/>
          <w:szCs w:val="24"/>
        </w:rPr>
        <w:t xml:space="preserve"> purchased the</w:t>
      </w:r>
      <w:r w:rsidR="008434A3" w:rsidRPr="00E065A6">
        <w:rPr>
          <w:rFonts w:ascii="Tahoma" w:hAnsi="Tahoma" w:cs="Tahoma"/>
          <w:sz w:val="24"/>
          <w:szCs w:val="24"/>
        </w:rPr>
        <w:t xml:space="preserve"> disputed</w:t>
      </w:r>
      <w:r w:rsidR="00234BD9" w:rsidRPr="00E065A6">
        <w:rPr>
          <w:rFonts w:ascii="Tahoma" w:hAnsi="Tahoma" w:cs="Tahoma"/>
          <w:sz w:val="24"/>
          <w:szCs w:val="24"/>
        </w:rPr>
        <w:t xml:space="preserve"> land from the defendants.</w:t>
      </w:r>
      <w:r w:rsidR="00D4493C" w:rsidRPr="00E065A6">
        <w:rPr>
          <w:rFonts w:ascii="Tahoma" w:hAnsi="Tahoma" w:cs="Tahoma"/>
          <w:sz w:val="24"/>
          <w:szCs w:val="24"/>
        </w:rPr>
        <w:t xml:space="preserve"> </w:t>
      </w:r>
    </w:p>
    <w:p w14:paraId="03606291" w14:textId="53237B9E" w:rsidR="008434A3" w:rsidRPr="00E065A6" w:rsidRDefault="007C4312"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p>
    <w:p w14:paraId="453046C4" w14:textId="2B58A56B" w:rsidR="008A5016" w:rsidRPr="00E065A6" w:rsidRDefault="007C4312"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For a party to raise for re-hearing a ground of dissatisfaction or grievance with a judgment, </w:t>
      </w:r>
      <w:r w:rsidR="008434A3" w:rsidRPr="00E065A6">
        <w:rPr>
          <w:rFonts w:ascii="Tahoma" w:hAnsi="Tahoma" w:cs="Tahoma"/>
          <w:sz w:val="24"/>
          <w:szCs w:val="24"/>
        </w:rPr>
        <w:t>he</w:t>
      </w:r>
      <w:r w:rsidRPr="00E065A6">
        <w:rPr>
          <w:rFonts w:ascii="Tahoma" w:hAnsi="Tahoma" w:cs="Tahoma"/>
          <w:sz w:val="24"/>
          <w:szCs w:val="24"/>
        </w:rPr>
        <w:t xml:space="preserve"> must file a notice of appeal in compliance with </w:t>
      </w:r>
      <w:r w:rsidR="00475A65" w:rsidRPr="00E065A6">
        <w:rPr>
          <w:rFonts w:ascii="Tahoma" w:hAnsi="Tahoma" w:cs="Tahoma"/>
          <w:sz w:val="24"/>
          <w:szCs w:val="24"/>
        </w:rPr>
        <w:t>rule 6</w:t>
      </w:r>
      <w:r w:rsidR="00CC0FFB" w:rsidRPr="00E065A6">
        <w:rPr>
          <w:rFonts w:ascii="Tahoma" w:hAnsi="Tahoma" w:cs="Tahoma"/>
          <w:sz w:val="24"/>
          <w:szCs w:val="24"/>
        </w:rPr>
        <w:t>(1)</w:t>
      </w:r>
      <w:r w:rsidR="00475A65" w:rsidRPr="00E065A6">
        <w:rPr>
          <w:rFonts w:ascii="Tahoma" w:hAnsi="Tahoma" w:cs="Tahoma"/>
          <w:sz w:val="24"/>
          <w:szCs w:val="24"/>
        </w:rPr>
        <w:t xml:space="preserve"> of the Supreme Court Rules, CI 16; merely </w:t>
      </w:r>
      <w:r w:rsidR="001A681F" w:rsidRPr="00E065A6">
        <w:rPr>
          <w:rFonts w:ascii="Tahoma" w:hAnsi="Tahoma" w:cs="Tahoma"/>
          <w:sz w:val="24"/>
          <w:szCs w:val="24"/>
        </w:rPr>
        <w:t>expressing disagreement with</w:t>
      </w:r>
      <w:r w:rsidR="00475A65" w:rsidRPr="00E065A6">
        <w:rPr>
          <w:rFonts w:ascii="Tahoma" w:hAnsi="Tahoma" w:cs="Tahoma"/>
          <w:sz w:val="24"/>
          <w:szCs w:val="24"/>
        </w:rPr>
        <w:t xml:space="preserve"> the decision in response to the defendants’ statement of case as was done by</w:t>
      </w:r>
      <w:r w:rsidR="00CC0FFB" w:rsidRPr="00E065A6">
        <w:rPr>
          <w:rFonts w:ascii="Tahoma" w:hAnsi="Tahoma" w:cs="Tahoma"/>
          <w:sz w:val="24"/>
          <w:szCs w:val="24"/>
        </w:rPr>
        <w:t xml:space="preserve"> the plaintiff in these proceedings will not suffice.</w:t>
      </w:r>
      <w:r w:rsidR="00475A65" w:rsidRPr="00E065A6">
        <w:rPr>
          <w:rFonts w:ascii="Tahoma" w:hAnsi="Tahoma" w:cs="Tahoma"/>
          <w:sz w:val="24"/>
          <w:szCs w:val="24"/>
        </w:rPr>
        <w:t xml:space="preserve"> </w:t>
      </w:r>
      <w:r w:rsidR="00CC0FFB" w:rsidRPr="00E065A6">
        <w:rPr>
          <w:rFonts w:ascii="Tahoma" w:hAnsi="Tahoma" w:cs="Tahoma"/>
          <w:sz w:val="24"/>
          <w:szCs w:val="24"/>
        </w:rPr>
        <w:t>A</w:t>
      </w:r>
      <w:r w:rsidR="00475A65" w:rsidRPr="00E065A6">
        <w:rPr>
          <w:rFonts w:ascii="Tahoma" w:hAnsi="Tahoma" w:cs="Tahoma"/>
          <w:sz w:val="24"/>
          <w:szCs w:val="24"/>
        </w:rPr>
        <w:t xml:space="preserve"> </w:t>
      </w:r>
      <w:r w:rsidR="00CC0FFB" w:rsidRPr="00E065A6">
        <w:rPr>
          <w:rFonts w:ascii="Tahoma" w:hAnsi="Tahoma" w:cs="Tahoma"/>
          <w:sz w:val="24"/>
          <w:szCs w:val="24"/>
        </w:rPr>
        <w:t>careful consideration of rule 6 (1) of CI 16 together with the model precedent</w:t>
      </w:r>
      <w:r w:rsidR="008434A3" w:rsidRPr="00E065A6">
        <w:rPr>
          <w:rFonts w:ascii="Tahoma" w:hAnsi="Tahoma" w:cs="Tahoma"/>
          <w:sz w:val="24"/>
          <w:szCs w:val="24"/>
        </w:rPr>
        <w:t xml:space="preserve"> contained in Form 1 of Part One of</w:t>
      </w:r>
      <w:r w:rsidR="00CC0FFB" w:rsidRPr="00E065A6">
        <w:rPr>
          <w:rFonts w:ascii="Tahoma" w:hAnsi="Tahoma" w:cs="Tahoma"/>
          <w:sz w:val="24"/>
          <w:szCs w:val="24"/>
        </w:rPr>
        <w:t xml:space="preserve"> the Schedule to the Supreme Court Rules, CI 16 reveals that to constitute a notice of appeal, the </w:t>
      </w:r>
      <w:r w:rsidR="00D634B2" w:rsidRPr="00E065A6">
        <w:rPr>
          <w:rFonts w:ascii="Tahoma" w:hAnsi="Tahoma" w:cs="Tahoma"/>
          <w:sz w:val="24"/>
          <w:szCs w:val="24"/>
        </w:rPr>
        <w:t xml:space="preserve">notice must contain full details of the court and of the judgment </w:t>
      </w:r>
      <w:r w:rsidR="005F2148" w:rsidRPr="00E065A6">
        <w:rPr>
          <w:rFonts w:ascii="Tahoma" w:hAnsi="Tahoma" w:cs="Tahoma"/>
          <w:sz w:val="24"/>
          <w:szCs w:val="24"/>
        </w:rPr>
        <w:t>or order from</w:t>
      </w:r>
      <w:r w:rsidR="00D634B2" w:rsidRPr="00E065A6">
        <w:rPr>
          <w:rFonts w:ascii="Tahoma" w:hAnsi="Tahoma" w:cs="Tahoma"/>
          <w:sz w:val="24"/>
          <w:szCs w:val="24"/>
        </w:rPr>
        <w:t xml:space="preserve"> which</w:t>
      </w:r>
      <w:r w:rsidR="00CC0FFB" w:rsidRPr="00E065A6">
        <w:rPr>
          <w:rFonts w:ascii="Tahoma" w:hAnsi="Tahoma" w:cs="Tahoma"/>
          <w:sz w:val="24"/>
          <w:szCs w:val="24"/>
        </w:rPr>
        <w:t xml:space="preserve"> the appeal is lodged,</w:t>
      </w:r>
      <w:r w:rsidR="00D634B2" w:rsidRPr="00E065A6">
        <w:rPr>
          <w:rFonts w:ascii="Tahoma" w:hAnsi="Tahoma" w:cs="Tahoma"/>
          <w:sz w:val="24"/>
          <w:szCs w:val="24"/>
        </w:rPr>
        <w:t xml:space="preserve"> as well as</w:t>
      </w:r>
      <w:r w:rsidR="00CC0FFB" w:rsidRPr="00E065A6">
        <w:rPr>
          <w:rFonts w:ascii="Tahoma" w:hAnsi="Tahoma" w:cs="Tahoma"/>
          <w:sz w:val="24"/>
          <w:szCs w:val="24"/>
        </w:rPr>
        <w:t xml:space="preserve"> the grounds of appeal and the order sought from the Supreme Court.</w:t>
      </w:r>
      <w:r w:rsidR="00727311" w:rsidRPr="00E065A6">
        <w:rPr>
          <w:rFonts w:ascii="Tahoma" w:hAnsi="Tahoma" w:cs="Tahoma"/>
          <w:sz w:val="24"/>
          <w:szCs w:val="24"/>
        </w:rPr>
        <w:t xml:space="preserve"> The</w:t>
      </w:r>
      <w:r w:rsidR="002368CD" w:rsidRPr="00E065A6">
        <w:rPr>
          <w:rFonts w:ascii="Tahoma" w:hAnsi="Tahoma" w:cs="Tahoma"/>
          <w:sz w:val="24"/>
          <w:szCs w:val="24"/>
        </w:rPr>
        <w:t>refore</w:t>
      </w:r>
      <w:r w:rsidR="00EB3916" w:rsidRPr="00E065A6">
        <w:rPr>
          <w:rFonts w:ascii="Tahoma" w:hAnsi="Tahoma" w:cs="Tahoma"/>
          <w:sz w:val="24"/>
          <w:szCs w:val="24"/>
        </w:rPr>
        <w:t>,</w:t>
      </w:r>
      <w:r w:rsidR="002368CD" w:rsidRPr="00E065A6">
        <w:rPr>
          <w:rFonts w:ascii="Tahoma" w:hAnsi="Tahoma" w:cs="Tahoma"/>
          <w:sz w:val="24"/>
          <w:szCs w:val="24"/>
        </w:rPr>
        <w:t xml:space="preserve"> </w:t>
      </w:r>
      <w:r w:rsidR="00FE3B65" w:rsidRPr="00E065A6">
        <w:rPr>
          <w:rFonts w:ascii="Tahoma" w:hAnsi="Tahoma" w:cs="Tahoma"/>
          <w:sz w:val="24"/>
          <w:szCs w:val="24"/>
        </w:rPr>
        <w:t>the failure</w:t>
      </w:r>
      <w:r w:rsidR="00727311" w:rsidRPr="00E065A6">
        <w:rPr>
          <w:rFonts w:ascii="Tahoma" w:hAnsi="Tahoma" w:cs="Tahoma"/>
          <w:sz w:val="24"/>
          <w:szCs w:val="24"/>
        </w:rPr>
        <w:t xml:space="preserve"> </w:t>
      </w:r>
      <w:r w:rsidR="00AD35C8" w:rsidRPr="00E065A6">
        <w:rPr>
          <w:rFonts w:ascii="Tahoma" w:hAnsi="Tahoma" w:cs="Tahoma"/>
          <w:sz w:val="24"/>
          <w:szCs w:val="24"/>
        </w:rPr>
        <w:t>of the</w:t>
      </w:r>
      <w:r w:rsidR="00727311" w:rsidRPr="00E065A6">
        <w:rPr>
          <w:rFonts w:ascii="Tahoma" w:hAnsi="Tahoma" w:cs="Tahoma"/>
          <w:sz w:val="24"/>
          <w:szCs w:val="24"/>
        </w:rPr>
        <w:t xml:space="preserve"> plaintiff </w:t>
      </w:r>
      <w:r w:rsidR="00AD35C8" w:rsidRPr="00E065A6">
        <w:rPr>
          <w:rFonts w:ascii="Tahoma" w:hAnsi="Tahoma" w:cs="Tahoma"/>
          <w:sz w:val="24"/>
          <w:szCs w:val="24"/>
        </w:rPr>
        <w:t>to lodge</w:t>
      </w:r>
      <w:r w:rsidR="00EE501F" w:rsidRPr="00E065A6">
        <w:rPr>
          <w:rFonts w:ascii="Tahoma" w:hAnsi="Tahoma" w:cs="Tahoma"/>
          <w:sz w:val="24"/>
          <w:szCs w:val="24"/>
        </w:rPr>
        <w:t xml:space="preserve"> an appeal that procedurally may have the effect of a cross-appeal</w:t>
      </w:r>
      <w:r w:rsidR="00475A65" w:rsidRPr="00E065A6">
        <w:rPr>
          <w:rFonts w:ascii="Tahoma" w:hAnsi="Tahoma" w:cs="Tahoma"/>
          <w:sz w:val="24"/>
          <w:szCs w:val="24"/>
        </w:rPr>
        <w:t xml:space="preserve"> precludes</w:t>
      </w:r>
      <w:r w:rsidR="00727311" w:rsidRPr="00E065A6">
        <w:rPr>
          <w:rFonts w:ascii="Tahoma" w:hAnsi="Tahoma" w:cs="Tahoma"/>
          <w:sz w:val="24"/>
          <w:szCs w:val="24"/>
        </w:rPr>
        <w:t xml:space="preserve"> us from considering whether on all the evidence contained in the record of </w:t>
      </w:r>
      <w:r w:rsidR="00125815" w:rsidRPr="00E065A6">
        <w:rPr>
          <w:rFonts w:ascii="Tahoma" w:hAnsi="Tahoma" w:cs="Tahoma"/>
          <w:sz w:val="24"/>
          <w:szCs w:val="24"/>
        </w:rPr>
        <w:lastRenderedPageBreak/>
        <w:t>appeal, the judgment</w:t>
      </w:r>
      <w:r w:rsidR="00727311" w:rsidRPr="00E065A6">
        <w:rPr>
          <w:rFonts w:ascii="Tahoma" w:hAnsi="Tahoma" w:cs="Tahoma"/>
          <w:sz w:val="24"/>
          <w:szCs w:val="24"/>
        </w:rPr>
        <w:t xml:space="preserve"> of the CA on the question of ownership of the disputed land was right.</w:t>
      </w:r>
    </w:p>
    <w:p w14:paraId="02CEC301" w14:textId="77777777" w:rsidR="005F2148" w:rsidRPr="00E065A6" w:rsidRDefault="005F2148" w:rsidP="008F53E8">
      <w:pPr>
        <w:pStyle w:val="NoSpacing"/>
        <w:spacing w:line="360" w:lineRule="auto"/>
        <w:jc w:val="both"/>
        <w:rPr>
          <w:rFonts w:ascii="Tahoma" w:hAnsi="Tahoma" w:cs="Tahoma"/>
          <w:sz w:val="24"/>
          <w:szCs w:val="24"/>
        </w:rPr>
      </w:pPr>
    </w:p>
    <w:p w14:paraId="46824EA4" w14:textId="2AA8FDBA" w:rsidR="00BF38BC" w:rsidRPr="00E065A6" w:rsidRDefault="00D4493C"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r w:rsidR="008A5016" w:rsidRPr="00E065A6">
        <w:rPr>
          <w:rFonts w:ascii="Tahoma" w:hAnsi="Tahoma" w:cs="Tahoma"/>
          <w:sz w:val="24"/>
          <w:szCs w:val="24"/>
        </w:rPr>
        <w:t>In so</w:t>
      </w:r>
      <w:r w:rsidR="00804132" w:rsidRPr="00E065A6">
        <w:rPr>
          <w:rFonts w:ascii="Tahoma" w:hAnsi="Tahoma" w:cs="Tahoma"/>
          <w:sz w:val="24"/>
          <w:szCs w:val="24"/>
        </w:rPr>
        <w:t xml:space="preserve"> concluding</w:t>
      </w:r>
      <w:r w:rsidR="0017073B" w:rsidRPr="00E065A6">
        <w:rPr>
          <w:rFonts w:ascii="Tahoma" w:hAnsi="Tahoma" w:cs="Tahoma"/>
          <w:sz w:val="24"/>
          <w:szCs w:val="24"/>
        </w:rPr>
        <w:t xml:space="preserve">, the CA was only reiterating what Jackson J said in an unreported judgment dated </w:t>
      </w:r>
      <w:r w:rsidR="005F2148" w:rsidRPr="00E065A6">
        <w:rPr>
          <w:rFonts w:ascii="Tahoma" w:hAnsi="Tahoma" w:cs="Tahoma"/>
          <w:sz w:val="24"/>
          <w:szCs w:val="24"/>
        </w:rPr>
        <w:t>October</w:t>
      </w:r>
      <w:r w:rsidR="0017073B" w:rsidRPr="00E065A6">
        <w:rPr>
          <w:rFonts w:ascii="Tahoma" w:hAnsi="Tahoma" w:cs="Tahoma"/>
          <w:sz w:val="24"/>
          <w:szCs w:val="24"/>
        </w:rPr>
        <w:t xml:space="preserve"> 23, 1951 in  a consolidated action entitled </w:t>
      </w:r>
      <w:r w:rsidR="0017073B" w:rsidRPr="00E065A6">
        <w:rPr>
          <w:rFonts w:ascii="Tahoma" w:hAnsi="Tahoma" w:cs="Tahoma"/>
          <w:i/>
          <w:sz w:val="24"/>
          <w:szCs w:val="24"/>
          <w:u w:val="single"/>
        </w:rPr>
        <w:t xml:space="preserve">Tetteh </w:t>
      </w:r>
      <w:proofErr w:type="spellStart"/>
      <w:r w:rsidR="0017073B" w:rsidRPr="00E065A6">
        <w:rPr>
          <w:rFonts w:ascii="Tahoma" w:hAnsi="Tahoma" w:cs="Tahoma"/>
          <w:i/>
          <w:sz w:val="24"/>
          <w:szCs w:val="24"/>
          <w:u w:val="single"/>
        </w:rPr>
        <w:t>Worbi</w:t>
      </w:r>
      <w:proofErr w:type="spellEnd"/>
      <w:r w:rsidR="0017073B" w:rsidRPr="00E065A6">
        <w:rPr>
          <w:rFonts w:ascii="Tahoma" w:hAnsi="Tahoma" w:cs="Tahoma"/>
          <w:i/>
          <w:sz w:val="24"/>
          <w:szCs w:val="24"/>
          <w:u w:val="single"/>
        </w:rPr>
        <w:t xml:space="preserve"> of Sega and 2 Others v </w:t>
      </w:r>
      <w:proofErr w:type="spellStart"/>
      <w:r w:rsidR="0017073B" w:rsidRPr="00E065A6">
        <w:rPr>
          <w:rFonts w:ascii="Tahoma" w:hAnsi="Tahoma" w:cs="Tahoma"/>
          <w:i/>
          <w:sz w:val="24"/>
          <w:szCs w:val="24"/>
          <w:u w:val="single"/>
        </w:rPr>
        <w:t>Adamali</w:t>
      </w:r>
      <w:proofErr w:type="spellEnd"/>
      <w:r w:rsidR="0017073B" w:rsidRPr="00E065A6">
        <w:rPr>
          <w:rFonts w:ascii="Tahoma" w:hAnsi="Tahoma" w:cs="Tahoma"/>
          <w:i/>
          <w:sz w:val="24"/>
          <w:szCs w:val="24"/>
          <w:u w:val="single"/>
        </w:rPr>
        <w:t xml:space="preserve"> </w:t>
      </w:r>
      <w:proofErr w:type="spellStart"/>
      <w:r w:rsidR="0017073B" w:rsidRPr="00E065A6">
        <w:rPr>
          <w:rFonts w:ascii="Tahoma" w:hAnsi="Tahoma" w:cs="Tahoma"/>
          <w:i/>
          <w:sz w:val="24"/>
          <w:szCs w:val="24"/>
          <w:u w:val="single"/>
        </w:rPr>
        <w:t>Asamanyuah</w:t>
      </w:r>
      <w:proofErr w:type="spellEnd"/>
      <w:r w:rsidR="0017073B" w:rsidRPr="00E065A6">
        <w:rPr>
          <w:rFonts w:ascii="Tahoma" w:hAnsi="Tahoma" w:cs="Tahoma"/>
          <w:i/>
          <w:sz w:val="24"/>
          <w:szCs w:val="24"/>
          <w:u w:val="single"/>
        </w:rPr>
        <w:t xml:space="preserve"> and Others</w:t>
      </w:r>
      <w:r w:rsidR="008A5016" w:rsidRPr="00E065A6">
        <w:rPr>
          <w:rFonts w:ascii="Tahoma" w:hAnsi="Tahoma" w:cs="Tahoma"/>
          <w:sz w:val="24"/>
          <w:szCs w:val="24"/>
        </w:rPr>
        <w:t>;</w:t>
      </w:r>
      <w:r w:rsidR="0017073B" w:rsidRPr="00E065A6">
        <w:rPr>
          <w:rFonts w:ascii="Tahoma" w:hAnsi="Tahoma" w:cs="Tahoma"/>
          <w:sz w:val="24"/>
          <w:szCs w:val="24"/>
        </w:rPr>
        <w:t xml:space="preserve"> And </w:t>
      </w:r>
      <w:r w:rsidR="0017073B" w:rsidRPr="00E065A6">
        <w:rPr>
          <w:rFonts w:ascii="Tahoma" w:hAnsi="Tahoma" w:cs="Tahoma"/>
          <w:i/>
          <w:sz w:val="24"/>
          <w:szCs w:val="24"/>
          <w:u w:val="single"/>
        </w:rPr>
        <w:t xml:space="preserve">William </w:t>
      </w:r>
      <w:proofErr w:type="spellStart"/>
      <w:r w:rsidR="0017073B" w:rsidRPr="00E065A6">
        <w:rPr>
          <w:rFonts w:ascii="Tahoma" w:hAnsi="Tahoma" w:cs="Tahoma"/>
          <w:i/>
          <w:sz w:val="24"/>
          <w:szCs w:val="24"/>
          <w:u w:val="single"/>
        </w:rPr>
        <w:t>Ametepe</w:t>
      </w:r>
      <w:proofErr w:type="spellEnd"/>
      <w:r w:rsidR="0017073B" w:rsidRPr="00E065A6">
        <w:rPr>
          <w:rFonts w:ascii="Tahoma" w:hAnsi="Tahoma" w:cs="Tahoma"/>
          <w:i/>
          <w:sz w:val="24"/>
          <w:szCs w:val="24"/>
          <w:u w:val="single"/>
        </w:rPr>
        <w:t xml:space="preserve"> </w:t>
      </w:r>
      <w:proofErr w:type="spellStart"/>
      <w:r w:rsidR="0017073B" w:rsidRPr="00E065A6">
        <w:rPr>
          <w:rFonts w:ascii="Tahoma" w:hAnsi="Tahoma" w:cs="Tahoma"/>
          <w:i/>
          <w:sz w:val="24"/>
          <w:szCs w:val="24"/>
          <w:u w:val="single"/>
        </w:rPr>
        <w:t>Gorleku</w:t>
      </w:r>
      <w:proofErr w:type="spellEnd"/>
      <w:r w:rsidR="0017073B" w:rsidRPr="00E065A6">
        <w:rPr>
          <w:rFonts w:ascii="Tahoma" w:hAnsi="Tahoma" w:cs="Tahoma"/>
          <w:i/>
          <w:sz w:val="24"/>
          <w:szCs w:val="24"/>
          <w:u w:val="single"/>
        </w:rPr>
        <w:t xml:space="preserve"> and 2 Others v Tetteh </w:t>
      </w:r>
      <w:proofErr w:type="spellStart"/>
      <w:r w:rsidR="0017073B" w:rsidRPr="00E065A6">
        <w:rPr>
          <w:rFonts w:ascii="Tahoma" w:hAnsi="Tahoma" w:cs="Tahoma"/>
          <w:i/>
          <w:sz w:val="24"/>
          <w:szCs w:val="24"/>
          <w:u w:val="single"/>
        </w:rPr>
        <w:t>Worbi</w:t>
      </w:r>
      <w:proofErr w:type="spellEnd"/>
      <w:r w:rsidR="0017073B" w:rsidRPr="00E065A6">
        <w:rPr>
          <w:rFonts w:ascii="Tahoma" w:hAnsi="Tahoma" w:cs="Tahoma"/>
          <w:i/>
          <w:sz w:val="24"/>
          <w:szCs w:val="24"/>
          <w:u w:val="single"/>
        </w:rPr>
        <w:t>,</w:t>
      </w:r>
      <w:r w:rsidR="0017073B" w:rsidRPr="00E065A6">
        <w:rPr>
          <w:rFonts w:ascii="Tahoma" w:hAnsi="Tahoma" w:cs="Tahoma"/>
          <w:sz w:val="24"/>
          <w:szCs w:val="24"/>
        </w:rPr>
        <w:t xml:space="preserve"> numbered as  TRS 28/1947  and received in evidence variously as exhibits</w:t>
      </w:r>
      <w:r w:rsidR="00D016C9" w:rsidRPr="00E065A6">
        <w:rPr>
          <w:rFonts w:ascii="Tahoma" w:hAnsi="Tahoma" w:cs="Tahoma"/>
          <w:sz w:val="24"/>
          <w:szCs w:val="24"/>
        </w:rPr>
        <w:t xml:space="preserve"> </w:t>
      </w:r>
      <w:r w:rsidR="0017073B" w:rsidRPr="00E065A6">
        <w:rPr>
          <w:rFonts w:ascii="Tahoma" w:hAnsi="Tahoma" w:cs="Tahoma"/>
          <w:sz w:val="24"/>
          <w:szCs w:val="24"/>
        </w:rPr>
        <w:t xml:space="preserve"> 3 and 4</w:t>
      </w:r>
      <w:r w:rsidR="006B5C33" w:rsidRPr="00E065A6">
        <w:rPr>
          <w:rFonts w:ascii="Tahoma" w:hAnsi="Tahoma" w:cs="Tahoma"/>
          <w:sz w:val="24"/>
          <w:szCs w:val="24"/>
        </w:rPr>
        <w:t>. In the</w:t>
      </w:r>
      <w:r w:rsidR="0017073B" w:rsidRPr="00E065A6">
        <w:rPr>
          <w:rFonts w:ascii="Tahoma" w:hAnsi="Tahoma" w:cs="Tahoma"/>
          <w:sz w:val="24"/>
          <w:szCs w:val="24"/>
        </w:rPr>
        <w:t xml:space="preserve"> course of </w:t>
      </w:r>
      <w:r w:rsidR="006B5C33" w:rsidRPr="00E065A6">
        <w:rPr>
          <w:rFonts w:ascii="Tahoma" w:hAnsi="Tahoma" w:cs="Tahoma"/>
          <w:sz w:val="24"/>
          <w:szCs w:val="24"/>
        </w:rPr>
        <w:t>the judgment in the said case, the learned judge</w:t>
      </w:r>
      <w:r w:rsidR="0017073B" w:rsidRPr="00E065A6">
        <w:rPr>
          <w:rFonts w:ascii="Tahoma" w:hAnsi="Tahoma" w:cs="Tahoma"/>
          <w:sz w:val="24"/>
          <w:szCs w:val="24"/>
        </w:rPr>
        <w:t xml:space="preserve"> </w:t>
      </w:r>
      <w:r w:rsidR="00804132" w:rsidRPr="00E065A6">
        <w:rPr>
          <w:rFonts w:ascii="Tahoma" w:hAnsi="Tahoma" w:cs="Tahoma"/>
          <w:sz w:val="24"/>
          <w:szCs w:val="24"/>
        </w:rPr>
        <w:t xml:space="preserve"> after declaring title to the land then in dispute </w:t>
      </w:r>
      <w:r w:rsidR="008A5016" w:rsidRPr="00E065A6">
        <w:rPr>
          <w:rFonts w:ascii="Tahoma" w:hAnsi="Tahoma" w:cs="Tahoma"/>
          <w:sz w:val="24"/>
          <w:szCs w:val="24"/>
        </w:rPr>
        <w:t>in the defendants’ family</w:t>
      </w:r>
      <w:r w:rsidR="00D016C9" w:rsidRPr="00E065A6">
        <w:rPr>
          <w:rFonts w:ascii="Tahoma" w:hAnsi="Tahoma" w:cs="Tahoma"/>
          <w:sz w:val="24"/>
          <w:szCs w:val="24"/>
        </w:rPr>
        <w:t xml:space="preserve">  </w:t>
      </w:r>
      <w:r w:rsidR="008A5016" w:rsidRPr="00E065A6">
        <w:rPr>
          <w:rFonts w:ascii="Tahoma" w:hAnsi="Tahoma" w:cs="Tahoma"/>
          <w:sz w:val="24"/>
          <w:szCs w:val="24"/>
        </w:rPr>
        <w:t xml:space="preserve"> proceeded to </w:t>
      </w:r>
      <w:r w:rsidR="00804132" w:rsidRPr="00E065A6">
        <w:rPr>
          <w:rFonts w:ascii="Tahoma" w:hAnsi="Tahoma" w:cs="Tahoma"/>
          <w:sz w:val="24"/>
          <w:szCs w:val="24"/>
        </w:rPr>
        <w:t xml:space="preserve">limit the </w:t>
      </w:r>
      <w:r w:rsidR="008A5016" w:rsidRPr="00E065A6">
        <w:rPr>
          <w:rFonts w:ascii="Tahoma" w:hAnsi="Tahoma" w:cs="Tahoma"/>
          <w:sz w:val="24"/>
          <w:szCs w:val="24"/>
        </w:rPr>
        <w:t xml:space="preserve">exercise of </w:t>
      </w:r>
      <w:r w:rsidR="00804132" w:rsidRPr="00E065A6">
        <w:rPr>
          <w:rFonts w:ascii="Tahoma" w:hAnsi="Tahoma" w:cs="Tahoma"/>
          <w:sz w:val="24"/>
          <w:szCs w:val="24"/>
        </w:rPr>
        <w:t>rights of ownership o</w:t>
      </w:r>
      <w:r w:rsidR="008A5016" w:rsidRPr="00E065A6">
        <w:rPr>
          <w:rFonts w:ascii="Tahoma" w:hAnsi="Tahoma" w:cs="Tahoma"/>
          <w:sz w:val="24"/>
          <w:szCs w:val="24"/>
        </w:rPr>
        <w:t>ver the lands</w:t>
      </w:r>
      <w:r w:rsidR="00804132" w:rsidRPr="00E065A6">
        <w:rPr>
          <w:rFonts w:ascii="Tahoma" w:hAnsi="Tahoma" w:cs="Tahoma"/>
          <w:sz w:val="24"/>
          <w:szCs w:val="24"/>
        </w:rPr>
        <w:t xml:space="preserve"> at page 32 by excluding the</w:t>
      </w:r>
      <w:r w:rsidR="008A5016" w:rsidRPr="00E065A6">
        <w:rPr>
          <w:rFonts w:ascii="Tahoma" w:hAnsi="Tahoma" w:cs="Tahoma"/>
          <w:sz w:val="24"/>
          <w:szCs w:val="24"/>
        </w:rPr>
        <w:t xml:space="preserve"> </w:t>
      </w:r>
      <w:r w:rsidR="00FB09A7" w:rsidRPr="00E065A6">
        <w:rPr>
          <w:rFonts w:ascii="Tahoma" w:hAnsi="Tahoma" w:cs="Tahoma"/>
          <w:sz w:val="24"/>
          <w:szCs w:val="24"/>
        </w:rPr>
        <w:t xml:space="preserve"> adjudged</w:t>
      </w:r>
      <w:r w:rsidR="00924BEA" w:rsidRPr="00E065A6">
        <w:rPr>
          <w:rFonts w:ascii="Tahoma" w:hAnsi="Tahoma" w:cs="Tahoma"/>
          <w:sz w:val="24"/>
          <w:szCs w:val="24"/>
        </w:rPr>
        <w:t xml:space="preserve"> </w:t>
      </w:r>
      <w:r w:rsidR="008A5016" w:rsidRPr="00E065A6">
        <w:rPr>
          <w:rFonts w:ascii="Tahoma" w:hAnsi="Tahoma" w:cs="Tahoma"/>
          <w:sz w:val="24"/>
          <w:szCs w:val="24"/>
        </w:rPr>
        <w:t>owners</w:t>
      </w:r>
      <w:r w:rsidR="00804132" w:rsidRPr="00E065A6">
        <w:rPr>
          <w:rFonts w:ascii="Tahoma" w:hAnsi="Tahoma" w:cs="Tahoma"/>
          <w:sz w:val="24"/>
          <w:szCs w:val="24"/>
        </w:rPr>
        <w:t xml:space="preserve"> from interfering with the rights of </w:t>
      </w:r>
      <w:r w:rsidR="00924BEA" w:rsidRPr="00E065A6">
        <w:rPr>
          <w:rFonts w:ascii="Tahoma" w:hAnsi="Tahoma" w:cs="Tahoma"/>
          <w:sz w:val="24"/>
          <w:szCs w:val="24"/>
        </w:rPr>
        <w:t>tribes which for generations have been in occupation of various portions of land</w:t>
      </w:r>
      <w:r w:rsidR="00804132" w:rsidRPr="00E065A6">
        <w:rPr>
          <w:rFonts w:ascii="Tahoma" w:hAnsi="Tahoma" w:cs="Tahoma"/>
          <w:sz w:val="24"/>
          <w:szCs w:val="24"/>
        </w:rPr>
        <w:t xml:space="preserve"> belonging to the defendants family. In these proceedings, the defendants have not called in aid any matter or reason for which the limitation placed on the title of the Sega family in the said case should be interfered with</w:t>
      </w:r>
      <w:r w:rsidR="006B5C33" w:rsidRPr="00E065A6">
        <w:rPr>
          <w:rFonts w:ascii="Tahoma" w:hAnsi="Tahoma" w:cs="Tahoma"/>
          <w:sz w:val="24"/>
          <w:szCs w:val="24"/>
        </w:rPr>
        <w:t xml:space="preserve"> as he contended before us.</w:t>
      </w:r>
      <w:r w:rsidR="00804132" w:rsidRPr="00E065A6">
        <w:rPr>
          <w:rFonts w:ascii="Tahoma" w:hAnsi="Tahoma" w:cs="Tahoma"/>
          <w:sz w:val="24"/>
          <w:szCs w:val="24"/>
        </w:rPr>
        <w:t xml:space="preserve"> In our opinion, it is desirable that nothing be done to disturb the customary relationship between the title holder and those in possession as this has been the basis o</w:t>
      </w:r>
      <w:r w:rsidR="008A5016" w:rsidRPr="00E065A6">
        <w:rPr>
          <w:rFonts w:ascii="Tahoma" w:hAnsi="Tahoma" w:cs="Tahoma"/>
          <w:sz w:val="24"/>
          <w:szCs w:val="24"/>
        </w:rPr>
        <w:t>n which their rights to the land have been regulated</w:t>
      </w:r>
      <w:r w:rsidR="00804132" w:rsidRPr="00E065A6">
        <w:rPr>
          <w:rFonts w:ascii="Tahoma" w:hAnsi="Tahoma" w:cs="Tahoma"/>
          <w:sz w:val="24"/>
          <w:szCs w:val="24"/>
        </w:rPr>
        <w:t xml:space="preserve"> for several generations.</w:t>
      </w:r>
      <w:r w:rsidR="00EE4B9A" w:rsidRPr="00E065A6">
        <w:rPr>
          <w:rFonts w:ascii="Tahoma" w:hAnsi="Tahoma" w:cs="Tahoma"/>
          <w:sz w:val="24"/>
          <w:szCs w:val="24"/>
        </w:rPr>
        <w:t xml:space="preserve"> </w:t>
      </w:r>
    </w:p>
    <w:p w14:paraId="20A12FCB" w14:textId="1C536625" w:rsidR="00804132" w:rsidRPr="00E065A6" w:rsidRDefault="00EE4B9A" w:rsidP="008F53E8">
      <w:pPr>
        <w:pStyle w:val="NoSpacing"/>
        <w:spacing w:line="360" w:lineRule="auto"/>
        <w:jc w:val="both"/>
        <w:rPr>
          <w:rFonts w:ascii="Tahoma" w:hAnsi="Tahoma" w:cs="Tahoma"/>
          <w:sz w:val="24"/>
          <w:szCs w:val="24"/>
        </w:rPr>
      </w:pPr>
      <w:r w:rsidRPr="00E065A6">
        <w:rPr>
          <w:rFonts w:ascii="Tahoma" w:hAnsi="Tahoma" w:cs="Tahoma"/>
          <w:sz w:val="24"/>
          <w:szCs w:val="24"/>
        </w:rPr>
        <w:t>We think that the above reasons are sufficient to dispose of the specific complaint</w:t>
      </w:r>
      <w:r w:rsidR="006B1A98" w:rsidRPr="00E065A6">
        <w:rPr>
          <w:rFonts w:ascii="Tahoma" w:hAnsi="Tahoma" w:cs="Tahoma"/>
          <w:sz w:val="24"/>
          <w:szCs w:val="24"/>
        </w:rPr>
        <w:t xml:space="preserve"> directed at the order of restraint made by the CA. Such an </w:t>
      </w:r>
      <w:r w:rsidR="00E91DFE" w:rsidRPr="00E065A6">
        <w:rPr>
          <w:rFonts w:ascii="Tahoma" w:hAnsi="Tahoma" w:cs="Tahoma"/>
          <w:sz w:val="24"/>
          <w:szCs w:val="24"/>
        </w:rPr>
        <w:t>indication appears</w:t>
      </w:r>
      <w:r w:rsidR="006B1A98" w:rsidRPr="00E065A6">
        <w:rPr>
          <w:rFonts w:ascii="Tahoma" w:hAnsi="Tahoma" w:cs="Tahoma"/>
          <w:sz w:val="24"/>
          <w:szCs w:val="24"/>
        </w:rPr>
        <w:t xml:space="preserve"> impliedly </w:t>
      </w:r>
      <w:r w:rsidR="00E91DFE" w:rsidRPr="00E065A6">
        <w:rPr>
          <w:rFonts w:ascii="Tahoma" w:hAnsi="Tahoma" w:cs="Tahoma"/>
          <w:sz w:val="24"/>
          <w:szCs w:val="24"/>
        </w:rPr>
        <w:t>from ground</w:t>
      </w:r>
      <w:r w:rsidR="006B1A98" w:rsidRPr="00E065A6">
        <w:rPr>
          <w:rFonts w:ascii="Tahoma" w:hAnsi="Tahoma" w:cs="Tahoma"/>
          <w:sz w:val="24"/>
          <w:szCs w:val="24"/>
        </w:rPr>
        <w:t xml:space="preserve"> (v1</w:t>
      </w:r>
      <w:r w:rsidR="00E91DFE" w:rsidRPr="00E065A6">
        <w:rPr>
          <w:rFonts w:ascii="Tahoma" w:hAnsi="Tahoma" w:cs="Tahoma"/>
          <w:sz w:val="24"/>
          <w:szCs w:val="24"/>
        </w:rPr>
        <w:t>) to</w:t>
      </w:r>
      <w:r w:rsidR="006B1A98" w:rsidRPr="00E065A6">
        <w:rPr>
          <w:rFonts w:ascii="Tahoma" w:hAnsi="Tahoma" w:cs="Tahoma"/>
          <w:sz w:val="24"/>
          <w:szCs w:val="24"/>
        </w:rPr>
        <w:t xml:space="preserve"> which we respond that</w:t>
      </w:r>
      <w:r w:rsidRPr="00E065A6">
        <w:rPr>
          <w:rFonts w:ascii="Tahoma" w:hAnsi="Tahoma" w:cs="Tahoma"/>
          <w:sz w:val="24"/>
          <w:szCs w:val="24"/>
        </w:rPr>
        <w:t xml:space="preserve"> such orders are designed to protect the holder of the possessory right in respect of</w:t>
      </w:r>
      <w:r w:rsidR="00985D59" w:rsidRPr="00E065A6">
        <w:rPr>
          <w:rFonts w:ascii="Tahoma" w:hAnsi="Tahoma" w:cs="Tahoma"/>
          <w:sz w:val="24"/>
          <w:szCs w:val="24"/>
        </w:rPr>
        <w:t xml:space="preserve"> any adjudged land</w:t>
      </w:r>
      <w:r w:rsidR="006B1A98" w:rsidRPr="00E065A6">
        <w:rPr>
          <w:rFonts w:ascii="Tahoma" w:hAnsi="Tahoma" w:cs="Tahoma"/>
          <w:sz w:val="24"/>
          <w:szCs w:val="24"/>
        </w:rPr>
        <w:t xml:space="preserve"> and therefore there cannot be any legitimate issue turning in these proceedings over its making.</w:t>
      </w:r>
    </w:p>
    <w:p w14:paraId="7BE33056" w14:textId="74D817E0" w:rsidR="00DA2456" w:rsidRPr="00E065A6" w:rsidRDefault="00F51F66"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p>
    <w:p w14:paraId="490179A7" w14:textId="6A71A650" w:rsidR="0048518C" w:rsidRPr="00E065A6" w:rsidRDefault="0048518C" w:rsidP="008F53E8">
      <w:pPr>
        <w:pStyle w:val="NoSpacing"/>
        <w:spacing w:line="360" w:lineRule="auto"/>
        <w:jc w:val="both"/>
        <w:rPr>
          <w:rFonts w:ascii="Tahoma" w:hAnsi="Tahoma" w:cs="Tahoma"/>
          <w:b/>
          <w:sz w:val="24"/>
          <w:szCs w:val="24"/>
          <w:u w:val="single"/>
        </w:rPr>
      </w:pPr>
      <w:r w:rsidRPr="00E065A6">
        <w:rPr>
          <w:rFonts w:ascii="Tahoma" w:hAnsi="Tahoma" w:cs="Tahoma"/>
          <w:sz w:val="24"/>
          <w:szCs w:val="24"/>
        </w:rPr>
        <w:t xml:space="preserve"> </w:t>
      </w:r>
      <w:r w:rsidR="00F83790" w:rsidRPr="00E065A6">
        <w:rPr>
          <w:rFonts w:ascii="Tahoma" w:hAnsi="Tahoma" w:cs="Tahoma"/>
          <w:sz w:val="24"/>
          <w:szCs w:val="24"/>
        </w:rPr>
        <w:t xml:space="preserve"> </w:t>
      </w:r>
      <w:r w:rsidR="00F83790" w:rsidRPr="00E065A6">
        <w:rPr>
          <w:rFonts w:ascii="Tahoma" w:hAnsi="Tahoma" w:cs="Tahoma"/>
          <w:b/>
          <w:sz w:val="24"/>
          <w:szCs w:val="24"/>
          <w:u w:val="single"/>
        </w:rPr>
        <w:t>FINDING IN TRESPASS</w:t>
      </w:r>
    </w:p>
    <w:p w14:paraId="50F91953" w14:textId="670F8DED" w:rsidR="00D2568A" w:rsidRPr="00E065A6" w:rsidRDefault="0011248A" w:rsidP="008F53E8">
      <w:pPr>
        <w:pStyle w:val="NoSpacing"/>
        <w:spacing w:line="360" w:lineRule="auto"/>
        <w:jc w:val="both"/>
        <w:rPr>
          <w:rFonts w:ascii="Tahoma" w:hAnsi="Tahoma" w:cs="Tahoma"/>
          <w:sz w:val="24"/>
          <w:szCs w:val="24"/>
        </w:rPr>
      </w:pPr>
      <w:r w:rsidRPr="00E065A6">
        <w:rPr>
          <w:rFonts w:ascii="Tahoma" w:hAnsi="Tahoma" w:cs="Tahoma"/>
          <w:sz w:val="24"/>
          <w:szCs w:val="24"/>
        </w:rPr>
        <w:t>From the written briefs submitted</w:t>
      </w:r>
      <w:r w:rsidR="002368CD" w:rsidRPr="00E065A6">
        <w:rPr>
          <w:rFonts w:ascii="Tahoma" w:hAnsi="Tahoma" w:cs="Tahoma"/>
          <w:sz w:val="24"/>
          <w:szCs w:val="24"/>
        </w:rPr>
        <w:t xml:space="preserve"> to us</w:t>
      </w:r>
      <w:r w:rsidRPr="00E065A6">
        <w:rPr>
          <w:rFonts w:ascii="Tahoma" w:hAnsi="Tahoma" w:cs="Tahoma"/>
          <w:sz w:val="24"/>
          <w:szCs w:val="24"/>
        </w:rPr>
        <w:t xml:space="preserve"> by the defendants regarding this </w:t>
      </w:r>
      <w:r w:rsidR="002368CD" w:rsidRPr="00E065A6">
        <w:rPr>
          <w:rFonts w:ascii="Tahoma" w:hAnsi="Tahoma" w:cs="Tahoma"/>
          <w:sz w:val="24"/>
          <w:szCs w:val="24"/>
        </w:rPr>
        <w:t>complaint,</w:t>
      </w:r>
      <w:r w:rsidRPr="00E065A6">
        <w:rPr>
          <w:rFonts w:ascii="Tahoma" w:hAnsi="Tahoma" w:cs="Tahoma"/>
          <w:sz w:val="24"/>
          <w:szCs w:val="24"/>
        </w:rPr>
        <w:t xml:space="preserve"> it is predicated on the general ground numbered as (1) in the notice of appeal that: </w:t>
      </w:r>
      <w:r w:rsidRPr="00E065A6">
        <w:rPr>
          <w:rFonts w:ascii="Tahoma" w:hAnsi="Tahoma" w:cs="Tahoma"/>
          <w:i/>
          <w:sz w:val="24"/>
          <w:szCs w:val="24"/>
        </w:rPr>
        <w:t>“That the judgment is against the weight of the evidence.”</w:t>
      </w:r>
      <w:r w:rsidRPr="00E065A6">
        <w:rPr>
          <w:rFonts w:ascii="Tahoma" w:hAnsi="Tahoma" w:cs="Tahoma"/>
          <w:sz w:val="24"/>
          <w:szCs w:val="24"/>
        </w:rPr>
        <w:t xml:space="preserve"> </w:t>
      </w:r>
      <w:r w:rsidR="00122387" w:rsidRPr="00E065A6">
        <w:rPr>
          <w:rFonts w:ascii="Tahoma" w:hAnsi="Tahoma" w:cs="Tahoma"/>
          <w:sz w:val="24"/>
          <w:szCs w:val="24"/>
        </w:rPr>
        <w:t xml:space="preserve"> As a matter of procedure</w:t>
      </w:r>
      <w:r w:rsidR="00D2568A" w:rsidRPr="00E065A6">
        <w:rPr>
          <w:rFonts w:ascii="Tahoma" w:hAnsi="Tahoma" w:cs="Tahoma"/>
          <w:sz w:val="24"/>
          <w:szCs w:val="24"/>
        </w:rPr>
        <w:t xml:space="preserve">, the said ground actually deals with the probative value of the evidence related to the core issue namely which of the rival parties had a better title to the disputed land. The question of </w:t>
      </w:r>
      <w:r w:rsidR="00D2568A" w:rsidRPr="00E065A6">
        <w:rPr>
          <w:rFonts w:ascii="Tahoma" w:hAnsi="Tahoma" w:cs="Tahoma"/>
          <w:sz w:val="24"/>
          <w:szCs w:val="24"/>
        </w:rPr>
        <w:lastRenderedPageBreak/>
        <w:t>trespass is an ancillary relief which is dependent on the determination of the core issue in the action. That being so, the defendants must be said to have surreptitiously argued the case of the award of damages for trespass under the omnibus ground of</w:t>
      </w:r>
      <w:r w:rsidR="00D2568A" w:rsidRPr="00E065A6">
        <w:rPr>
          <w:rFonts w:ascii="Tahoma" w:hAnsi="Tahoma" w:cs="Tahoma"/>
          <w:i/>
          <w:sz w:val="24"/>
          <w:szCs w:val="24"/>
        </w:rPr>
        <w:t xml:space="preserve"> “The judgment is against the weight of the evidence”</w:t>
      </w:r>
      <w:r w:rsidR="00D2568A" w:rsidRPr="00E065A6">
        <w:rPr>
          <w:rFonts w:ascii="Tahoma" w:hAnsi="Tahoma" w:cs="Tahoma"/>
          <w:sz w:val="24"/>
          <w:szCs w:val="24"/>
        </w:rPr>
        <w:t>.  At page 51 of the defendants’ statement of case, it was submitted thus:</w:t>
      </w:r>
    </w:p>
    <w:p w14:paraId="051DF2A1" w14:textId="77777777" w:rsidR="005F2148" w:rsidRPr="00E065A6" w:rsidRDefault="005F2148" w:rsidP="008F53E8">
      <w:pPr>
        <w:pStyle w:val="NoSpacing"/>
        <w:spacing w:line="360" w:lineRule="auto"/>
        <w:jc w:val="both"/>
        <w:rPr>
          <w:rFonts w:ascii="Tahoma" w:hAnsi="Tahoma" w:cs="Tahoma"/>
          <w:sz w:val="24"/>
          <w:szCs w:val="24"/>
        </w:rPr>
      </w:pPr>
    </w:p>
    <w:p w14:paraId="5AC4B415" w14:textId="68F1AC81" w:rsidR="00D2568A" w:rsidRPr="00E065A6" w:rsidRDefault="00B02410" w:rsidP="005F2148">
      <w:pPr>
        <w:pStyle w:val="NoSpacing"/>
        <w:spacing w:line="360" w:lineRule="auto"/>
        <w:ind w:left="1440"/>
        <w:jc w:val="both"/>
        <w:rPr>
          <w:rFonts w:ascii="Tahoma" w:hAnsi="Tahoma" w:cs="Tahoma"/>
          <w:i/>
          <w:sz w:val="24"/>
          <w:szCs w:val="24"/>
        </w:rPr>
      </w:pPr>
      <w:r w:rsidRPr="00E065A6">
        <w:rPr>
          <w:rFonts w:ascii="Tahoma" w:hAnsi="Tahoma" w:cs="Tahoma"/>
          <w:i/>
          <w:sz w:val="24"/>
          <w:szCs w:val="24"/>
        </w:rPr>
        <w:t>“Under</w:t>
      </w:r>
      <w:r w:rsidR="00D2568A" w:rsidRPr="00E065A6">
        <w:rPr>
          <w:rFonts w:ascii="Tahoma" w:hAnsi="Tahoma" w:cs="Tahoma"/>
          <w:i/>
          <w:sz w:val="24"/>
          <w:szCs w:val="24"/>
        </w:rPr>
        <w:t xml:space="preserve"> this ground, I respectfully wish to address the question of damages </w:t>
      </w:r>
      <w:r w:rsidR="0093519F" w:rsidRPr="00E065A6">
        <w:rPr>
          <w:rFonts w:ascii="Tahoma" w:hAnsi="Tahoma" w:cs="Tahoma"/>
          <w:i/>
          <w:sz w:val="24"/>
          <w:szCs w:val="24"/>
        </w:rPr>
        <w:t>of GHC</w:t>
      </w:r>
      <w:r w:rsidR="00D2568A" w:rsidRPr="00E065A6">
        <w:rPr>
          <w:rFonts w:ascii="Tahoma" w:hAnsi="Tahoma" w:cs="Tahoma"/>
          <w:i/>
          <w:sz w:val="24"/>
          <w:szCs w:val="24"/>
        </w:rPr>
        <w:t>5,000.00 awarded against the Appellant which should have been set aside by the Court of Appeal after Respondent’s claim for declaration of title was dismissed</w:t>
      </w:r>
      <w:r w:rsidRPr="00E065A6">
        <w:rPr>
          <w:rFonts w:ascii="Tahoma" w:hAnsi="Tahoma" w:cs="Tahoma"/>
          <w:i/>
          <w:sz w:val="24"/>
          <w:szCs w:val="24"/>
        </w:rPr>
        <w:t>, more so, when the Respondent was not given special damages as a result of his failure to prove any head of damage in the suit.”</w:t>
      </w:r>
    </w:p>
    <w:p w14:paraId="1A73BC8A" w14:textId="77777777" w:rsidR="005F2148" w:rsidRPr="00E065A6" w:rsidRDefault="005F2148" w:rsidP="005F2148">
      <w:pPr>
        <w:pStyle w:val="NoSpacing"/>
        <w:spacing w:line="360" w:lineRule="auto"/>
        <w:ind w:left="1440"/>
        <w:jc w:val="both"/>
        <w:rPr>
          <w:rFonts w:ascii="Tahoma" w:hAnsi="Tahoma" w:cs="Tahoma"/>
          <w:sz w:val="24"/>
          <w:szCs w:val="24"/>
        </w:rPr>
      </w:pPr>
    </w:p>
    <w:p w14:paraId="7C070C9C" w14:textId="6514AE48" w:rsidR="00585A97" w:rsidRPr="00E065A6" w:rsidRDefault="00B02410"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My Lords, we have before us arguments related to the general ground that </w:t>
      </w:r>
      <w:r w:rsidR="003E1B4F" w:rsidRPr="00E065A6">
        <w:rPr>
          <w:rFonts w:ascii="Tahoma" w:hAnsi="Tahoma" w:cs="Tahoma"/>
          <w:sz w:val="24"/>
          <w:szCs w:val="24"/>
        </w:rPr>
        <w:t>speak not of the probative value of the admitted evidence but the propriety of the</w:t>
      </w:r>
      <w:r w:rsidRPr="00E065A6">
        <w:rPr>
          <w:rFonts w:ascii="Tahoma" w:hAnsi="Tahoma" w:cs="Tahoma"/>
          <w:sz w:val="24"/>
          <w:szCs w:val="24"/>
        </w:rPr>
        <w:t xml:space="preserve"> </w:t>
      </w:r>
      <w:r w:rsidR="003E1B4F" w:rsidRPr="00E065A6">
        <w:rPr>
          <w:rFonts w:ascii="Tahoma" w:hAnsi="Tahoma" w:cs="Tahoma"/>
          <w:sz w:val="24"/>
          <w:szCs w:val="24"/>
        </w:rPr>
        <w:t>a</w:t>
      </w:r>
      <w:r w:rsidRPr="00E065A6">
        <w:rPr>
          <w:rFonts w:ascii="Tahoma" w:hAnsi="Tahoma" w:cs="Tahoma"/>
          <w:sz w:val="24"/>
          <w:szCs w:val="24"/>
        </w:rPr>
        <w:t>ward of damages</w:t>
      </w:r>
      <w:r w:rsidR="003E1B4F" w:rsidRPr="00E065A6">
        <w:rPr>
          <w:rFonts w:ascii="Tahoma" w:hAnsi="Tahoma" w:cs="Tahoma"/>
          <w:sz w:val="24"/>
          <w:szCs w:val="24"/>
        </w:rPr>
        <w:t xml:space="preserve"> for trespass.</w:t>
      </w:r>
      <w:r w:rsidRPr="00E065A6">
        <w:rPr>
          <w:rFonts w:ascii="Tahoma" w:hAnsi="Tahoma" w:cs="Tahoma"/>
          <w:sz w:val="24"/>
          <w:szCs w:val="24"/>
        </w:rPr>
        <w:t xml:space="preserve"> This is an unusual way of raising for the consideration of an appellate court the question of the award of damages. The better practice is to specifically complaint about the said award and we are of the opinion that the defendants have substantially presented before us under the said omnibus ground matters </w:t>
      </w:r>
      <w:r w:rsidR="0093519F" w:rsidRPr="00E065A6">
        <w:rPr>
          <w:rFonts w:ascii="Tahoma" w:hAnsi="Tahoma" w:cs="Tahoma"/>
          <w:sz w:val="24"/>
          <w:szCs w:val="24"/>
        </w:rPr>
        <w:t>which properly</w:t>
      </w:r>
      <w:r w:rsidRPr="00E065A6">
        <w:rPr>
          <w:rFonts w:ascii="Tahoma" w:hAnsi="Tahoma" w:cs="Tahoma"/>
          <w:sz w:val="24"/>
          <w:szCs w:val="24"/>
        </w:rPr>
        <w:t xml:space="preserve"> speaking, should have been raised under a </w:t>
      </w:r>
      <w:r w:rsidR="0093519F" w:rsidRPr="00E065A6">
        <w:rPr>
          <w:rFonts w:ascii="Tahoma" w:hAnsi="Tahoma" w:cs="Tahoma"/>
          <w:sz w:val="24"/>
          <w:szCs w:val="24"/>
        </w:rPr>
        <w:t>different ground</w:t>
      </w:r>
      <w:r w:rsidRPr="00E065A6">
        <w:rPr>
          <w:rFonts w:ascii="Tahoma" w:hAnsi="Tahoma" w:cs="Tahoma"/>
          <w:sz w:val="24"/>
          <w:szCs w:val="24"/>
        </w:rPr>
        <w:t xml:space="preserve"> of </w:t>
      </w:r>
      <w:r w:rsidR="003E1B4F" w:rsidRPr="00E065A6">
        <w:rPr>
          <w:rFonts w:ascii="Tahoma" w:hAnsi="Tahoma" w:cs="Tahoma"/>
          <w:sz w:val="24"/>
          <w:szCs w:val="24"/>
        </w:rPr>
        <w:t xml:space="preserve">complaint which attacks the </w:t>
      </w:r>
      <w:r w:rsidR="00585A97" w:rsidRPr="00E065A6">
        <w:rPr>
          <w:rFonts w:ascii="Tahoma" w:hAnsi="Tahoma" w:cs="Tahoma"/>
          <w:sz w:val="24"/>
          <w:szCs w:val="24"/>
        </w:rPr>
        <w:t>award either</w:t>
      </w:r>
      <w:r w:rsidR="003E1B4F" w:rsidRPr="00E065A6">
        <w:rPr>
          <w:rFonts w:ascii="Tahoma" w:hAnsi="Tahoma" w:cs="Tahoma"/>
          <w:sz w:val="24"/>
          <w:szCs w:val="24"/>
        </w:rPr>
        <w:t xml:space="preserve"> on principle or quantum. A typical example of a ground of appeal against the award of damages may be formulated thus:</w:t>
      </w:r>
    </w:p>
    <w:p w14:paraId="656EEA2E" w14:textId="77777777" w:rsidR="005F2148" w:rsidRPr="00E065A6" w:rsidRDefault="005F2148" w:rsidP="008F53E8">
      <w:pPr>
        <w:pStyle w:val="NoSpacing"/>
        <w:spacing w:line="360" w:lineRule="auto"/>
        <w:jc w:val="both"/>
        <w:rPr>
          <w:rFonts w:ascii="Tahoma" w:hAnsi="Tahoma" w:cs="Tahoma"/>
          <w:sz w:val="24"/>
          <w:szCs w:val="24"/>
        </w:rPr>
      </w:pPr>
    </w:p>
    <w:p w14:paraId="4335361F" w14:textId="6B1AC15F" w:rsidR="00585A97" w:rsidRPr="00E065A6" w:rsidRDefault="003E1B4F" w:rsidP="005F2148">
      <w:pPr>
        <w:pStyle w:val="NoSpacing"/>
        <w:spacing w:line="360" w:lineRule="auto"/>
        <w:ind w:left="1440" w:firstLine="75"/>
        <w:jc w:val="both"/>
        <w:rPr>
          <w:rFonts w:ascii="Tahoma" w:hAnsi="Tahoma" w:cs="Tahoma"/>
          <w:i/>
          <w:sz w:val="24"/>
          <w:szCs w:val="24"/>
        </w:rPr>
      </w:pPr>
      <w:r w:rsidRPr="00E065A6">
        <w:rPr>
          <w:rFonts w:ascii="Tahoma" w:hAnsi="Tahoma" w:cs="Tahoma"/>
          <w:i/>
          <w:sz w:val="24"/>
          <w:szCs w:val="24"/>
        </w:rPr>
        <w:t>“The damages awarded</w:t>
      </w:r>
      <w:r w:rsidR="00585A97" w:rsidRPr="00E065A6">
        <w:rPr>
          <w:rFonts w:ascii="Tahoma" w:hAnsi="Tahoma" w:cs="Tahoma"/>
          <w:i/>
          <w:sz w:val="24"/>
          <w:szCs w:val="24"/>
        </w:rPr>
        <w:t xml:space="preserve"> for loss of income</w:t>
      </w:r>
      <w:r w:rsidRPr="00E065A6">
        <w:rPr>
          <w:rFonts w:ascii="Tahoma" w:hAnsi="Tahoma" w:cs="Tahoma"/>
          <w:i/>
          <w:sz w:val="24"/>
          <w:szCs w:val="24"/>
        </w:rPr>
        <w:t xml:space="preserve"> is </w:t>
      </w:r>
      <w:r w:rsidR="00585A97" w:rsidRPr="00E065A6">
        <w:rPr>
          <w:rFonts w:ascii="Tahoma" w:hAnsi="Tahoma" w:cs="Tahoma"/>
          <w:i/>
          <w:sz w:val="24"/>
          <w:szCs w:val="24"/>
        </w:rPr>
        <w:t>inadequate</w:t>
      </w:r>
      <w:r w:rsidRPr="00E065A6">
        <w:rPr>
          <w:rFonts w:ascii="Tahoma" w:hAnsi="Tahoma" w:cs="Tahoma"/>
          <w:i/>
          <w:sz w:val="24"/>
          <w:szCs w:val="24"/>
        </w:rPr>
        <w:t xml:space="preserve"> having regard to the</w:t>
      </w:r>
      <w:r w:rsidR="00585A97" w:rsidRPr="00E065A6">
        <w:rPr>
          <w:rFonts w:ascii="Tahoma" w:hAnsi="Tahoma" w:cs="Tahoma"/>
          <w:i/>
          <w:sz w:val="24"/>
          <w:szCs w:val="24"/>
        </w:rPr>
        <w:t xml:space="preserve"> consequences of the injuries sustained by the plaintiff on his ability to continue in gainful employment.”</w:t>
      </w:r>
      <w:r w:rsidRPr="00E065A6">
        <w:rPr>
          <w:rFonts w:ascii="Tahoma" w:hAnsi="Tahoma" w:cs="Tahoma"/>
          <w:i/>
          <w:sz w:val="24"/>
          <w:szCs w:val="24"/>
        </w:rPr>
        <w:t xml:space="preserve"> </w:t>
      </w:r>
      <w:r w:rsidR="0093519F" w:rsidRPr="00E065A6">
        <w:rPr>
          <w:rFonts w:ascii="Tahoma" w:hAnsi="Tahoma" w:cs="Tahoma"/>
          <w:i/>
          <w:sz w:val="24"/>
          <w:szCs w:val="24"/>
        </w:rPr>
        <w:t xml:space="preserve"> </w:t>
      </w:r>
    </w:p>
    <w:p w14:paraId="55376174" w14:textId="77777777" w:rsidR="005F2148" w:rsidRPr="00E065A6" w:rsidRDefault="005F2148" w:rsidP="008F53E8">
      <w:pPr>
        <w:pStyle w:val="NoSpacing"/>
        <w:spacing w:line="360" w:lineRule="auto"/>
        <w:jc w:val="both"/>
        <w:rPr>
          <w:rFonts w:ascii="Tahoma" w:hAnsi="Tahoma" w:cs="Tahoma"/>
          <w:sz w:val="24"/>
          <w:szCs w:val="24"/>
        </w:rPr>
      </w:pPr>
    </w:p>
    <w:p w14:paraId="5502C297" w14:textId="7C795178" w:rsidR="003E1B4F" w:rsidRPr="00E065A6" w:rsidRDefault="003E1B4F"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In regard to the substance of the arguments submitted u</w:t>
      </w:r>
      <w:r w:rsidR="005660C6" w:rsidRPr="00E065A6">
        <w:rPr>
          <w:rFonts w:ascii="Tahoma" w:hAnsi="Tahoma" w:cs="Tahoma"/>
          <w:sz w:val="24"/>
          <w:szCs w:val="24"/>
        </w:rPr>
        <w:t>nder</w:t>
      </w:r>
      <w:r w:rsidRPr="00E065A6">
        <w:rPr>
          <w:rFonts w:ascii="Tahoma" w:hAnsi="Tahoma" w:cs="Tahoma"/>
          <w:sz w:val="24"/>
          <w:szCs w:val="24"/>
        </w:rPr>
        <w:t xml:space="preserve"> the erroneous ground</w:t>
      </w:r>
      <w:r w:rsidR="00585A97" w:rsidRPr="00E065A6">
        <w:rPr>
          <w:rFonts w:ascii="Tahoma" w:hAnsi="Tahoma" w:cs="Tahoma"/>
          <w:sz w:val="24"/>
          <w:szCs w:val="24"/>
        </w:rPr>
        <w:t>,</w:t>
      </w:r>
      <w:r w:rsidRPr="00E065A6">
        <w:rPr>
          <w:rFonts w:ascii="Tahoma" w:hAnsi="Tahoma" w:cs="Tahoma"/>
          <w:sz w:val="24"/>
          <w:szCs w:val="24"/>
        </w:rPr>
        <w:t xml:space="preserve"> one </w:t>
      </w:r>
      <w:r w:rsidR="005660C6" w:rsidRPr="00E065A6">
        <w:rPr>
          <w:rFonts w:ascii="Tahoma" w:hAnsi="Tahoma" w:cs="Tahoma"/>
          <w:sz w:val="24"/>
          <w:szCs w:val="24"/>
        </w:rPr>
        <w:t>may for example</w:t>
      </w:r>
      <w:r w:rsidRPr="00E065A6">
        <w:rPr>
          <w:rFonts w:ascii="Tahoma" w:hAnsi="Tahoma" w:cs="Tahoma"/>
          <w:sz w:val="24"/>
          <w:szCs w:val="24"/>
        </w:rPr>
        <w:t xml:space="preserve"> express the </w:t>
      </w:r>
      <w:r w:rsidR="005660C6" w:rsidRPr="00E065A6">
        <w:rPr>
          <w:rFonts w:ascii="Tahoma" w:hAnsi="Tahoma" w:cs="Tahoma"/>
          <w:sz w:val="24"/>
          <w:szCs w:val="24"/>
        </w:rPr>
        <w:t xml:space="preserve">complaint </w:t>
      </w:r>
      <w:r w:rsidRPr="00E065A6">
        <w:rPr>
          <w:rFonts w:ascii="Tahoma" w:hAnsi="Tahoma" w:cs="Tahoma"/>
          <w:sz w:val="24"/>
          <w:szCs w:val="24"/>
        </w:rPr>
        <w:t>in the following words:</w:t>
      </w:r>
    </w:p>
    <w:p w14:paraId="1BF6C7A2" w14:textId="77777777" w:rsidR="005F2148" w:rsidRPr="00E065A6" w:rsidRDefault="005F2148" w:rsidP="008F53E8">
      <w:pPr>
        <w:pStyle w:val="NoSpacing"/>
        <w:spacing w:line="360" w:lineRule="auto"/>
        <w:jc w:val="both"/>
        <w:rPr>
          <w:rFonts w:ascii="Tahoma" w:hAnsi="Tahoma" w:cs="Tahoma"/>
          <w:sz w:val="24"/>
          <w:szCs w:val="24"/>
        </w:rPr>
      </w:pPr>
    </w:p>
    <w:p w14:paraId="0D9920B5" w14:textId="48A27888" w:rsidR="00585A97" w:rsidRPr="00E065A6" w:rsidRDefault="003E1B4F" w:rsidP="005F2148">
      <w:pPr>
        <w:pStyle w:val="NoSpacing"/>
        <w:spacing w:line="360" w:lineRule="auto"/>
        <w:ind w:left="1440"/>
        <w:jc w:val="both"/>
        <w:rPr>
          <w:rFonts w:ascii="Tahoma" w:hAnsi="Tahoma" w:cs="Tahoma"/>
          <w:i/>
          <w:sz w:val="24"/>
          <w:szCs w:val="24"/>
        </w:rPr>
      </w:pPr>
      <w:r w:rsidRPr="00E065A6">
        <w:rPr>
          <w:rFonts w:ascii="Tahoma" w:hAnsi="Tahoma" w:cs="Tahoma"/>
          <w:i/>
          <w:sz w:val="24"/>
          <w:szCs w:val="24"/>
        </w:rPr>
        <w:lastRenderedPageBreak/>
        <w:t>“The learned justices of the Court of Appeal erred</w:t>
      </w:r>
      <w:r w:rsidR="00585A97" w:rsidRPr="00E065A6">
        <w:rPr>
          <w:rFonts w:ascii="Tahoma" w:hAnsi="Tahoma" w:cs="Tahoma"/>
          <w:i/>
          <w:sz w:val="24"/>
          <w:szCs w:val="24"/>
        </w:rPr>
        <w:t xml:space="preserve"> </w:t>
      </w:r>
      <w:r w:rsidR="00FD4649" w:rsidRPr="00E065A6">
        <w:rPr>
          <w:rFonts w:ascii="Tahoma" w:hAnsi="Tahoma" w:cs="Tahoma"/>
          <w:i/>
          <w:sz w:val="24"/>
          <w:szCs w:val="24"/>
        </w:rPr>
        <w:t>by not</w:t>
      </w:r>
      <w:r w:rsidRPr="00E065A6">
        <w:rPr>
          <w:rFonts w:ascii="Tahoma" w:hAnsi="Tahoma" w:cs="Tahoma"/>
          <w:i/>
          <w:sz w:val="24"/>
          <w:szCs w:val="24"/>
        </w:rPr>
        <w:t xml:space="preserve"> disallowing the </w:t>
      </w:r>
      <w:r w:rsidR="00585A97" w:rsidRPr="00E065A6">
        <w:rPr>
          <w:rFonts w:ascii="Tahoma" w:hAnsi="Tahoma" w:cs="Tahoma"/>
          <w:i/>
          <w:sz w:val="24"/>
          <w:szCs w:val="24"/>
        </w:rPr>
        <w:t xml:space="preserve">award of </w:t>
      </w:r>
      <w:r w:rsidR="00FD4649" w:rsidRPr="00E065A6">
        <w:rPr>
          <w:rFonts w:ascii="Tahoma" w:hAnsi="Tahoma" w:cs="Tahoma"/>
          <w:i/>
          <w:sz w:val="24"/>
          <w:szCs w:val="24"/>
        </w:rPr>
        <w:t>damages for</w:t>
      </w:r>
      <w:r w:rsidR="00585A97" w:rsidRPr="00E065A6">
        <w:rPr>
          <w:rFonts w:ascii="Tahoma" w:hAnsi="Tahoma" w:cs="Tahoma"/>
          <w:i/>
          <w:sz w:val="24"/>
          <w:szCs w:val="24"/>
        </w:rPr>
        <w:t xml:space="preserve"> trespass made against the defendants.”</w:t>
      </w:r>
    </w:p>
    <w:p w14:paraId="14623F7F" w14:textId="77777777" w:rsidR="005F2148" w:rsidRPr="00E065A6" w:rsidRDefault="005F2148" w:rsidP="008F53E8">
      <w:pPr>
        <w:pStyle w:val="NoSpacing"/>
        <w:spacing w:line="360" w:lineRule="auto"/>
        <w:jc w:val="both"/>
        <w:rPr>
          <w:rFonts w:ascii="Tahoma" w:hAnsi="Tahoma" w:cs="Tahoma"/>
          <w:sz w:val="24"/>
          <w:szCs w:val="24"/>
        </w:rPr>
      </w:pPr>
    </w:p>
    <w:p w14:paraId="516C6756" w14:textId="59B5D8B9" w:rsidR="00B02410" w:rsidRPr="00E065A6" w:rsidRDefault="003E1B4F"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A</w:t>
      </w:r>
      <w:r w:rsidR="005F2148" w:rsidRPr="00E065A6">
        <w:rPr>
          <w:rFonts w:ascii="Tahoma" w:hAnsi="Tahoma" w:cs="Tahoma"/>
          <w:sz w:val="24"/>
          <w:szCs w:val="24"/>
        </w:rPr>
        <w:t>l</w:t>
      </w:r>
      <w:r w:rsidR="003505B5" w:rsidRPr="00E065A6">
        <w:rPr>
          <w:rFonts w:ascii="Tahoma" w:hAnsi="Tahoma" w:cs="Tahoma"/>
          <w:sz w:val="24"/>
          <w:szCs w:val="24"/>
        </w:rPr>
        <w:t xml:space="preserve">though the defective ground escaped our scrutiny at the hearing of the appeal, </w:t>
      </w:r>
      <w:r w:rsidR="00FD4649" w:rsidRPr="00E065A6">
        <w:rPr>
          <w:rFonts w:ascii="Tahoma" w:hAnsi="Tahoma" w:cs="Tahoma"/>
          <w:sz w:val="24"/>
          <w:szCs w:val="24"/>
        </w:rPr>
        <w:t>we still</w:t>
      </w:r>
      <w:r w:rsidR="003505B5" w:rsidRPr="00E065A6">
        <w:rPr>
          <w:rFonts w:ascii="Tahoma" w:hAnsi="Tahoma" w:cs="Tahoma"/>
          <w:sz w:val="24"/>
          <w:szCs w:val="24"/>
        </w:rPr>
        <w:t xml:space="preserve"> retain the power to deal with the submissions made under it in a manner that will uphold the requirements of the Rules </w:t>
      </w:r>
      <w:r w:rsidR="00FD4649" w:rsidRPr="00E065A6">
        <w:rPr>
          <w:rFonts w:ascii="Tahoma" w:hAnsi="Tahoma" w:cs="Tahoma"/>
          <w:sz w:val="24"/>
          <w:szCs w:val="24"/>
        </w:rPr>
        <w:t>on gr</w:t>
      </w:r>
      <w:r w:rsidR="005F2148" w:rsidRPr="00E065A6">
        <w:rPr>
          <w:rFonts w:ascii="Tahoma" w:hAnsi="Tahoma" w:cs="Tahoma"/>
          <w:sz w:val="24"/>
          <w:szCs w:val="24"/>
        </w:rPr>
        <w:t>ounds of appeal. See Rule 6 sub</w:t>
      </w:r>
      <w:r w:rsidR="00FD4649" w:rsidRPr="00E065A6">
        <w:rPr>
          <w:rFonts w:ascii="Tahoma" w:hAnsi="Tahoma" w:cs="Tahoma"/>
          <w:sz w:val="24"/>
          <w:szCs w:val="24"/>
        </w:rPr>
        <w:t>-rules 4 and 5 of the Supreme Court Rules, CI 16. As</w:t>
      </w:r>
      <w:r w:rsidR="0093519F" w:rsidRPr="00E065A6">
        <w:rPr>
          <w:rFonts w:ascii="Tahoma" w:hAnsi="Tahoma" w:cs="Tahoma"/>
          <w:sz w:val="24"/>
          <w:szCs w:val="24"/>
        </w:rPr>
        <w:t xml:space="preserve"> the arguments made under the said ground relate to matters not </w:t>
      </w:r>
      <w:r w:rsidR="00FD4649" w:rsidRPr="00E065A6">
        <w:rPr>
          <w:rFonts w:ascii="Tahoma" w:hAnsi="Tahoma" w:cs="Tahoma"/>
          <w:sz w:val="24"/>
          <w:szCs w:val="24"/>
        </w:rPr>
        <w:t>properly belonging to the omnibus ground,</w:t>
      </w:r>
      <w:r w:rsidR="00F025AF" w:rsidRPr="00E065A6">
        <w:rPr>
          <w:rFonts w:ascii="Tahoma" w:hAnsi="Tahoma" w:cs="Tahoma"/>
          <w:sz w:val="24"/>
          <w:szCs w:val="24"/>
        </w:rPr>
        <w:t xml:space="preserve"> the arguments made in relation to it are hereby struck out as incompetent. In our view, the </w:t>
      </w:r>
      <w:r w:rsidR="00FD4649" w:rsidRPr="00E065A6">
        <w:rPr>
          <w:rFonts w:ascii="Tahoma" w:hAnsi="Tahoma" w:cs="Tahoma"/>
          <w:sz w:val="24"/>
          <w:szCs w:val="24"/>
        </w:rPr>
        <w:t>a</w:t>
      </w:r>
      <w:r w:rsidR="00F025AF" w:rsidRPr="00E065A6">
        <w:rPr>
          <w:rFonts w:ascii="Tahoma" w:hAnsi="Tahoma" w:cs="Tahoma"/>
          <w:sz w:val="24"/>
          <w:szCs w:val="24"/>
        </w:rPr>
        <w:t xml:space="preserve">ward of damages flowed directly from the finding in trespass in favor of the plaintiff’s family which from the undisputed evidence has been </w:t>
      </w:r>
      <w:r w:rsidR="00A10EE1" w:rsidRPr="00E065A6">
        <w:rPr>
          <w:rFonts w:ascii="Tahoma" w:hAnsi="Tahoma" w:cs="Tahoma"/>
          <w:sz w:val="24"/>
          <w:szCs w:val="24"/>
        </w:rPr>
        <w:t>in undisturbed</w:t>
      </w:r>
      <w:r w:rsidR="00F025AF" w:rsidRPr="00E065A6">
        <w:rPr>
          <w:rFonts w:ascii="Tahoma" w:hAnsi="Tahoma" w:cs="Tahoma"/>
          <w:sz w:val="24"/>
          <w:szCs w:val="24"/>
        </w:rPr>
        <w:t xml:space="preserve"> occupation of the disputed land until the</w:t>
      </w:r>
      <w:r w:rsidR="00FD4649" w:rsidRPr="00E065A6">
        <w:rPr>
          <w:rFonts w:ascii="Tahoma" w:hAnsi="Tahoma" w:cs="Tahoma"/>
          <w:sz w:val="24"/>
          <w:szCs w:val="24"/>
        </w:rPr>
        <w:t xml:space="preserve"> defendants</w:t>
      </w:r>
      <w:r w:rsidR="005660C6" w:rsidRPr="00E065A6">
        <w:rPr>
          <w:rFonts w:ascii="Tahoma" w:hAnsi="Tahoma" w:cs="Tahoma"/>
          <w:sz w:val="24"/>
          <w:szCs w:val="24"/>
        </w:rPr>
        <w:t>’</w:t>
      </w:r>
      <w:r w:rsidR="00FD4649" w:rsidRPr="00E065A6">
        <w:rPr>
          <w:rFonts w:ascii="Tahoma" w:hAnsi="Tahoma" w:cs="Tahoma"/>
          <w:sz w:val="24"/>
          <w:szCs w:val="24"/>
        </w:rPr>
        <w:t xml:space="preserve"> encroachment which provoked the action herein.</w:t>
      </w:r>
    </w:p>
    <w:p w14:paraId="30481C48" w14:textId="77777777" w:rsidR="005F2148" w:rsidRPr="00E065A6" w:rsidRDefault="005F2148" w:rsidP="008F53E8">
      <w:pPr>
        <w:pStyle w:val="NoSpacing"/>
        <w:spacing w:line="360" w:lineRule="auto"/>
        <w:jc w:val="both"/>
        <w:rPr>
          <w:rFonts w:ascii="Tahoma" w:hAnsi="Tahoma" w:cs="Tahoma"/>
          <w:sz w:val="24"/>
          <w:szCs w:val="24"/>
        </w:rPr>
      </w:pPr>
    </w:p>
    <w:p w14:paraId="45EA86FE" w14:textId="3BD29419" w:rsidR="004A7511" w:rsidRDefault="00CB1257" w:rsidP="008F53E8">
      <w:pPr>
        <w:pStyle w:val="NoSpacing"/>
        <w:spacing w:line="360" w:lineRule="auto"/>
        <w:jc w:val="both"/>
        <w:rPr>
          <w:rFonts w:ascii="Tahoma" w:hAnsi="Tahoma" w:cs="Tahoma"/>
          <w:sz w:val="24"/>
          <w:szCs w:val="24"/>
        </w:rPr>
      </w:pPr>
      <w:r w:rsidRPr="00E065A6">
        <w:rPr>
          <w:rFonts w:ascii="Tahoma" w:hAnsi="Tahoma" w:cs="Tahoma"/>
          <w:sz w:val="24"/>
          <w:szCs w:val="24"/>
        </w:rPr>
        <w:t xml:space="preserve"> </w:t>
      </w:r>
      <w:r w:rsidR="004A7511" w:rsidRPr="00E065A6">
        <w:rPr>
          <w:rFonts w:ascii="Tahoma" w:hAnsi="Tahoma" w:cs="Tahoma"/>
          <w:sz w:val="24"/>
          <w:szCs w:val="24"/>
        </w:rPr>
        <w:t>For the reasons above, the appeal herein fails and is accordingly dismissed.</w:t>
      </w:r>
    </w:p>
    <w:p w14:paraId="1888513C" w14:textId="0BB210A3" w:rsidR="001373F5" w:rsidRDefault="001373F5" w:rsidP="008F53E8">
      <w:pPr>
        <w:pStyle w:val="NoSpacing"/>
        <w:spacing w:line="360" w:lineRule="auto"/>
        <w:jc w:val="both"/>
        <w:rPr>
          <w:rFonts w:ascii="Tahoma" w:hAnsi="Tahoma" w:cs="Tahoma"/>
          <w:sz w:val="24"/>
          <w:szCs w:val="24"/>
        </w:rPr>
      </w:pPr>
    </w:p>
    <w:p w14:paraId="02AB373B" w14:textId="77777777" w:rsidR="001373F5" w:rsidRDefault="001373F5" w:rsidP="008F53E8">
      <w:pPr>
        <w:pStyle w:val="NoSpacing"/>
        <w:spacing w:line="360" w:lineRule="auto"/>
        <w:jc w:val="both"/>
        <w:rPr>
          <w:rFonts w:ascii="Tahoma" w:hAnsi="Tahoma" w:cs="Tahoma"/>
          <w:sz w:val="24"/>
          <w:szCs w:val="24"/>
        </w:rPr>
      </w:pPr>
    </w:p>
    <w:p w14:paraId="360D3B7F" w14:textId="6C26BAFF" w:rsidR="001373F5" w:rsidRPr="00ED1858" w:rsidRDefault="001373F5" w:rsidP="001373F5">
      <w:pPr>
        <w:pStyle w:val="ListParagraph"/>
        <w:jc w:val="both"/>
        <w:rPr>
          <w:rFonts w:ascii="Tahoma" w:hAnsi="Tahoma" w:cs="Tahoma"/>
        </w:rPr>
      </w:pPr>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 xml:space="preserve">  </w:t>
      </w:r>
      <w:bookmarkStart w:id="0" w:name="_Hlk536045335"/>
      <w:r>
        <w:rPr>
          <w:rFonts w:ascii="Tahoma" w:hAnsi="Tahoma" w:cs="Tahoma"/>
          <w:b/>
        </w:rPr>
        <w:t>N. S. GBADEGBE</w:t>
      </w:r>
    </w:p>
    <w:p w14:paraId="34B03D32" w14:textId="24E0BFDA" w:rsidR="001373F5" w:rsidRPr="00C90BD7" w:rsidRDefault="001373F5" w:rsidP="001373F5">
      <w:pPr>
        <w:pStyle w:val="ListParagraph"/>
        <w:spacing w:line="276" w:lineRule="auto"/>
        <w:ind w:left="4320"/>
        <w:jc w:val="both"/>
        <w:rPr>
          <w:rFonts w:ascii="Tahoma" w:hAnsi="Tahoma" w:cs="Tahoma"/>
          <w:b/>
          <w:sz w:val="24"/>
          <w:szCs w:val="24"/>
        </w:rPr>
      </w:pPr>
      <w:r w:rsidRPr="004667B4">
        <w:rPr>
          <w:rFonts w:ascii="Tahoma" w:hAnsi="Tahoma" w:cs="Tahoma"/>
          <w:b/>
        </w:rPr>
        <w:t>(</w:t>
      </w:r>
      <w:r w:rsidRPr="00C90BD7">
        <w:rPr>
          <w:rFonts w:ascii="Tahoma" w:hAnsi="Tahoma" w:cs="Tahoma"/>
          <w:b/>
          <w:sz w:val="24"/>
          <w:szCs w:val="24"/>
        </w:rPr>
        <w:t>JUSTICE OF THE SUPREME COURT)</w:t>
      </w:r>
    </w:p>
    <w:p w14:paraId="47947023" w14:textId="4C9C5426" w:rsidR="001373F5" w:rsidRPr="00C90BD7" w:rsidRDefault="00CC22DE" w:rsidP="00975ACE">
      <w:pPr>
        <w:spacing w:line="276" w:lineRule="auto"/>
        <w:jc w:val="both"/>
        <w:rPr>
          <w:rFonts w:ascii="Tahoma" w:hAnsi="Tahoma" w:cs="Tahoma"/>
          <w:b/>
          <w:sz w:val="24"/>
          <w:szCs w:val="24"/>
          <w:u w:val="single"/>
        </w:rPr>
      </w:pPr>
      <w:r w:rsidRPr="00C90BD7">
        <w:rPr>
          <w:rFonts w:ascii="Tahoma" w:hAnsi="Tahoma" w:cs="Tahoma"/>
          <w:b/>
          <w:sz w:val="24"/>
          <w:szCs w:val="24"/>
          <w:u w:val="single"/>
        </w:rPr>
        <w:t>ANSAH</w:t>
      </w:r>
      <w:r w:rsidR="001373F5" w:rsidRPr="00C90BD7">
        <w:rPr>
          <w:rFonts w:ascii="Tahoma" w:hAnsi="Tahoma" w:cs="Tahoma"/>
          <w:b/>
          <w:sz w:val="24"/>
          <w:szCs w:val="24"/>
          <w:u w:val="single"/>
        </w:rPr>
        <w:t xml:space="preserve">, </w:t>
      </w:r>
      <w:proofErr w:type="gramStart"/>
      <w:r w:rsidR="001373F5" w:rsidRPr="00C90BD7">
        <w:rPr>
          <w:rFonts w:ascii="Tahoma" w:hAnsi="Tahoma" w:cs="Tahoma"/>
          <w:b/>
          <w:sz w:val="24"/>
          <w:szCs w:val="24"/>
          <w:u w:val="single"/>
        </w:rPr>
        <w:t>JSC:-</w:t>
      </w:r>
      <w:proofErr w:type="gramEnd"/>
    </w:p>
    <w:p w14:paraId="249ECB07" w14:textId="3FDC1063" w:rsidR="001373F5" w:rsidRPr="00C90BD7" w:rsidRDefault="001373F5" w:rsidP="001373F5">
      <w:pPr>
        <w:jc w:val="both"/>
        <w:rPr>
          <w:rFonts w:ascii="Tahoma" w:hAnsi="Tahoma" w:cs="Tahoma"/>
          <w:sz w:val="24"/>
          <w:szCs w:val="24"/>
        </w:rPr>
      </w:pPr>
      <w:r w:rsidRPr="00C90BD7">
        <w:rPr>
          <w:rFonts w:ascii="Tahoma" w:hAnsi="Tahoma" w:cs="Tahoma"/>
          <w:sz w:val="24"/>
          <w:szCs w:val="24"/>
        </w:rPr>
        <w:t xml:space="preserve">I agree with the conclusion and reasoning of my brother </w:t>
      </w:r>
      <w:proofErr w:type="spellStart"/>
      <w:r w:rsidR="00CC22DE" w:rsidRPr="00C90BD7">
        <w:rPr>
          <w:rFonts w:ascii="Tahoma" w:hAnsi="Tahoma" w:cs="Tahoma"/>
          <w:sz w:val="24"/>
          <w:szCs w:val="24"/>
        </w:rPr>
        <w:t>Gbadegbe</w:t>
      </w:r>
      <w:proofErr w:type="spellEnd"/>
      <w:r w:rsidRPr="00C90BD7">
        <w:rPr>
          <w:rFonts w:ascii="Tahoma" w:hAnsi="Tahoma" w:cs="Tahoma"/>
          <w:sz w:val="24"/>
          <w:szCs w:val="24"/>
        </w:rPr>
        <w:t>, JSC.</w:t>
      </w:r>
    </w:p>
    <w:p w14:paraId="7ADF9CFD" w14:textId="77777777" w:rsidR="001373F5" w:rsidRPr="00C90BD7" w:rsidRDefault="001373F5" w:rsidP="001373F5">
      <w:pPr>
        <w:jc w:val="both"/>
        <w:rPr>
          <w:rFonts w:ascii="Tahoma" w:hAnsi="Tahoma" w:cs="Tahoma"/>
          <w:sz w:val="24"/>
          <w:szCs w:val="24"/>
        </w:rPr>
      </w:pPr>
    </w:p>
    <w:p w14:paraId="6F9680C1" w14:textId="77777777" w:rsidR="001373F5" w:rsidRPr="00C90BD7" w:rsidRDefault="001373F5" w:rsidP="001373F5">
      <w:pPr>
        <w:pStyle w:val="ListParagraph"/>
        <w:jc w:val="both"/>
        <w:rPr>
          <w:rFonts w:ascii="Tahoma" w:hAnsi="Tahoma" w:cs="Tahoma"/>
          <w:b/>
          <w:sz w:val="24"/>
          <w:szCs w:val="24"/>
        </w:rPr>
      </w:pP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t xml:space="preserve">              </w:t>
      </w:r>
    </w:p>
    <w:p w14:paraId="7BD66D36" w14:textId="53D6E537" w:rsidR="001373F5" w:rsidRPr="00C90BD7" w:rsidRDefault="001373F5" w:rsidP="001373F5">
      <w:pPr>
        <w:pStyle w:val="ListParagraph"/>
        <w:jc w:val="both"/>
        <w:rPr>
          <w:rFonts w:ascii="Tahoma" w:hAnsi="Tahoma" w:cs="Tahoma"/>
          <w:sz w:val="24"/>
          <w:szCs w:val="24"/>
        </w:rPr>
      </w:pPr>
      <w:r w:rsidRPr="00C90BD7">
        <w:rPr>
          <w:rFonts w:ascii="Tahoma" w:hAnsi="Tahoma" w:cs="Tahoma"/>
          <w:b/>
          <w:sz w:val="24"/>
          <w:szCs w:val="24"/>
        </w:rPr>
        <w:t xml:space="preserve">                                                                    </w:t>
      </w:r>
      <w:r w:rsidR="00CC22DE" w:rsidRPr="00C90BD7">
        <w:rPr>
          <w:rFonts w:ascii="Tahoma" w:hAnsi="Tahoma" w:cs="Tahoma"/>
          <w:b/>
          <w:sz w:val="24"/>
          <w:szCs w:val="24"/>
        </w:rPr>
        <w:t xml:space="preserve">        </w:t>
      </w:r>
      <w:r w:rsidRPr="00C90BD7">
        <w:rPr>
          <w:rFonts w:ascii="Tahoma" w:hAnsi="Tahoma" w:cs="Tahoma"/>
          <w:b/>
          <w:sz w:val="24"/>
          <w:szCs w:val="24"/>
        </w:rPr>
        <w:t xml:space="preserve"> </w:t>
      </w:r>
      <w:r w:rsidR="00CC22DE" w:rsidRPr="00C90BD7">
        <w:rPr>
          <w:rFonts w:ascii="Tahoma" w:hAnsi="Tahoma" w:cs="Tahoma"/>
          <w:b/>
          <w:sz w:val="24"/>
          <w:szCs w:val="24"/>
        </w:rPr>
        <w:t>J. ANSAH</w:t>
      </w:r>
    </w:p>
    <w:p w14:paraId="6C28AF9E" w14:textId="77777777" w:rsidR="001373F5" w:rsidRPr="00C90BD7" w:rsidRDefault="001373F5" w:rsidP="001373F5">
      <w:pPr>
        <w:pStyle w:val="ListParagraph"/>
        <w:spacing w:line="276" w:lineRule="auto"/>
        <w:ind w:left="4320"/>
        <w:jc w:val="both"/>
        <w:rPr>
          <w:rFonts w:ascii="Tahoma" w:hAnsi="Tahoma" w:cs="Tahoma"/>
          <w:b/>
          <w:sz w:val="24"/>
          <w:szCs w:val="24"/>
        </w:rPr>
      </w:pPr>
      <w:r w:rsidRPr="00C90BD7">
        <w:rPr>
          <w:rFonts w:ascii="Tahoma" w:hAnsi="Tahoma" w:cs="Tahoma"/>
          <w:b/>
          <w:sz w:val="24"/>
          <w:szCs w:val="24"/>
        </w:rPr>
        <w:t>(JUSTICE OF THE SUPREME COURT)</w:t>
      </w:r>
    </w:p>
    <w:p w14:paraId="62A3C750" w14:textId="77777777" w:rsidR="00CC22DE" w:rsidRPr="00C90BD7" w:rsidRDefault="00CC22DE" w:rsidP="00CC22DE">
      <w:pPr>
        <w:spacing w:line="276" w:lineRule="auto"/>
        <w:jc w:val="both"/>
        <w:rPr>
          <w:rFonts w:ascii="Tahoma" w:hAnsi="Tahoma" w:cs="Tahoma"/>
          <w:b/>
          <w:sz w:val="24"/>
          <w:szCs w:val="24"/>
          <w:u w:val="single"/>
        </w:rPr>
      </w:pPr>
      <w:r w:rsidRPr="00C90BD7">
        <w:rPr>
          <w:rFonts w:ascii="Tahoma" w:hAnsi="Tahoma" w:cs="Tahoma"/>
          <w:b/>
          <w:sz w:val="24"/>
          <w:szCs w:val="24"/>
          <w:u w:val="single"/>
        </w:rPr>
        <w:t xml:space="preserve">PWAMANG, </w:t>
      </w:r>
      <w:proofErr w:type="gramStart"/>
      <w:r w:rsidRPr="00C90BD7">
        <w:rPr>
          <w:rFonts w:ascii="Tahoma" w:hAnsi="Tahoma" w:cs="Tahoma"/>
          <w:b/>
          <w:sz w:val="24"/>
          <w:szCs w:val="24"/>
          <w:u w:val="single"/>
        </w:rPr>
        <w:t>JSC:-</w:t>
      </w:r>
      <w:proofErr w:type="gramEnd"/>
    </w:p>
    <w:p w14:paraId="1896B87F" w14:textId="77777777" w:rsidR="00CC22DE" w:rsidRPr="00C90BD7" w:rsidRDefault="00CC22DE" w:rsidP="00CC22DE">
      <w:pPr>
        <w:jc w:val="both"/>
        <w:rPr>
          <w:rFonts w:ascii="Tahoma" w:hAnsi="Tahoma" w:cs="Tahoma"/>
          <w:sz w:val="24"/>
          <w:szCs w:val="24"/>
        </w:rPr>
      </w:pPr>
      <w:r w:rsidRPr="00C90BD7">
        <w:rPr>
          <w:rFonts w:ascii="Tahoma" w:hAnsi="Tahoma" w:cs="Tahoma"/>
          <w:sz w:val="24"/>
          <w:szCs w:val="24"/>
        </w:rPr>
        <w:t xml:space="preserve">I agree with the conclusion and reasoning of my brother </w:t>
      </w:r>
      <w:proofErr w:type="spellStart"/>
      <w:r w:rsidRPr="00C90BD7">
        <w:rPr>
          <w:rFonts w:ascii="Tahoma" w:hAnsi="Tahoma" w:cs="Tahoma"/>
          <w:sz w:val="24"/>
          <w:szCs w:val="24"/>
        </w:rPr>
        <w:t>Gbadegbe</w:t>
      </w:r>
      <w:proofErr w:type="spellEnd"/>
      <w:r w:rsidRPr="00C90BD7">
        <w:rPr>
          <w:rFonts w:ascii="Tahoma" w:hAnsi="Tahoma" w:cs="Tahoma"/>
          <w:sz w:val="24"/>
          <w:szCs w:val="24"/>
        </w:rPr>
        <w:t>, JSC.</w:t>
      </w:r>
    </w:p>
    <w:p w14:paraId="7B94C8E4" w14:textId="77777777" w:rsidR="00CC22DE" w:rsidRPr="00C90BD7" w:rsidRDefault="00CC22DE" w:rsidP="00CC22DE">
      <w:pPr>
        <w:jc w:val="both"/>
        <w:rPr>
          <w:rFonts w:ascii="Tahoma" w:hAnsi="Tahoma" w:cs="Tahoma"/>
          <w:sz w:val="24"/>
          <w:szCs w:val="24"/>
        </w:rPr>
      </w:pPr>
    </w:p>
    <w:p w14:paraId="15EBE012" w14:textId="77777777" w:rsidR="00CC22DE" w:rsidRPr="00C90BD7" w:rsidRDefault="00CC22DE" w:rsidP="00CC22DE">
      <w:pPr>
        <w:pStyle w:val="ListParagraph"/>
        <w:jc w:val="both"/>
        <w:rPr>
          <w:rFonts w:ascii="Tahoma" w:hAnsi="Tahoma" w:cs="Tahoma"/>
          <w:sz w:val="24"/>
          <w:szCs w:val="24"/>
        </w:rPr>
      </w:pP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t xml:space="preserve">              </w:t>
      </w:r>
    </w:p>
    <w:p w14:paraId="14FFD527" w14:textId="77777777" w:rsidR="00CC22DE" w:rsidRPr="00C90BD7" w:rsidRDefault="00CC22DE" w:rsidP="00CC22DE">
      <w:pPr>
        <w:pStyle w:val="ListParagraph"/>
        <w:spacing w:line="276" w:lineRule="auto"/>
        <w:ind w:left="4320"/>
        <w:jc w:val="both"/>
        <w:rPr>
          <w:rFonts w:ascii="Tahoma" w:hAnsi="Tahoma" w:cs="Tahoma"/>
          <w:b/>
          <w:sz w:val="24"/>
          <w:szCs w:val="24"/>
        </w:rPr>
      </w:pPr>
      <w:r w:rsidRPr="00C90BD7">
        <w:rPr>
          <w:rFonts w:ascii="Tahoma" w:hAnsi="Tahoma" w:cs="Tahoma"/>
          <w:b/>
          <w:sz w:val="24"/>
          <w:szCs w:val="24"/>
        </w:rPr>
        <w:t xml:space="preserve">                 G. PWAMANG </w:t>
      </w:r>
    </w:p>
    <w:p w14:paraId="35A0FF01" w14:textId="77777777" w:rsidR="00CC22DE" w:rsidRPr="00C90BD7" w:rsidRDefault="00CC22DE" w:rsidP="00CC22DE">
      <w:pPr>
        <w:pStyle w:val="ListParagraph"/>
        <w:spacing w:line="276" w:lineRule="auto"/>
        <w:ind w:left="4320"/>
        <w:jc w:val="both"/>
        <w:rPr>
          <w:rFonts w:ascii="Tahoma" w:hAnsi="Tahoma" w:cs="Tahoma"/>
          <w:b/>
          <w:sz w:val="24"/>
          <w:szCs w:val="24"/>
        </w:rPr>
      </w:pPr>
      <w:r w:rsidRPr="00C90BD7">
        <w:rPr>
          <w:rFonts w:ascii="Tahoma" w:hAnsi="Tahoma" w:cs="Tahoma"/>
          <w:b/>
          <w:sz w:val="24"/>
          <w:szCs w:val="24"/>
        </w:rPr>
        <w:t>(JUSTICE OF THE SUPREME COURT)</w:t>
      </w:r>
    </w:p>
    <w:p w14:paraId="7C6387ED" w14:textId="77777777" w:rsidR="00CC22DE" w:rsidRPr="00C90BD7" w:rsidRDefault="00CC22DE" w:rsidP="00CC22DE">
      <w:pPr>
        <w:spacing w:line="276" w:lineRule="auto"/>
        <w:jc w:val="both"/>
        <w:rPr>
          <w:rFonts w:ascii="Tahoma" w:hAnsi="Tahoma" w:cs="Tahoma"/>
          <w:b/>
          <w:sz w:val="24"/>
          <w:szCs w:val="24"/>
          <w:u w:val="single"/>
        </w:rPr>
      </w:pPr>
      <w:r w:rsidRPr="00C90BD7">
        <w:rPr>
          <w:rFonts w:ascii="Tahoma" w:hAnsi="Tahoma" w:cs="Tahoma"/>
          <w:b/>
          <w:sz w:val="24"/>
          <w:szCs w:val="24"/>
          <w:u w:val="single"/>
        </w:rPr>
        <w:lastRenderedPageBreak/>
        <w:t xml:space="preserve">DORDZIE (MRS.), </w:t>
      </w:r>
      <w:proofErr w:type="gramStart"/>
      <w:r w:rsidRPr="00C90BD7">
        <w:rPr>
          <w:rFonts w:ascii="Tahoma" w:hAnsi="Tahoma" w:cs="Tahoma"/>
          <w:b/>
          <w:sz w:val="24"/>
          <w:szCs w:val="24"/>
          <w:u w:val="single"/>
        </w:rPr>
        <w:t>JSC:-</w:t>
      </w:r>
      <w:proofErr w:type="gramEnd"/>
    </w:p>
    <w:p w14:paraId="6930AEE2" w14:textId="77777777" w:rsidR="00CC22DE" w:rsidRPr="00C90BD7" w:rsidRDefault="00CC22DE" w:rsidP="00CC22DE">
      <w:pPr>
        <w:jc w:val="both"/>
        <w:rPr>
          <w:rFonts w:ascii="Tahoma" w:hAnsi="Tahoma" w:cs="Tahoma"/>
          <w:sz w:val="24"/>
          <w:szCs w:val="24"/>
        </w:rPr>
      </w:pPr>
      <w:r w:rsidRPr="00C90BD7">
        <w:rPr>
          <w:rFonts w:ascii="Tahoma" w:hAnsi="Tahoma" w:cs="Tahoma"/>
          <w:sz w:val="24"/>
          <w:szCs w:val="24"/>
        </w:rPr>
        <w:t xml:space="preserve">I agree with the conclusion and reasoning of my brother </w:t>
      </w:r>
      <w:proofErr w:type="spellStart"/>
      <w:r w:rsidRPr="00C90BD7">
        <w:rPr>
          <w:rFonts w:ascii="Tahoma" w:hAnsi="Tahoma" w:cs="Tahoma"/>
          <w:sz w:val="24"/>
          <w:szCs w:val="24"/>
        </w:rPr>
        <w:t>Gbadegbe</w:t>
      </w:r>
      <w:proofErr w:type="spellEnd"/>
      <w:r w:rsidRPr="00C90BD7">
        <w:rPr>
          <w:rFonts w:ascii="Tahoma" w:hAnsi="Tahoma" w:cs="Tahoma"/>
          <w:sz w:val="24"/>
          <w:szCs w:val="24"/>
        </w:rPr>
        <w:t>, JSC.</w:t>
      </w:r>
    </w:p>
    <w:p w14:paraId="0B3A84A7" w14:textId="77777777" w:rsidR="00CC22DE" w:rsidRPr="00C90BD7" w:rsidRDefault="00CC22DE" w:rsidP="00CC22DE">
      <w:pPr>
        <w:jc w:val="both"/>
        <w:rPr>
          <w:rFonts w:ascii="Tahoma" w:hAnsi="Tahoma" w:cs="Tahoma"/>
          <w:sz w:val="24"/>
          <w:szCs w:val="24"/>
        </w:rPr>
      </w:pPr>
    </w:p>
    <w:p w14:paraId="5EFFC18C" w14:textId="77777777" w:rsidR="00CC22DE" w:rsidRPr="00C90BD7" w:rsidRDefault="00CC22DE" w:rsidP="00CC22DE">
      <w:pPr>
        <w:pStyle w:val="ListParagraph"/>
        <w:jc w:val="both"/>
        <w:rPr>
          <w:rFonts w:ascii="Tahoma" w:hAnsi="Tahoma" w:cs="Tahoma"/>
          <w:sz w:val="24"/>
          <w:szCs w:val="24"/>
        </w:rPr>
      </w:pP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t xml:space="preserve">              </w:t>
      </w:r>
    </w:p>
    <w:p w14:paraId="14B1119F" w14:textId="77777777" w:rsidR="00CC22DE" w:rsidRPr="00C90BD7" w:rsidRDefault="00CC22DE" w:rsidP="00CC22DE">
      <w:pPr>
        <w:pStyle w:val="ListParagraph"/>
        <w:numPr>
          <w:ilvl w:val="0"/>
          <w:numId w:val="3"/>
        </w:numPr>
        <w:spacing w:line="276" w:lineRule="auto"/>
        <w:jc w:val="both"/>
        <w:rPr>
          <w:rFonts w:ascii="Tahoma" w:hAnsi="Tahoma" w:cs="Tahoma"/>
          <w:b/>
          <w:sz w:val="24"/>
          <w:szCs w:val="24"/>
        </w:rPr>
      </w:pPr>
      <w:r w:rsidRPr="00C90BD7">
        <w:rPr>
          <w:rFonts w:ascii="Tahoma" w:hAnsi="Tahoma" w:cs="Tahoma"/>
          <w:b/>
          <w:sz w:val="24"/>
          <w:szCs w:val="24"/>
        </w:rPr>
        <w:t>M. A. DORDZIE (MRS.)</w:t>
      </w:r>
    </w:p>
    <w:p w14:paraId="67FDBA9B" w14:textId="77777777" w:rsidR="00CC22DE" w:rsidRPr="00C90BD7" w:rsidRDefault="00CC22DE" w:rsidP="00CC22DE">
      <w:pPr>
        <w:pStyle w:val="ListParagraph"/>
        <w:spacing w:line="276" w:lineRule="auto"/>
        <w:ind w:left="4320"/>
        <w:jc w:val="both"/>
        <w:rPr>
          <w:rFonts w:ascii="Tahoma" w:hAnsi="Tahoma" w:cs="Tahoma"/>
          <w:b/>
          <w:sz w:val="24"/>
          <w:szCs w:val="24"/>
        </w:rPr>
      </w:pPr>
      <w:r w:rsidRPr="00C90BD7">
        <w:rPr>
          <w:rFonts w:ascii="Tahoma" w:hAnsi="Tahoma" w:cs="Tahoma"/>
          <w:b/>
          <w:sz w:val="24"/>
          <w:szCs w:val="24"/>
        </w:rPr>
        <w:t>(JUSTICE OF THE SUPREME COURT)</w:t>
      </w:r>
    </w:p>
    <w:p w14:paraId="481E42A4" w14:textId="122E76B5" w:rsidR="001373F5" w:rsidRPr="00C90BD7" w:rsidRDefault="00CC22DE" w:rsidP="001373F5">
      <w:pPr>
        <w:spacing w:line="276" w:lineRule="auto"/>
        <w:jc w:val="both"/>
        <w:rPr>
          <w:rFonts w:ascii="Tahoma" w:hAnsi="Tahoma" w:cs="Tahoma"/>
          <w:b/>
          <w:sz w:val="24"/>
          <w:szCs w:val="24"/>
          <w:u w:val="single"/>
        </w:rPr>
      </w:pPr>
      <w:r w:rsidRPr="00C90BD7">
        <w:rPr>
          <w:rFonts w:ascii="Tahoma" w:hAnsi="Tahoma" w:cs="Tahoma"/>
          <w:b/>
          <w:sz w:val="24"/>
          <w:szCs w:val="24"/>
          <w:u w:val="single"/>
        </w:rPr>
        <w:t>AMEGATCHER</w:t>
      </w:r>
      <w:r w:rsidR="001373F5" w:rsidRPr="00C90BD7">
        <w:rPr>
          <w:rFonts w:ascii="Tahoma" w:hAnsi="Tahoma" w:cs="Tahoma"/>
          <w:b/>
          <w:sz w:val="24"/>
          <w:szCs w:val="24"/>
          <w:u w:val="single"/>
        </w:rPr>
        <w:t xml:space="preserve">, </w:t>
      </w:r>
      <w:proofErr w:type="gramStart"/>
      <w:r w:rsidR="001373F5" w:rsidRPr="00C90BD7">
        <w:rPr>
          <w:rFonts w:ascii="Tahoma" w:hAnsi="Tahoma" w:cs="Tahoma"/>
          <w:b/>
          <w:sz w:val="24"/>
          <w:szCs w:val="24"/>
          <w:u w:val="single"/>
        </w:rPr>
        <w:t>JSC:-</w:t>
      </w:r>
      <w:proofErr w:type="gramEnd"/>
    </w:p>
    <w:p w14:paraId="0E5BCF7A" w14:textId="77777777" w:rsidR="00CC22DE" w:rsidRPr="00C90BD7" w:rsidRDefault="00CC22DE" w:rsidP="00CC22DE">
      <w:pPr>
        <w:jc w:val="both"/>
        <w:rPr>
          <w:rFonts w:ascii="Tahoma" w:hAnsi="Tahoma" w:cs="Tahoma"/>
          <w:sz w:val="24"/>
          <w:szCs w:val="24"/>
        </w:rPr>
      </w:pPr>
      <w:r w:rsidRPr="00C90BD7">
        <w:rPr>
          <w:rFonts w:ascii="Tahoma" w:hAnsi="Tahoma" w:cs="Tahoma"/>
          <w:sz w:val="24"/>
          <w:szCs w:val="24"/>
        </w:rPr>
        <w:t xml:space="preserve">I agree with the conclusion and reasoning of my brother </w:t>
      </w:r>
      <w:proofErr w:type="spellStart"/>
      <w:r w:rsidRPr="00C90BD7">
        <w:rPr>
          <w:rFonts w:ascii="Tahoma" w:hAnsi="Tahoma" w:cs="Tahoma"/>
          <w:sz w:val="24"/>
          <w:szCs w:val="24"/>
        </w:rPr>
        <w:t>Gbadegbe</w:t>
      </w:r>
      <w:proofErr w:type="spellEnd"/>
      <w:r w:rsidRPr="00C90BD7">
        <w:rPr>
          <w:rFonts w:ascii="Tahoma" w:hAnsi="Tahoma" w:cs="Tahoma"/>
          <w:sz w:val="24"/>
          <w:szCs w:val="24"/>
        </w:rPr>
        <w:t>, JSC.</w:t>
      </w:r>
    </w:p>
    <w:p w14:paraId="3AFA7E8F" w14:textId="77777777" w:rsidR="001373F5" w:rsidRPr="00C90BD7" w:rsidRDefault="001373F5" w:rsidP="001373F5">
      <w:pPr>
        <w:jc w:val="both"/>
        <w:rPr>
          <w:rFonts w:ascii="Tahoma" w:hAnsi="Tahoma" w:cs="Tahoma"/>
          <w:sz w:val="24"/>
          <w:szCs w:val="24"/>
        </w:rPr>
      </w:pPr>
    </w:p>
    <w:p w14:paraId="36D614FB" w14:textId="77777777" w:rsidR="001373F5" w:rsidRPr="00C90BD7" w:rsidRDefault="001373F5" w:rsidP="001373F5">
      <w:pPr>
        <w:pStyle w:val="ListParagraph"/>
        <w:jc w:val="both"/>
        <w:rPr>
          <w:rFonts w:ascii="Tahoma" w:hAnsi="Tahoma" w:cs="Tahoma"/>
          <w:sz w:val="24"/>
          <w:szCs w:val="24"/>
        </w:rPr>
      </w:pP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r>
      <w:r w:rsidRPr="00C90BD7">
        <w:rPr>
          <w:rFonts w:ascii="Tahoma" w:hAnsi="Tahoma" w:cs="Tahoma"/>
          <w:b/>
          <w:sz w:val="24"/>
          <w:szCs w:val="24"/>
        </w:rPr>
        <w:tab/>
        <w:t xml:space="preserve">              </w:t>
      </w:r>
    </w:p>
    <w:p w14:paraId="4DEFC3A4" w14:textId="7550FAFD" w:rsidR="001373F5" w:rsidRPr="00C90BD7" w:rsidRDefault="00CC22DE" w:rsidP="00CC22DE">
      <w:pPr>
        <w:pStyle w:val="ListParagraph"/>
        <w:spacing w:line="276" w:lineRule="auto"/>
        <w:ind w:left="5385"/>
        <w:jc w:val="both"/>
        <w:rPr>
          <w:rFonts w:ascii="Tahoma" w:hAnsi="Tahoma" w:cs="Tahoma"/>
          <w:b/>
          <w:sz w:val="24"/>
          <w:szCs w:val="24"/>
        </w:rPr>
      </w:pPr>
      <w:r w:rsidRPr="00C90BD7">
        <w:rPr>
          <w:rFonts w:ascii="Tahoma" w:hAnsi="Tahoma" w:cs="Tahoma"/>
          <w:b/>
          <w:sz w:val="24"/>
          <w:szCs w:val="24"/>
        </w:rPr>
        <w:t>N</w:t>
      </w:r>
      <w:r w:rsidR="001373F5" w:rsidRPr="00C90BD7">
        <w:rPr>
          <w:rFonts w:ascii="Tahoma" w:hAnsi="Tahoma" w:cs="Tahoma"/>
          <w:b/>
          <w:sz w:val="24"/>
          <w:szCs w:val="24"/>
        </w:rPr>
        <w:t>.</w:t>
      </w:r>
      <w:r w:rsidRPr="00C90BD7">
        <w:rPr>
          <w:rFonts w:ascii="Tahoma" w:hAnsi="Tahoma" w:cs="Tahoma"/>
          <w:b/>
          <w:sz w:val="24"/>
          <w:szCs w:val="24"/>
        </w:rPr>
        <w:t xml:space="preserve"> A.</w:t>
      </w:r>
      <w:r w:rsidR="001373F5" w:rsidRPr="00C90BD7">
        <w:rPr>
          <w:rFonts w:ascii="Tahoma" w:hAnsi="Tahoma" w:cs="Tahoma"/>
          <w:b/>
          <w:sz w:val="24"/>
          <w:szCs w:val="24"/>
        </w:rPr>
        <w:t xml:space="preserve"> </w:t>
      </w:r>
      <w:r w:rsidRPr="00C90BD7">
        <w:rPr>
          <w:rFonts w:ascii="Tahoma" w:hAnsi="Tahoma" w:cs="Tahoma"/>
          <w:b/>
          <w:sz w:val="24"/>
          <w:szCs w:val="24"/>
        </w:rPr>
        <w:t>AMEGATCHER</w:t>
      </w:r>
    </w:p>
    <w:p w14:paraId="023137FC" w14:textId="77777777" w:rsidR="001373F5" w:rsidRPr="00C90BD7" w:rsidRDefault="001373F5" w:rsidP="001373F5">
      <w:pPr>
        <w:pStyle w:val="ListParagraph"/>
        <w:spacing w:line="276" w:lineRule="auto"/>
        <w:ind w:left="4320"/>
        <w:jc w:val="both"/>
        <w:rPr>
          <w:rFonts w:ascii="Tahoma" w:hAnsi="Tahoma" w:cs="Tahoma"/>
          <w:b/>
          <w:sz w:val="24"/>
          <w:szCs w:val="24"/>
        </w:rPr>
      </w:pPr>
      <w:r w:rsidRPr="00C90BD7">
        <w:rPr>
          <w:rFonts w:ascii="Tahoma" w:hAnsi="Tahoma" w:cs="Tahoma"/>
          <w:b/>
          <w:sz w:val="24"/>
          <w:szCs w:val="24"/>
        </w:rPr>
        <w:t>(JUSTICE OF THE SUPREME COURT)</w:t>
      </w:r>
    </w:p>
    <w:p w14:paraId="353D6403" w14:textId="77777777" w:rsidR="001373F5" w:rsidRPr="00C90BD7" w:rsidRDefault="001373F5" w:rsidP="001373F5">
      <w:pPr>
        <w:pStyle w:val="ListParagraph"/>
        <w:spacing w:line="276" w:lineRule="auto"/>
        <w:ind w:left="4320"/>
        <w:jc w:val="both"/>
        <w:rPr>
          <w:rFonts w:ascii="Tahoma" w:hAnsi="Tahoma" w:cs="Tahoma"/>
          <w:b/>
          <w:sz w:val="24"/>
          <w:szCs w:val="24"/>
        </w:rPr>
      </w:pPr>
    </w:p>
    <w:p w14:paraId="0F329A0B" w14:textId="77777777" w:rsidR="001373F5" w:rsidRPr="00C90BD7" w:rsidRDefault="001373F5" w:rsidP="001373F5">
      <w:pPr>
        <w:spacing w:line="276" w:lineRule="auto"/>
        <w:jc w:val="both"/>
        <w:rPr>
          <w:rFonts w:ascii="Tahoma" w:hAnsi="Tahoma" w:cs="Tahoma"/>
          <w:b/>
          <w:sz w:val="24"/>
          <w:szCs w:val="24"/>
          <w:u w:val="single"/>
        </w:rPr>
      </w:pPr>
      <w:r w:rsidRPr="00C90BD7">
        <w:rPr>
          <w:rFonts w:ascii="Tahoma" w:hAnsi="Tahoma" w:cs="Tahoma"/>
          <w:b/>
          <w:sz w:val="24"/>
          <w:szCs w:val="24"/>
          <w:u w:val="single"/>
        </w:rPr>
        <w:t>COUNSEL</w:t>
      </w:r>
    </w:p>
    <w:p w14:paraId="234C3F09" w14:textId="6F616349" w:rsidR="001373F5" w:rsidRPr="00C90BD7" w:rsidRDefault="00C90BD7" w:rsidP="001373F5">
      <w:pPr>
        <w:jc w:val="both"/>
        <w:rPr>
          <w:rFonts w:ascii="Tahoma" w:hAnsi="Tahoma" w:cs="Tahoma"/>
          <w:sz w:val="24"/>
          <w:szCs w:val="24"/>
        </w:rPr>
      </w:pPr>
      <w:r w:rsidRPr="00C90BD7">
        <w:rPr>
          <w:rFonts w:ascii="Tahoma" w:hAnsi="Tahoma" w:cs="Tahoma"/>
          <w:sz w:val="24"/>
          <w:szCs w:val="24"/>
        </w:rPr>
        <w:t>SEFAKOR AKPABLAR</w:t>
      </w:r>
      <w:r w:rsidR="001373F5" w:rsidRPr="00C90BD7">
        <w:rPr>
          <w:rFonts w:ascii="Tahoma" w:hAnsi="Tahoma" w:cs="Tahoma"/>
          <w:sz w:val="24"/>
          <w:szCs w:val="24"/>
        </w:rPr>
        <w:t xml:space="preserve"> FOR THE </w:t>
      </w:r>
      <w:r w:rsidRPr="00C90BD7">
        <w:rPr>
          <w:rFonts w:ascii="Tahoma" w:hAnsi="Tahoma" w:cs="Tahoma"/>
          <w:sz w:val="24"/>
          <w:szCs w:val="24"/>
        </w:rPr>
        <w:t>DEFENDANTS/APPELLANTS/APPELLANTS</w:t>
      </w:r>
      <w:r w:rsidR="001373F5" w:rsidRPr="00C90BD7">
        <w:rPr>
          <w:rFonts w:ascii="Tahoma" w:hAnsi="Tahoma" w:cs="Tahoma"/>
          <w:sz w:val="24"/>
          <w:szCs w:val="24"/>
        </w:rPr>
        <w:t>.</w:t>
      </w:r>
    </w:p>
    <w:p w14:paraId="1D84F811" w14:textId="1D49F0E0" w:rsidR="00C90BD7" w:rsidRPr="00C90BD7" w:rsidRDefault="00C90BD7" w:rsidP="00C90BD7">
      <w:pPr>
        <w:spacing w:after="0"/>
        <w:rPr>
          <w:rFonts w:ascii="Tahoma" w:hAnsi="Tahoma" w:cs="Tahoma"/>
          <w:sz w:val="24"/>
          <w:szCs w:val="24"/>
        </w:rPr>
      </w:pPr>
      <w:r w:rsidRPr="00C90BD7">
        <w:rPr>
          <w:rFonts w:ascii="Tahoma" w:hAnsi="Tahoma" w:cs="Tahoma"/>
          <w:sz w:val="24"/>
          <w:szCs w:val="24"/>
        </w:rPr>
        <w:t>G.H. QUIST</w:t>
      </w:r>
      <w:r w:rsidR="001373F5" w:rsidRPr="00C90BD7">
        <w:rPr>
          <w:rFonts w:ascii="Tahoma" w:hAnsi="Tahoma" w:cs="Tahoma"/>
          <w:sz w:val="24"/>
          <w:szCs w:val="24"/>
        </w:rPr>
        <w:t xml:space="preserve"> FOR THE </w:t>
      </w:r>
      <w:bookmarkEnd w:id="0"/>
      <w:r w:rsidRPr="00C90BD7">
        <w:rPr>
          <w:rFonts w:ascii="Tahoma" w:hAnsi="Tahoma" w:cs="Tahoma"/>
          <w:sz w:val="24"/>
          <w:szCs w:val="24"/>
        </w:rPr>
        <w:t>PLAINTIFF/RESPONDENT/RESPONDENT</w:t>
      </w:r>
      <w:r w:rsidRPr="00C90BD7">
        <w:rPr>
          <w:rFonts w:ascii="Tahoma" w:hAnsi="Tahoma" w:cs="Tahoma"/>
          <w:sz w:val="24"/>
          <w:szCs w:val="24"/>
        </w:rPr>
        <w:t>.</w:t>
      </w:r>
    </w:p>
    <w:p w14:paraId="112D77F3" w14:textId="77777777" w:rsidR="00C90BD7" w:rsidRPr="00C90BD7" w:rsidRDefault="00C90BD7" w:rsidP="00C90BD7">
      <w:pPr>
        <w:spacing w:after="0"/>
        <w:rPr>
          <w:rFonts w:ascii="Tahoma" w:hAnsi="Tahoma" w:cs="Tahoma"/>
          <w:sz w:val="24"/>
          <w:szCs w:val="24"/>
        </w:rPr>
      </w:pPr>
    </w:p>
    <w:p w14:paraId="3F1B0819" w14:textId="469D59A5" w:rsidR="001373F5" w:rsidRPr="00C90BD7" w:rsidRDefault="001373F5" w:rsidP="001373F5">
      <w:pPr>
        <w:jc w:val="both"/>
        <w:rPr>
          <w:rFonts w:ascii="Tahoma" w:hAnsi="Tahoma" w:cs="Tahoma"/>
          <w:sz w:val="24"/>
          <w:szCs w:val="24"/>
        </w:rPr>
      </w:pPr>
    </w:p>
    <w:p w14:paraId="0B127A08" w14:textId="77777777" w:rsidR="001373F5" w:rsidRPr="00C90BD7" w:rsidRDefault="001373F5" w:rsidP="001373F5">
      <w:pPr>
        <w:pStyle w:val="Body1"/>
        <w:jc w:val="both"/>
        <w:rPr>
          <w:rFonts w:ascii="Tahoma" w:hAnsi="Tahoma" w:cs="Tahoma"/>
          <w:sz w:val="24"/>
          <w:szCs w:val="24"/>
        </w:rPr>
      </w:pPr>
    </w:p>
    <w:p w14:paraId="1D395928" w14:textId="77777777" w:rsidR="001373F5" w:rsidRPr="00E065A6" w:rsidRDefault="001373F5" w:rsidP="008F53E8">
      <w:pPr>
        <w:pStyle w:val="NoSpacing"/>
        <w:spacing w:line="360" w:lineRule="auto"/>
        <w:jc w:val="both"/>
        <w:rPr>
          <w:rFonts w:ascii="Tahoma" w:hAnsi="Tahoma" w:cs="Tahoma"/>
          <w:sz w:val="24"/>
          <w:szCs w:val="24"/>
        </w:rPr>
      </w:pPr>
      <w:bookmarkStart w:id="1" w:name="_GoBack"/>
      <w:bookmarkEnd w:id="1"/>
    </w:p>
    <w:sectPr w:rsidR="001373F5" w:rsidRPr="00E065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E6AE" w14:textId="77777777" w:rsidR="000302F6" w:rsidRDefault="000302F6" w:rsidP="00341F3A">
      <w:pPr>
        <w:spacing w:after="0" w:line="240" w:lineRule="auto"/>
      </w:pPr>
      <w:r>
        <w:separator/>
      </w:r>
    </w:p>
  </w:endnote>
  <w:endnote w:type="continuationSeparator" w:id="0">
    <w:p w14:paraId="19639158" w14:textId="77777777" w:rsidR="000302F6" w:rsidRDefault="000302F6" w:rsidP="0034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18592"/>
      <w:docPartObj>
        <w:docPartGallery w:val="Page Numbers (Bottom of Page)"/>
        <w:docPartUnique/>
      </w:docPartObj>
    </w:sdtPr>
    <w:sdtEndPr>
      <w:rPr>
        <w:noProof/>
      </w:rPr>
    </w:sdtEndPr>
    <w:sdtContent>
      <w:p w14:paraId="08C7E6B4" w14:textId="13F38428" w:rsidR="00341F3A" w:rsidRDefault="00341F3A">
        <w:pPr>
          <w:pStyle w:val="Footer"/>
          <w:jc w:val="right"/>
        </w:pPr>
        <w:r>
          <w:fldChar w:fldCharType="begin"/>
        </w:r>
        <w:r>
          <w:instrText xml:space="preserve"> PAGE   \* MERGEFORMAT </w:instrText>
        </w:r>
        <w:r>
          <w:fldChar w:fldCharType="separate"/>
        </w:r>
        <w:r w:rsidR="001A1422">
          <w:rPr>
            <w:noProof/>
          </w:rPr>
          <w:t>8</w:t>
        </w:r>
        <w:r>
          <w:rPr>
            <w:noProof/>
          </w:rPr>
          <w:fldChar w:fldCharType="end"/>
        </w:r>
      </w:p>
    </w:sdtContent>
  </w:sdt>
  <w:p w14:paraId="3F5247FA" w14:textId="77777777" w:rsidR="00341F3A" w:rsidRDefault="00341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ABD5" w14:textId="77777777" w:rsidR="000302F6" w:rsidRDefault="000302F6" w:rsidP="00341F3A">
      <w:pPr>
        <w:spacing w:after="0" w:line="240" w:lineRule="auto"/>
      </w:pPr>
      <w:r>
        <w:separator/>
      </w:r>
    </w:p>
  </w:footnote>
  <w:footnote w:type="continuationSeparator" w:id="0">
    <w:p w14:paraId="0ABE50BA" w14:textId="77777777" w:rsidR="000302F6" w:rsidRDefault="000302F6" w:rsidP="00341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605"/>
    <w:multiLevelType w:val="hybridMultilevel"/>
    <w:tmpl w:val="DD3C0218"/>
    <w:lvl w:ilvl="0" w:tplc="CD629E1C">
      <w:start w:val="1"/>
      <w:numFmt w:val="decimal"/>
      <w:lvlText w:val="%1."/>
      <w:lvlJc w:val="left"/>
      <w:pPr>
        <w:ind w:left="360" w:hanging="360"/>
      </w:pPr>
      <w:rPr>
        <w:rFonts w:ascii="Tahoma" w:eastAsiaTheme="minorHAnsi" w:hAnsi="Tahoma" w:cs="Tahom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5B16AB"/>
    <w:multiLevelType w:val="hybridMultilevel"/>
    <w:tmpl w:val="D44ABEA4"/>
    <w:lvl w:ilvl="0" w:tplc="95569112">
      <w:start w:val="1"/>
      <w:numFmt w:val="upperLetter"/>
      <w:lvlText w:val="%1."/>
      <w:lvlJc w:val="left"/>
      <w:pPr>
        <w:ind w:left="5385" w:hanging="360"/>
      </w:pPr>
      <w:rPr>
        <w:rFonts w:hint="default"/>
      </w:rPr>
    </w:lvl>
    <w:lvl w:ilvl="1" w:tplc="08090019" w:tentative="1">
      <w:start w:val="1"/>
      <w:numFmt w:val="lowerLetter"/>
      <w:lvlText w:val="%2."/>
      <w:lvlJc w:val="left"/>
      <w:pPr>
        <w:ind w:left="6105" w:hanging="360"/>
      </w:pPr>
    </w:lvl>
    <w:lvl w:ilvl="2" w:tplc="0809001B" w:tentative="1">
      <w:start w:val="1"/>
      <w:numFmt w:val="lowerRoman"/>
      <w:lvlText w:val="%3."/>
      <w:lvlJc w:val="right"/>
      <w:pPr>
        <w:ind w:left="6825" w:hanging="180"/>
      </w:pPr>
    </w:lvl>
    <w:lvl w:ilvl="3" w:tplc="0809000F" w:tentative="1">
      <w:start w:val="1"/>
      <w:numFmt w:val="decimal"/>
      <w:lvlText w:val="%4."/>
      <w:lvlJc w:val="left"/>
      <w:pPr>
        <w:ind w:left="7545" w:hanging="360"/>
      </w:pPr>
    </w:lvl>
    <w:lvl w:ilvl="4" w:tplc="08090019" w:tentative="1">
      <w:start w:val="1"/>
      <w:numFmt w:val="lowerLetter"/>
      <w:lvlText w:val="%5."/>
      <w:lvlJc w:val="left"/>
      <w:pPr>
        <w:ind w:left="8265" w:hanging="360"/>
      </w:pPr>
    </w:lvl>
    <w:lvl w:ilvl="5" w:tplc="0809001B" w:tentative="1">
      <w:start w:val="1"/>
      <w:numFmt w:val="lowerRoman"/>
      <w:lvlText w:val="%6."/>
      <w:lvlJc w:val="right"/>
      <w:pPr>
        <w:ind w:left="8985" w:hanging="180"/>
      </w:pPr>
    </w:lvl>
    <w:lvl w:ilvl="6" w:tplc="0809000F" w:tentative="1">
      <w:start w:val="1"/>
      <w:numFmt w:val="decimal"/>
      <w:lvlText w:val="%7."/>
      <w:lvlJc w:val="left"/>
      <w:pPr>
        <w:ind w:left="9705" w:hanging="360"/>
      </w:pPr>
    </w:lvl>
    <w:lvl w:ilvl="7" w:tplc="08090019" w:tentative="1">
      <w:start w:val="1"/>
      <w:numFmt w:val="lowerLetter"/>
      <w:lvlText w:val="%8."/>
      <w:lvlJc w:val="left"/>
      <w:pPr>
        <w:ind w:left="10425" w:hanging="360"/>
      </w:pPr>
    </w:lvl>
    <w:lvl w:ilvl="8" w:tplc="0809001B" w:tentative="1">
      <w:start w:val="1"/>
      <w:numFmt w:val="lowerRoman"/>
      <w:lvlText w:val="%9."/>
      <w:lvlJc w:val="right"/>
      <w:pPr>
        <w:ind w:left="11145" w:hanging="180"/>
      </w:pPr>
    </w:lvl>
  </w:abstractNum>
  <w:abstractNum w:abstractNumId="2" w15:restartNumberingAfterBreak="0">
    <w:nsid w:val="39D862C1"/>
    <w:multiLevelType w:val="hybridMultilevel"/>
    <w:tmpl w:val="43EE73CA"/>
    <w:lvl w:ilvl="0" w:tplc="63145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58"/>
    <w:rsid w:val="00002BDA"/>
    <w:rsid w:val="000065F9"/>
    <w:rsid w:val="000302F6"/>
    <w:rsid w:val="000477C6"/>
    <w:rsid w:val="00047D51"/>
    <w:rsid w:val="00056050"/>
    <w:rsid w:val="00062119"/>
    <w:rsid w:val="0006356C"/>
    <w:rsid w:val="00071080"/>
    <w:rsid w:val="0007198B"/>
    <w:rsid w:val="00071B09"/>
    <w:rsid w:val="00082755"/>
    <w:rsid w:val="00084B60"/>
    <w:rsid w:val="00085E40"/>
    <w:rsid w:val="00093480"/>
    <w:rsid w:val="00096934"/>
    <w:rsid w:val="000A79EC"/>
    <w:rsid w:val="000D319A"/>
    <w:rsid w:val="000E2F14"/>
    <w:rsid w:val="000E3877"/>
    <w:rsid w:val="000F623A"/>
    <w:rsid w:val="000F785C"/>
    <w:rsid w:val="00100C65"/>
    <w:rsid w:val="00103D96"/>
    <w:rsid w:val="0011248A"/>
    <w:rsid w:val="00115BEC"/>
    <w:rsid w:val="00116813"/>
    <w:rsid w:val="001205E1"/>
    <w:rsid w:val="00122387"/>
    <w:rsid w:val="00125815"/>
    <w:rsid w:val="00136AE9"/>
    <w:rsid w:val="001373F5"/>
    <w:rsid w:val="00145DF5"/>
    <w:rsid w:val="00165460"/>
    <w:rsid w:val="0017073B"/>
    <w:rsid w:val="00187858"/>
    <w:rsid w:val="00187D68"/>
    <w:rsid w:val="00190AEF"/>
    <w:rsid w:val="001916B7"/>
    <w:rsid w:val="001916EC"/>
    <w:rsid w:val="001A1422"/>
    <w:rsid w:val="001A21BF"/>
    <w:rsid w:val="001A681F"/>
    <w:rsid w:val="001C0249"/>
    <w:rsid w:val="001E02F6"/>
    <w:rsid w:val="001F3787"/>
    <w:rsid w:val="001F5201"/>
    <w:rsid w:val="00203EA4"/>
    <w:rsid w:val="0020417E"/>
    <w:rsid w:val="00225D80"/>
    <w:rsid w:val="00231361"/>
    <w:rsid w:val="00234BD9"/>
    <w:rsid w:val="002368CD"/>
    <w:rsid w:val="00241F60"/>
    <w:rsid w:val="002568CD"/>
    <w:rsid w:val="00266EA1"/>
    <w:rsid w:val="0026716A"/>
    <w:rsid w:val="002846C1"/>
    <w:rsid w:val="00286BDC"/>
    <w:rsid w:val="00291220"/>
    <w:rsid w:val="002952CF"/>
    <w:rsid w:val="002A541F"/>
    <w:rsid w:val="002B6FA5"/>
    <w:rsid w:val="002D334B"/>
    <w:rsid w:val="002D5A74"/>
    <w:rsid w:val="002F1F3C"/>
    <w:rsid w:val="0030009F"/>
    <w:rsid w:val="00306A56"/>
    <w:rsid w:val="00314908"/>
    <w:rsid w:val="003150C6"/>
    <w:rsid w:val="00320FF3"/>
    <w:rsid w:val="0032481E"/>
    <w:rsid w:val="00324FC6"/>
    <w:rsid w:val="00327ED9"/>
    <w:rsid w:val="00341F3A"/>
    <w:rsid w:val="003505B5"/>
    <w:rsid w:val="00353038"/>
    <w:rsid w:val="00366FB7"/>
    <w:rsid w:val="003761B7"/>
    <w:rsid w:val="00381B7A"/>
    <w:rsid w:val="00386A73"/>
    <w:rsid w:val="00393F43"/>
    <w:rsid w:val="003D7DA2"/>
    <w:rsid w:val="003E1B4F"/>
    <w:rsid w:val="003E7BC5"/>
    <w:rsid w:val="003F1265"/>
    <w:rsid w:val="00406D51"/>
    <w:rsid w:val="004109DF"/>
    <w:rsid w:val="004215CD"/>
    <w:rsid w:val="004261F6"/>
    <w:rsid w:val="00446AF1"/>
    <w:rsid w:val="004505B5"/>
    <w:rsid w:val="00453467"/>
    <w:rsid w:val="0045521A"/>
    <w:rsid w:val="00464F03"/>
    <w:rsid w:val="00475A65"/>
    <w:rsid w:val="004775E8"/>
    <w:rsid w:val="0048518C"/>
    <w:rsid w:val="004A234A"/>
    <w:rsid w:val="004A7511"/>
    <w:rsid w:val="004B29E1"/>
    <w:rsid w:val="004B5A6B"/>
    <w:rsid w:val="00513D02"/>
    <w:rsid w:val="00533306"/>
    <w:rsid w:val="00542DD1"/>
    <w:rsid w:val="00543963"/>
    <w:rsid w:val="00561547"/>
    <w:rsid w:val="00562AB9"/>
    <w:rsid w:val="005651A5"/>
    <w:rsid w:val="005660C6"/>
    <w:rsid w:val="00566C28"/>
    <w:rsid w:val="00575BD9"/>
    <w:rsid w:val="00580CF5"/>
    <w:rsid w:val="00585A97"/>
    <w:rsid w:val="005875F9"/>
    <w:rsid w:val="00597B46"/>
    <w:rsid w:val="005B19CF"/>
    <w:rsid w:val="005B2973"/>
    <w:rsid w:val="005C4A58"/>
    <w:rsid w:val="005F0E3D"/>
    <w:rsid w:val="005F2148"/>
    <w:rsid w:val="005F3226"/>
    <w:rsid w:val="005F721A"/>
    <w:rsid w:val="00623DC5"/>
    <w:rsid w:val="00625163"/>
    <w:rsid w:val="006360B6"/>
    <w:rsid w:val="006401DC"/>
    <w:rsid w:val="006433EA"/>
    <w:rsid w:val="00643D6C"/>
    <w:rsid w:val="006625DC"/>
    <w:rsid w:val="00672130"/>
    <w:rsid w:val="006951C1"/>
    <w:rsid w:val="006B0D52"/>
    <w:rsid w:val="006B1A98"/>
    <w:rsid w:val="006B5C33"/>
    <w:rsid w:val="006D60D7"/>
    <w:rsid w:val="006E413C"/>
    <w:rsid w:val="0070078F"/>
    <w:rsid w:val="007009CC"/>
    <w:rsid w:val="007145C4"/>
    <w:rsid w:val="00717CDA"/>
    <w:rsid w:val="00727311"/>
    <w:rsid w:val="0073280F"/>
    <w:rsid w:val="00735A1D"/>
    <w:rsid w:val="007651F3"/>
    <w:rsid w:val="0077193C"/>
    <w:rsid w:val="00786734"/>
    <w:rsid w:val="007978A4"/>
    <w:rsid w:val="007A13BD"/>
    <w:rsid w:val="007A31CB"/>
    <w:rsid w:val="007C4312"/>
    <w:rsid w:val="007D2AF4"/>
    <w:rsid w:val="007D2CA5"/>
    <w:rsid w:val="00804132"/>
    <w:rsid w:val="00806591"/>
    <w:rsid w:val="00830C55"/>
    <w:rsid w:val="0083333F"/>
    <w:rsid w:val="00841124"/>
    <w:rsid w:val="008434A3"/>
    <w:rsid w:val="00844BC8"/>
    <w:rsid w:val="0084669C"/>
    <w:rsid w:val="008476BA"/>
    <w:rsid w:val="00852FE2"/>
    <w:rsid w:val="00853694"/>
    <w:rsid w:val="008663B0"/>
    <w:rsid w:val="00866A45"/>
    <w:rsid w:val="008767A0"/>
    <w:rsid w:val="00884904"/>
    <w:rsid w:val="00896BBC"/>
    <w:rsid w:val="008A0D6A"/>
    <w:rsid w:val="008A5016"/>
    <w:rsid w:val="008A66F6"/>
    <w:rsid w:val="008D3AA0"/>
    <w:rsid w:val="008D5C7C"/>
    <w:rsid w:val="008E3F9A"/>
    <w:rsid w:val="008F3026"/>
    <w:rsid w:val="008F4100"/>
    <w:rsid w:val="008F53E8"/>
    <w:rsid w:val="00906F24"/>
    <w:rsid w:val="0091351D"/>
    <w:rsid w:val="00913602"/>
    <w:rsid w:val="00921A9D"/>
    <w:rsid w:val="00924BEA"/>
    <w:rsid w:val="00931309"/>
    <w:rsid w:val="0093519F"/>
    <w:rsid w:val="00942834"/>
    <w:rsid w:val="009465DA"/>
    <w:rsid w:val="00946824"/>
    <w:rsid w:val="00950B1E"/>
    <w:rsid w:val="009573B8"/>
    <w:rsid w:val="00975ACE"/>
    <w:rsid w:val="009822C1"/>
    <w:rsid w:val="00982FDB"/>
    <w:rsid w:val="00985D59"/>
    <w:rsid w:val="00992886"/>
    <w:rsid w:val="009939DA"/>
    <w:rsid w:val="00996653"/>
    <w:rsid w:val="00997142"/>
    <w:rsid w:val="009A7D90"/>
    <w:rsid w:val="009B0E8E"/>
    <w:rsid w:val="009C18F4"/>
    <w:rsid w:val="009D5378"/>
    <w:rsid w:val="009E0E98"/>
    <w:rsid w:val="009F5E32"/>
    <w:rsid w:val="009F672E"/>
    <w:rsid w:val="00A10EE1"/>
    <w:rsid w:val="00A1417A"/>
    <w:rsid w:val="00A40A09"/>
    <w:rsid w:val="00A512F6"/>
    <w:rsid w:val="00A542CF"/>
    <w:rsid w:val="00A57621"/>
    <w:rsid w:val="00A77912"/>
    <w:rsid w:val="00A97495"/>
    <w:rsid w:val="00AB4C7B"/>
    <w:rsid w:val="00AB748E"/>
    <w:rsid w:val="00AC070F"/>
    <w:rsid w:val="00AD35C8"/>
    <w:rsid w:val="00AD72E1"/>
    <w:rsid w:val="00AE7536"/>
    <w:rsid w:val="00B0217A"/>
    <w:rsid w:val="00B02410"/>
    <w:rsid w:val="00B047ED"/>
    <w:rsid w:val="00B15725"/>
    <w:rsid w:val="00B22721"/>
    <w:rsid w:val="00B46E56"/>
    <w:rsid w:val="00B5411F"/>
    <w:rsid w:val="00B60592"/>
    <w:rsid w:val="00B710D8"/>
    <w:rsid w:val="00BA69EE"/>
    <w:rsid w:val="00BB33EF"/>
    <w:rsid w:val="00BB66BA"/>
    <w:rsid w:val="00BC4021"/>
    <w:rsid w:val="00BC5A1D"/>
    <w:rsid w:val="00BE32A5"/>
    <w:rsid w:val="00BF38BC"/>
    <w:rsid w:val="00BF5145"/>
    <w:rsid w:val="00C16A40"/>
    <w:rsid w:val="00C27238"/>
    <w:rsid w:val="00C611DB"/>
    <w:rsid w:val="00C71AFB"/>
    <w:rsid w:val="00C733CC"/>
    <w:rsid w:val="00C766DE"/>
    <w:rsid w:val="00C84CCF"/>
    <w:rsid w:val="00C90BD7"/>
    <w:rsid w:val="00CA316E"/>
    <w:rsid w:val="00CB1257"/>
    <w:rsid w:val="00CB354D"/>
    <w:rsid w:val="00CB7168"/>
    <w:rsid w:val="00CC0FFB"/>
    <w:rsid w:val="00CC22DE"/>
    <w:rsid w:val="00CD609D"/>
    <w:rsid w:val="00CE3175"/>
    <w:rsid w:val="00D016C9"/>
    <w:rsid w:val="00D2568A"/>
    <w:rsid w:val="00D3044B"/>
    <w:rsid w:val="00D32F66"/>
    <w:rsid w:val="00D419AE"/>
    <w:rsid w:val="00D41BF3"/>
    <w:rsid w:val="00D4472C"/>
    <w:rsid w:val="00D4493C"/>
    <w:rsid w:val="00D52440"/>
    <w:rsid w:val="00D535E7"/>
    <w:rsid w:val="00D55523"/>
    <w:rsid w:val="00D634B2"/>
    <w:rsid w:val="00D706B7"/>
    <w:rsid w:val="00D759F7"/>
    <w:rsid w:val="00DA2456"/>
    <w:rsid w:val="00DA4B19"/>
    <w:rsid w:val="00DA71CF"/>
    <w:rsid w:val="00DC0B40"/>
    <w:rsid w:val="00DE78AB"/>
    <w:rsid w:val="00DF4707"/>
    <w:rsid w:val="00E065A6"/>
    <w:rsid w:val="00E12D6B"/>
    <w:rsid w:val="00E23DEE"/>
    <w:rsid w:val="00E303AE"/>
    <w:rsid w:val="00E37E8B"/>
    <w:rsid w:val="00E549B0"/>
    <w:rsid w:val="00E60409"/>
    <w:rsid w:val="00E91DFE"/>
    <w:rsid w:val="00EA2E98"/>
    <w:rsid w:val="00EB3916"/>
    <w:rsid w:val="00EB3A5C"/>
    <w:rsid w:val="00EB69BA"/>
    <w:rsid w:val="00EC56F9"/>
    <w:rsid w:val="00EC6F0D"/>
    <w:rsid w:val="00EE2CF5"/>
    <w:rsid w:val="00EE4B9A"/>
    <w:rsid w:val="00EE501F"/>
    <w:rsid w:val="00EE701B"/>
    <w:rsid w:val="00EF75FF"/>
    <w:rsid w:val="00F025AF"/>
    <w:rsid w:val="00F34C6D"/>
    <w:rsid w:val="00F51F66"/>
    <w:rsid w:val="00F57447"/>
    <w:rsid w:val="00F62596"/>
    <w:rsid w:val="00F7197F"/>
    <w:rsid w:val="00F72EF2"/>
    <w:rsid w:val="00F81096"/>
    <w:rsid w:val="00F83790"/>
    <w:rsid w:val="00F96672"/>
    <w:rsid w:val="00FA1A03"/>
    <w:rsid w:val="00FA2458"/>
    <w:rsid w:val="00FA47AC"/>
    <w:rsid w:val="00FB09A7"/>
    <w:rsid w:val="00FB77B9"/>
    <w:rsid w:val="00FC01FE"/>
    <w:rsid w:val="00FC282E"/>
    <w:rsid w:val="00FD3820"/>
    <w:rsid w:val="00FD4649"/>
    <w:rsid w:val="00FD6CB8"/>
    <w:rsid w:val="00FE110B"/>
    <w:rsid w:val="00FE20A1"/>
    <w:rsid w:val="00FE3B65"/>
    <w:rsid w:val="00FE7379"/>
    <w:rsid w:val="00FF110A"/>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A300"/>
  <w15:chartTrackingRefBased/>
  <w15:docId w15:val="{AE7440DF-9B92-4D29-A9F4-BE8AC7CC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B6"/>
    <w:pPr>
      <w:ind w:left="720"/>
      <w:contextualSpacing/>
    </w:pPr>
  </w:style>
  <w:style w:type="paragraph" w:styleId="NoSpacing">
    <w:name w:val="No Spacing"/>
    <w:uiPriority w:val="1"/>
    <w:qFormat/>
    <w:rsid w:val="008F53E8"/>
    <w:pPr>
      <w:spacing w:after="0" w:line="240" w:lineRule="auto"/>
    </w:pPr>
  </w:style>
  <w:style w:type="paragraph" w:styleId="Header">
    <w:name w:val="header"/>
    <w:basedOn w:val="Normal"/>
    <w:link w:val="HeaderChar"/>
    <w:uiPriority w:val="99"/>
    <w:unhideWhenUsed/>
    <w:rsid w:val="00341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F3A"/>
  </w:style>
  <w:style w:type="paragraph" w:styleId="Footer">
    <w:name w:val="footer"/>
    <w:basedOn w:val="Normal"/>
    <w:link w:val="FooterChar"/>
    <w:uiPriority w:val="99"/>
    <w:unhideWhenUsed/>
    <w:rsid w:val="00341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F3A"/>
  </w:style>
  <w:style w:type="paragraph" w:styleId="BalloonText">
    <w:name w:val="Balloon Text"/>
    <w:basedOn w:val="Normal"/>
    <w:link w:val="BalloonTextChar"/>
    <w:uiPriority w:val="99"/>
    <w:semiHidden/>
    <w:unhideWhenUsed/>
    <w:rsid w:val="00341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3A"/>
    <w:rPr>
      <w:rFonts w:ascii="Segoe UI" w:hAnsi="Segoe UI" w:cs="Segoe UI"/>
      <w:sz w:val="18"/>
      <w:szCs w:val="18"/>
    </w:rPr>
  </w:style>
  <w:style w:type="paragraph" w:customStyle="1" w:styleId="Body1">
    <w:name w:val="Body 1"/>
    <w:rsid w:val="001373F5"/>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Team.©</dc:creator>
  <cp:keywords/>
  <dc:description/>
  <cp:lastModifiedBy>MATTHEW ANTIAYE</cp:lastModifiedBy>
  <cp:revision>5</cp:revision>
  <cp:lastPrinted>2019-03-27T09:33:00Z</cp:lastPrinted>
  <dcterms:created xsi:type="dcterms:W3CDTF">2019-03-28T10:45:00Z</dcterms:created>
  <dcterms:modified xsi:type="dcterms:W3CDTF">2019-04-03T13:24:00Z</dcterms:modified>
</cp:coreProperties>
</file>