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C1D" w:rsidRPr="00797C1D" w:rsidRDefault="00797C1D" w:rsidP="00797C1D">
      <w:pPr>
        <w:spacing w:after="120" w:line="240" w:lineRule="auto"/>
        <w:jc w:val="center"/>
        <w:rPr>
          <w:rFonts w:ascii="Tahoma" w:hAnsi="Tahoma" w:cs="Tahoma"/>
          <w:b/>
          <w:sz w:val="24"/>
          <w:szCs w:val="24"/>
          <w:u w:val="single"/>
        </w:rPr>
      </w:pPr>
      <w:r w:rsidRPr="00797C1D">
        <w:rPr>
          <w:rFonts w:ascii="Tahoma" w:hAnsi="Tahoma" w:cs="Tahoma"/>
          <w:b/>
          <w:sz w:val="24"/>
          <w:szCs w:val="24"/>
          <w:u w:val="single"/>
        </w:rPr>
        <w:t>IN THE SUPERIOR COURT OF JUDICATURE</w:t>
      </w:r>
    </w:p>
    <w:p w:rsidR="00797C1D" w:rsidRPr="00797C1D" w:rsidRDefault="00797C1D" w:rsidP="00797C1D">
      <w:pPr>
        <w:spacing w:after="120" w:line="240" w:lineRule="auto"/>
        <w:jc w:val="center"/>
        <w:rPr>
          <w:rFonts w:ascii="Tahoma" w:hAnsi="Tahoma" w:cs="Tahoma"/>
          <w:b/>
          <w:sz w:val="24"/>
          <w:szCs w:val="24"/>
          <w:u w:val="single"/>
        </w:rPr>
      </w:pPr>
      <w:r w:rsidRPr="00797C1D">
        <w:rPr>
          <w:rFonts w:ascii="Tahoma" w:hAnsi="Tahoma" w:cs="Tahoma"/>
          <w:b/>
          <w:sz w:val="24"/>
          <w:szCs w:val="24"/>
          <w:u w:val="single"/>
        </w:rPr>
        <w:t>IN THE SUPREME COURT</w:t>
      </w:r>
    </w:p>
    <w:p w:rsidR="00797C1D" w:rsidRPr="00797C1D" w:rsidRDefault="00797C1D" w:rsidP="00797C1D">
      <w:pPr>
        <w:spacing w:after="120" w:line="240" w:lineRule="auto"/>
        <w:jc w:val="center"/>
        <w:rPr>
          <w:rFonts w:ascii="Tahoma" w:hAnsi="Tahoma" w:cs="Tahoma"/>
          <w:b/>
          <w:sz w:val="24"/>
          <w:szCs w:val="24"/>
          <w:u w:val="single"/>
        </w:rPr>
      </w:pPr>
      <w:r w:rsidRPr="00797C1D">
        <w:rPr>
          <w:rFonts w:ascii="Tahoma" w:hAnsi="Tahoma" w:cs="Tahoma"/>
          <w:b/>
          <w:sz w:val="24"/>
          <w:szCs w:val="24"/>
          <w:u w:val="single"/>
        </w:rPr>
        <w:t>ACCRA – A.D. 2018</w:t>
      </w:r>
    </w:p>
    <w:p w:rsidR="00797C1D" w:rsidRPr="00797C1D" w:rsidRDefault="00797C1D" w:rsidP="00797C1D">
      <w:pPr>
        <w:tabs>
          <w:tab w:val="left" w:pos="8220"/>
        </w:tabs>
        <w:spacing w:after="0" w:line="360" w:lineRule="auto"/>
        <w:jc w:val="both"/>
        <w:rPr>
          <w:rFonts w:ascii="Tahoma" w:hAnsi="Tahoma" w:cs="Tahoma"/>
          <w:sz w:val="24"/>
          <w:szCs w:val="24"/>
        </w:rPr>
      </w:pPr>
      <w:r w:rsidRPr="00797C1D">
        <w:rPr>
          <w:rFonts w:ascii="Tahoma" w:hAnsi="Tahoma" w:cs="Tahoma"/>
          <w:sz w:val="24"/>
          <w:szCs w:val="24"/>
        </w:rPr>
        <w:tab/>
      </w:r>
    </w:p>
    <w:p w:rsidR="00797C1D" w:rsidRPr="00797C1D" w:rsidRDefault="00797C1D" w:rsidP="00797C1D">
      <w:pPr>
        <w:spacing w:after="120"/>
        <w:jc w:val="both"/>
        <w:rPr>
          <w:rFonts w:ascii="Tahoma" w:hAnsi="Tahoma" w:cs="Tahoma"/>
          <w:b/>
          <w:sz w:val="24"/>
          <w:szCs w:val="24"/>
        </w:rPr>
      </w:pPr>
      <w:r w:rsidRPr="00797C1D">
        <w:rPr>
          <w:rFonts w:ascii="Tahoma" w:hAnsi="Tahoma" w:cs="Tahoma"/>
          <w:sz w:val="24"/>
          <w:szCs w:val="24"/>
        </w:rPr>
        <w:tab/>
      </w:r>
      <w:r w:rsidRPr="00797C1D">
        <w:rPr>
          <w:rFonts w:ascii="Tahoma" w:hAnsi="Tahoma" w:cs="Tahoma"/>
          <w:sz w:val="24"/>
          <w:szCs w:val="24"/>
        </w:rPr>
        <w:tab/>
      </w:r>
      <w:r w:rsidRPr="00797C1D">
        <w:rPr>
          <w:rFonts w:ascii="Tahoma" w:hAnsi="Tahoma" w:cs="Tahoma"/>
          <w:sz w:val="24"/>
          <w:szCs w:val="24"/>
        </w:rPr>
        <w:tab/>
      </w:r>
      <w:r w:rsidRPr="00797C1D">
        <w:rPr>
          <w:rFonts w:ascii="Tahoma" w:hAnsi="Tahoma" w:cs="Tahoma"/>
          <w:b/>
          <w:sz w:val="24"/>
          <w:szCs w:val="24"/>
        </w:rPr>
        <w:t xml:space="preserve">CORAM: </w:t>
      </w:r>
      <w:r w:rsidRPr="00797C1D">
        <w:rPr>
          <w:rFonts w:ascii="Tahoma" w:hAnsi="Tahoma" w:cs="Tahoma"/>
          <w:b/>
          <w:sz w:val="24"/>
          <w:szCs w:val="24"/>
        </w:rPr>
        <w:tab/>
        <w:t>ANSAH, JSC (PRESIDING)</w:t>
      </w:r>
    </w:p>
    <w:p w:rsidR="00797C1D" w:rsidRPr="00797C1D" w:rsidRDefault="00797C1D" w:rsidP="00797C1D">
      <w:pPr>
        <w:spacing w:after="120"/>
        <w:jc w:val="both"/>
        <w:rPr>
          <w:rFonts w:ascii="Tahoma" w:hAnsi="Tahoma" w:cs="Tahoma"/>
          <w:b/>
          <w:sz w:val="24"/>
          <w:szCs w:val="24"/>
        </w:rPr>
      </w:pP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t>ADINYIRA (MRS), JSC</w:t>
      </w:r>
    </w:p>
    <w:p w:rsidR="00797C1D" w:rsidRPr="00797C1D" w:rsidRDefault="00797C1D" w:rsidP="00797C1D">
      <w:pPr>
        <w:spacing w:after="120"/>
        <w:ind w:left="2880" w:firstLine="720"/>
        <w:jc w:val="both"/>
        <w:rPr>
          <w:rFonts w:ascii="Tahoma" w:hAnsi="Tahoma" w:cs="Tahoma"/>
          <w:b/>
          <w:sz w:val="24"/>
          <w:szCs w:val="24"/>
        </w:rPr>
      </w:pPr>
      <w:r w:rsidRPr="00797C1D">
        <w:rPr>
          <w:rFonts w:ascii="Tahoma" w:hAnsi="Tahoma" w:cs="Tahoma"/>
          <w:b/>
          <w:sz w:val="24"/>
          <w:szCs w:val="24"/>
        </w:rPr>
        <w:t>DOTSE, JSC</w:t>
      </w:r>
    </w:p>
    <w:p w:rsidR="00797C1D" w:rsidRPr="00797C1D" w:rsidRDefault="00797C1D" w:rsidP="00797C1D">
      <w:pPr>
        <w:spacing w:after="120"/>
        <w:jc w:val="both"/>
        <w:rPr>
          <w:rFonts w:ascii="Tahoma" w:hAnsi="Tahoma" w:cs="Tahoma"/>
          <w:b/>
          <w:sz w:val="24"/>
          <w:szCs w:val="24"/>
        </w:rPr>
      </w:pP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r>
      <w:r w:rsidRPr="00797C1D">
        <w:rPr>
          <w:rFonts w:ascii="Tahoma" w:hAnsi="Tahoma" w:cs="Tahoma"/>
          <w:b/>
          <w:sz w:val="24"/>
          <w:szCs w:val="24"/>
        </w:rPr>
        <w:tab/>
        <w:t>YEBOAH, JSC</w:t>
      </w:r>
    </w:p>
    <w:p w:rsidR="00797C1D" w:rsidRPr="00797C1D" w:rsidRDefault="00797C1D" w:rsidP="00797C1D">
      <w:pPr>
        <w:spacing w:after="0"/>
        <w:ind w:left="2880" w:firstLine="720"/>
        <w:jc w:val="both"/>
        <w:rPr>
          <w:rFonts w:ascii="Tahoma" w:hAnsi="Tahoma" w:cs="Tahoma"/>
          <w:b/>
          <w:sz w:val="24"/>
          <w:szCs w:val="24"/>
        </w:rPr>
      </w:pPr>
      <w:r w:rsidRPr="00797C1D">
        <w:rPr>
          <w:rFonts w:ascii="Tahoma" w:hAnsi="Tahoma" w:cs="Tahoma"/>
          <w:b/>
          <w:sz w:val="24"/>
          <w:szCs w:val="24"/>
        </w:rPr>
        <w:t>BAFFOE-BONNIE, JSC</w:t>
      </w:r>
    </w:p>
    <w:p w:rsidR="00797C1D" w:rsidRPr="00797C1D" w:rsidRDefault="00797C1D" w:rsidP="00797C1D">
      <w:pPr>
        <w:spacing w:after="0"/>
        <w:ind w:left="2880" w:firstLine="720"/>
        <w:jc w:val="both"/>
        <w:rPr>
          <w:rFonts w:ascii="Tahoma" w:hAnsi="Tahoma" w:cs="Tahoma"/>
          <w:b/>
          <w:sz w:val="24"/>
          <w:szCs w:val="24"/>
        </w:rPr>
      </w:pPr>
    </w:p>
    <w:p w:rsidR="00797C1D" w:rsidRPr="00797C1D" w:rsidRDefault="00797C1D" w:rsidP="00797C1D">
      <w:pPr>
        <w:spacing w:after="0"/>
        <w:ind w:left="5760" w:firstLine="720"/>
        <w:jc w:val="both"/>
        <w:rPr>
          <w:rFonts w:ascii="Tahoma" w:hAnsi="Tahoma" w:cs="Tahoma"/>
          <w:b/>
          <w:sz w:val="24"/>
          <w:szCs w:val="24"/>
        </w:rPr>
      </w:pPr>
      <w:proofErr w:type="gramStart"/>
      <w:r w:rsidRPr="00797C1D">
        <w:rPr>
          <w:rFonts w:ascii="Tahoma" w:hAnsi="Tahoma" w:cs="Tahoma"/>
          <w:b/>
          <w:sz w:val="24"/>
          <w:szCs w:val="24"/>
          <w:u w:val="single"/>
        </w:rPr>
        <w:t>CIVIL  APPEAL</w:t>
      </w:r>
      <w:proofErr w:type="gramEnd"/>
    </w:p>
    <w:p w:rsidR="00797C1D" w:rsidRPr="00797C1D" w:rsidRDefault="00797C1D" w:rsidP="00797C1D">
      <w:pPr>
        <w:spacing w:after="120" w:line="240" w:lineRule="auto"/>
        <w:ind w:left="5760" w:firstLine="720"/>
        <w:rPr>
          <w:rFonts w:ascii="Tahoma" w:hAnsi="Tahoma" w:cs="Tahoma"/>
          <w:b/>
          <w:sz w:val="24"/>
          <w:szCs w:val="24"/>
          <w:u w:val="single"/>
        </w:rPr>
      </w:pPr>
      <w:r w:rsidRPr="00797C1D">
        <w:rPr>
          <w:rFonts w:ascii="Tahoma" w:hAnsi="Tahoma" w:cs="Tahoma"/>
          <w:b/>
          <w:sz w:val="24"/>
          <w:szCs w:val="24"/>
          <w:u w:val="single"/>
        </w:rPr>
        <w:t>NO. J4/</w:t>
      </w:r>
      <w:r w:rsidRPr="00797C1D">
        <w:rPr>
          <w:rFonts w:ascii="Tahoma" w:hAnsi="Tahoma" w:cs="Tahoma"/>
          <w:b/>
          <w:sz w:val="24"/>
          <w:szCs w:val="24"/>
          <w:u w:val="single"/>
        </w:rPr>
        <w:t>23</w:t>
      </w:r>
      <w:r w:rsidRPr="00797C1D">
        <w:rPr>
          <w:rFonts w:ascii="Tahoma" w:hAnsi="Tahoma" w:cs="Tahoma"/>
          <w:b/>
          <w:sz w:val="24"/>
          <w:szCs w:val="24"/>
          <w:u w:val="single"/>
        </w:rPr>
        <w:t>/201</w:t>
      </w:r>
      <w:r w:rsidRPr="00797C1D">
        <w:rPr>
          <w:rFonts w:ascii="Tahoma" w:hAnsi="Tahoma" w:cs="Tahoma"/>
          <w:b/>
          <w:sz w:val="24"/>
          <w:szCs w:val="24"/>
          <w:u w:val="single"/>
        </w:rPr>
        <w:t>6</w:t>
      </w:r>
    </w:p>
    <w:p w:rsidR="00797C1D" w:rsidRPr="00797C1D" w:rsidRDefault="00797C1D" w:rsidP="00797C1D">
      <w:pPr>
        <w:spacing w:line="240" w:lineRule="auto"/>
        <w:ind w:left="5040"/>
        <w:jc w:val="center"/>
        <w:rPr>
          <w:rFonts w:ascii="Tahoma" w:hAnsi="Tahoma" w:cs="Tahoma"/>
          <w:b/>
          <w:sz w:val="24"/>
          <w:szCs w:val="24"/>
          <w:u w:val="single"/>
        </w:rPr>
      </w:pPr>
    </w:p>
    <w:p w:rsidR="00797C1D" w:rsidRPr="00797C1D" w:rsidRDefault="00797C1D" w:rsidP="00797C1D">
      <w:pPr>
        <w:ind w:left="5040" w:firstLine="720"/>
        <w:jc w:val="center"/>
        <w:rPr>
          <w:rFonts w:ascii="Tahoma" w:hAnsi="Tahoma" w:cs="Tahoma"/>
          <w:b/>
          <w:sz w:val="24"/>
          <w:szCs w:val="24"/>
        </w:rPr>
      </w:pPr>
      <w:r w:rsidRPr="00797C1D">
        <w:rPr>
          <w:rFonts w:ascii="Tahoma" w:hAnsi="Tahoma" w:cs="Tahoma"/>
          <w:b/>
          <w:sz w:val="24"/>
          <w:szCs w:val="24"/>
          <w:u w:val="single"/>
        </w:rPr>
        <w:t>6</w:t>
      </w:r>
      <w:r w:rsidRPr="00797C1D">
        <w:rPr>
          <w:rFonts w:ascii="Tahoma" w:hAnsi="Tahoma" w:cs="Tahoma"/>
          <w:b/>
          <w:sz w:val="24"/>
          <w:szCs w:val="24"/>
          <w:u w:val="single"/>
          <w:vertAlign w:val="superscript"/>
        </w:rPr>
        <w:t>TH</w:t>
      </w:r>
      <w:r w:rsidRPr="00797C1D">
        <w:rPr>
          <w:rFonts w:ascii="Tahoma" w:hAnsi="Tahoma" w:cs="Tahoma"/>
          <w:b/>
          <w:sz w:val="24"/>
          <w:szCs w:val="24"/>
          <w:u w:val="single"/>
        </w:rPr>
        <w:t xml:space="preserve"> </w:t>
      </w:r>
      <w:proofErr w:type="gramStart"/>
      <w:r w:rsidRPr="00797C1D">
        <w:rPr>
          <w:rFonts w:ascii="Tahoma" w:hAnsi="Tahoma" w:cs="Tahoma"/>
          <w:b/>
          <w:sz w:val="24"/>
          <w:szCs w:val="24"/>
          <w:u w:val="single"/>
        </w:rPr>
        <w:t>JUNE,</w:t>
      </w:r>
      <w:proofErr w:type="gramEnd"/>
      <w:r w:rsidRPr="00797C1D">
        <w:rPr>
          <w:rFonts w:ascii="Tahoma" w:hAnsi="Tahoma" w:cs="Tahoma"/>
          <w:b/>
          <w:sz w:val="24"/>
          <w:szCs w:val="24"/>
          <w:u w:val="single"/>
        </w:rPr>
        <w:t xml:space="preserve"> 2018</w:t>
      </w:r>
    </w:p>
    <w:p w:rsidR="00797C1D" w:rsidRPr="00797C1D" w:rsidRDefault="00797C1D" w:rsidP="0099137B">
      <w:pPr>
        <w:spacing w:line="240" w:lineRule="auto"/>
        <w:contextualSpacing/>
        <w:rPr>
          <w:rFonts w:ascii="Tahoma" w:hAnsi="Tahoma" w:cs="Tahoma"/>
          <w:b/>
          <w:sz w:val="24"/>
          <w:szCs w:val="24"/>
        </w:rPr>
      </w:pPr>
    </w:p>
    <w:p w:rsidR="00991C2F" w:rsidRPr="00797C1D" w:rsidRDefault="00991C2F" w:rsidP="00797C1D">
      <w:pPr>
        <w:pStyle w:val="ListParagraph"/>
        <w:numPr>
          <w:ilvl w:val="0"/>
          <w:numId w:val="1"/>
        </w:numPr>
        <w:spacing w:line="360" w:lineRule="auto"/>
        <w:rPr>
          <w:rFonts w:ascii="Tahoma" w:hAnsi="Tahoma" w:cs="Tahoma"/>
          <w:sz w:val="24"/>
          <w:szCs w:val="24"/>
        </w:rPr>
      </w:pPr>
      <w:bookmarkStart w:id="0" w:name="_GoBack"/>
      <w:r w:rsidRPr="00797C1D">
        <w:rPr>
          <w:rFonts w:ascii="Tahoma" w:hAnsi="Tahoma" w:cs="Tahoma"/>
          <w:sz w:val="24"/>
          <w:szCs w:val="24"/>
        </w:rPr>
        <w:t>GEN</w:t>
      </w:r>
      <w:r w:rsidR="00797C1D" w:rsidRPr="00797C1D">
        <w:rPr>
          <w:rFonts w:ascii="Tahoma" w:hAnsi="Tahoma" w:cs="Tahoma"/>
          <w:sz w:val="24"/>
          <w:szCs w:val="24"/>
        </w:rPr>
        <w:t>ERAL</w:t>
      </w:r>
      <w:r w:rsidRPr="00797C1D">
        <w:rPr>
          <w:rFonts w:ascii="Tahoma" w:hAnsi="Tahoma" w:cs="Tahoma"/>
          <w:sz w:val="24"/>
          <w:szCs w:val="24"/>
        </w:rPr>
        <w:t xml:space="preserve"> EMMANUEL A. ERSKIN</w:t>
      </w:r>
      <w:r w:rsidR="006F5181" w:rsidRPr="00797C1D">
        <w:rPr>
          <w:rFonts w:ascii="Tahoma" w:hAnsi="Tahoma" w:cs="Tahoma"/>
          <w:sz w:val="24"/>
          <w:szCs w:val="24"/>
        </w:rPr>
        <w:t>E</w:t>
      </w:r>
      <w:bookmarkEnd w:id="0"/>
      <w:r w:rsidR="00607462" w:rsidRPr="00797C1D">
        <w:rPr>
          <w:rFonts w:ascii="Tahoma" w:hAnsi="Tahoma" w:cs="Tahoma"/>
          <w:sz w:val="24"/>
          <w:szCs w:val="24"/>
        </w:rPr>
        <w:tab/>
      </w:r>
    </w:p>
    <w:p w:rsidR="00797C1D" w:rsidRPr="00797C1D" w:rsidRDefault="00797C1D" w:rsidP="00797C1D">
      <w:pPr>
        <w:pStyle w:val="ListParagraph"/>
        <w:numPr>
          <w:ilvl w:val="0"/>
          <w:numId w:val="1"/>
        </w:numPr>
        <w:spacing w:line="360" w:lineRule="auto"/>
        <w:rPr>
          <w:rFonts w:ascii="Tahoma" w:hAnsi="Tahoma" w:cs="Tahoma"/>
          <w:sz w:val="24"/>
          <w:szCs w:val="24"/>
        </w:rPr>
      </w:pPr>
      <w:r w:rsidRPr="00797C1D">
        <w:rPr>
          <w:rFonts w:ascii="Tahoma" w:hAnsi="Tahoma" w:cs="Tahoma"/>
          <w:sz w:val="24"/>
          <w:szCs w:val="24"/>
        </w:rPr>
        <w:t xml:space="preserve">ROSAMUND E. ERSKINE         …….   </w:t>
      </w:r>
      <w:r>
        <w:rPr>
          <w:rFonts w:ascii="Tahoma" w:hAnsi="Tahoma" w:cs="Tahoma"/>
          <w:sz w:val="24"/>
          <w:szCs w:val="24"/>
        </w:rPr>
        <w:t xml:space="preserve"> </w:t>
      </w:r>
      <w:r w:rsidRPr="00797C1D">
        <w:rPr>
          <w:rFonts w:ascii="Tahoma" w:hAnsi="Tahoma" w:cs="Tahoma"/>
          <w:sz w:val="24"/>
          <w:szCs w:val="24"/>
        </w:rPr>
        <w:t xml:space="preserve">  </w:t>
      </w:r>
      <w:r w:rsidRPr="00797C1D">
        <w:rPr>
          <w:rFonts w:ascii="Tahoma" w:hAnsi="Tahoma" w:cs="Tahoma"/>
          <w:sz w:val="24"/>
          <w:szCs w:val="24"/>
        </w:rPr>
        <w:t>PLAINTIFFS/APPELLANTS/APPELLANTS</w:t>
      </w:r>
    </w:p>
    <w:p w:rsidR="0099137B" w:rsidRPr="00797C1D" w:rsidRDefault="0099137B" w:rsidP="0099137B">
      <w:pPr>
        <w:spacing w:line="240" w:lineRule="auto"/>
        <w:contextualSpacing/>
        <w:rPr>
          <w:rFonts w:ascii="Tahoma" w:hAnsi="Tahoma" w:cs="Tahoma"/>
          <w:sz w:val="24"/>
          <w:szCs w:val="24"/>
        </w:rPr>
      </w:pPr>
    </w:p>
    <w:p w:rsidR="00991C2F" w:rsidRPr="00797C1D" w:rsidRDefault="00991C2F" w:rsidP="0099137B">
      <w:pPr>
        <w:spacing w:line="240" w:lineRule="auto"/>
        <w:contextualSpacing/>
        <w:rPr>
          <w:rFonts w:ascii="Tahoma" w:hAnsi="Tahoma" w:cs="Tahoma"/>
          <w:sz w:val="24"/>
          <w:szCs w:val="24"/>
        </w:rPr>
      </w:pPr>
      <w:r w:rsidRPr="00797C1D">
        <w:rPr>
          <w:rFonts w:ascii="Tahoma" w:hAnsi="Tahoma" w:cs="Tahoma"/>
          <w:sz w:val="24"/>
          <w:szCs w:val="24"/>
        </w:rPr>
        <w:t>VRS</w:t>
      </w:r>
      <w:r w:rsidR="0099137B" w:rsidRPr="00797C1D">
        <w:rPr>
          <w:rFonts w:ascii="Tahoma" w:hAnsi="Tahoma" w:cs="Tahoma"/>
          <w:sz w:val="24"/>
          <w:szCs w:val="24"/>
        </w:rPr>
        <w:tab/>
      </w:r>
      <w:r w:rsidR="0099137B" w:rsidRPr="00797C1D">
        <w:rPr>
          <w:rFonts w:ascii="Tahoma" w:hAnsi="Tahoma" w:cs="Tahoma"/>
          <w:sz w:val="24"/>
          <w:szCs w:val="24"/>
        </w:rPr>
        <w:tab/>
      </w:r>
      <w:r w:rsidR="0099137B" w:rsidRPr="00797C1D">
        <w:rPr>
          <w:rFonts w:ascii="Tahoma" w:hAnsi="Tahoma" w:cs="Tahoma"/>
          <w:sz w:val="24"/>
          <w:szCs w:val="24"/>
        </w:rPr>
        <w:tab/>
      </w:r>
      <w:r w:rsidR="0099137B" w:rsidRPr="00797C1D">
        <w:rPr>
          <w:rFonts w:ascii="Tahoma" w:hAnsi="Tahoma" w:cs="Tahoma"/>
          <w:sz w:val="24"/>
          <w:szCs w:val="24"/>
        </w:rPr>
        <w:tab/>
      </w:r>
      <w:r w:rsidR="0099137B" w:rsidRPr="00797C1D">
        <w:rPr>
          <w:rFonts w:ascii="Tahoma" w:hAnsi="Tahoma" w:cs="Tahoma"/>
          <w:sz w:val="24"/>
          <w:szCs w:val="24"/>
        </w:rPr>
        <w:tab/>
      </w:r>
      <w:r w:rsidR="0099137B" w:rsidRPr="00797C1D">
        <w:rPr>
          <w:rFonts w:ascii="Tahoma" w:hAnsi="Tahoma" w:cs="Tahoma"/>
          <w:sz w:val="24"/>
          <w:szCs w:val="24"/>
        </w:rPr>
        <w:tab/>
      </w:r>
      <w:r w:rsidR="0099137B" w:rsidRPr="00797C1D">
        <w:rPr>
          <w:rFonts w:ascii="Tahoma" w:hAnsi="Tahoma" w:cs="Tahoma"/>
          <w:sz w:val="24"/>
          <w:szCs w:val="24"/>
        </w:rPr>
        <w:tab/>
      </w:r>
    </w:p>
    <w:p w:rsidR="0099137B" w:rsidRPr="00797C1D" w:rsidRDefault="0099137B" w:rsidP="00797C1D">
      <w:pPr>
        <w:spacing w:line="360" w:lineRule="auto"/>
        <w:contextualSpacing/>
        <w:rPr>
          <w:rFonts w:ascii="Tahoma" w:hAnsi="Tahoma" w:cs="Tahoma"/>
          <w:sz w:val="24"/>
          <w:szCs w:val="24"/>
        </w:rPr>
      </w:pPr>
    </w:p>
    <w:p w:rsidR="00991C2F" w:rsidRPr="00797C1D" w:rsidRDefault="00991C2F" w:rsidP="00797C1D">
      <w:pPr>
        <w:pStyle w:val="ListParagraph"/>
        <w:numPr>
          <w:ilvl w:val="0"/>
          <w:numId w:val="2"/>
        </w:numPr>
        <w:spacing w:line="360" w:lineRule="auto"/>
        <w:rPr>
          <w:rFonts w:ascii="Tahoma" w:hAnsi="Tahoma" w:cs="Tahoma"/>
          <w:sz w:val="24"/>
          <w:szCs w:val="24"/>
        </w:rPr>
      </w:pPr>
      <w:r w:rsidRPr="00797C1D">
        <w:rPr>
          <w:rFonts w:ascii="Tahoma" w:hAnsi="Tahoma" w:cs="Tahoma"/>
          <w:sz w:val="24"/>
          <w:szCs w:val="24"/>
        </w:rPr>
        <w:t xml:space="preserve">VICTORIA OKPOTI </w:t>
      </w:r>
      <w:r w:rsidR="0099137B" w:rsidRPr="00797C1D">
        <w:rPr>
          <w:rFonts w:ascii="Tahoma" w:hAnsi="Tahoma" w:cs="Tahoma"/>
          <w:sz w:val="24"/>
          <w:szCs w:val="24"/>
        </w:rPr>
        <w:tab/>
      </w:r>
    </w:p>
    <w:p w:rsidR="00797C1D" w:rsidRPr="00797C1D" w:rsidRDefault="00991C2F" w:rsidP="00797C1D">
      <w:pPr>
        <w:pStyle w:val="ListParagraph"/>
        <w:numPr>
          <w:ilvl w:val="0"/>
          <w:numId w:val="2"/>
        </w:numPr>
        <w:pBdr>
          <w:bottom w:val="single" w:sz="12" w:space="1" w:color="auto"/>
        </w:pBdr>
        <w:spacing w:line="360" w:lineRule="auto"/>
        <w:rPr>
          <w:rFonts w:ascii="Tahoma" w:hAnsi="Tahoma" w:cs="Tahoma"/>
          <w:sz w:val="24"/>
          <w:szCs w:val="24"/>
        </w:rPr>
      </w:pPr>
      <w:r w:rsidRPr="00797C1D">
        <w:rPr>
          <w:rFonts w:ascii="Tahoma" w:hAnsi="Tahoma" w:cs="Tahoma"/>
          <w:sz w:val="24"/>
          <w:szCs w:val="24"/>
        </w:rPr>
        <w:t>MALLAM MUSA</w:t>
      </w:r>
      <w:r w:rsidR="0099137B" w:rsidRPr="00797C1D">
        <w:rPr>
          <w:rFonts w:ascii="Tahoma" w:hAnsi="Tahoma" w:cs="Tahoma"/>
          <w:sz w:val="24"/>
          <w:szCs w:val="24"/>
        </w:rPr>
        <w:tab/>
      </w:r>
      <w:r w:rsidR="0099137B" w:rsidRPr="00797C1D">
        <w:rPr>
          <w:rFonts w:ascii="Tahoma" w:hAnsi="Tahoma" w:cs="Tahoma"/>
          <w:sz w:val="24"/>
          <w:szCs w:val="24"/>
        </w:rPr>
        <w:tab/>
      </w:r>
      <w:r w:rsidR="00797C1D" w:rsidRPr="00797C1D">
        <w:rPr>
          <w:rFonts w:ascii="Tahoma" w:hAnsi="Tahoma" w:cs="Tahoma"/>
          <w:sz w:val="24"/>
          <w:szCs w:val="24"/>
        </w:rPr>
        <w:t xml:space="preserve"> </w:t>
      </w:r>
      <w:r w:rsidR="00797C1D">
        <w:rPr>
          <w:rFonts w:ascii="Tahoma" w:hAnsi="Tahoma" w:cs="Tahoma"/>
          <w:sz w:val="24"/>
          <w:szCs w:val="24"/>
        </w:rPr>
        <w:t xml:space="preserve">      </w:t>
      </w:r>
      <w:proofErr w:type="gramStart"/>
      <w:r w:rsidR="00797C1D">
        <w:rPr>
          <w:rFonts w:ascii="Tahoma" w:hAnsi="Tahoma" w:cs="Tahoma"/>
          <w:sz w:val="24"/>
          <w:szCs w:val="24"/>
        </w:rPr>
        <w:t xml:space="preserve"> </w:t>
      </w:r>
      <w:r w:rsidR="00797C1D" w:rsidRPr="00797C1D">
        <w:rPr>
          <w:rFonts w:ascii="Tahoma" w:hAnsi="Tahoma" w:cs="Tahoma"/>
          <w:sz w:val="24"/>
          <w:szCs w:val="24"/>
        </w:rPr>
        <w:t xml:space="preserve"> </w:t>
      </w:r>
      <w:r w:rsidR="00797C1D">
        <w:rPr>
          <w:rFonts w:ascii="Tahoma" w:hAnsi="Tahoma" w:cs="Tahoma"/>
          <w:sz w:val="24"/>
          <w:szCs w:val="24"/>
        </w:rPr>
        <w:t>.</w:t>
      </w:r>
      <w:proofErr w:type="gramEnd"/>
      <w:r w:rsidR="00797C1D" w:rsidRPr="00797C1D">
        <w:rPr>
          <w:rFonts w:ascii="Tahoma" w:hAnsi="Tahoma" w:cs="Tahoma"/>
          <w:sz w:val="24"/>
          <w:szCs w:val="24"/>
        </w:rPr>
        <w:t xml:space="preserve">……      </w:t>
      </w:r>
      <w:r w:rsidR="00797C1D" w:rsidRPr="00797C1D">
        <w:rPr>
          <w:rFonts w:ascii="Tahoma" w:hAnsi="Tahoma" w:cs="Tahoma"/>
          <w:sz w:val="24"/>
          <w:szCs w:val="24"/>
        </w:rPr>
        <w:t>DEFENDANTS/RESPONDENTS</w:t>
      </w:r>
      <w:r w:rsidR="00797C1D" w:rsidRPr="00797C1D">
        <w:rPr>
          <w:rFonts w:ascii="Tahoma" w:hAnsi="Tahoma" w:cs="Tahoma"/>
          <w:sz w:val="24"/>
          <w:szCs w:val="24"/>
        </w:rPr>
        <w:t>/</w:t>
      </w:r>
      <w:r w:rsidR="0099137B" w:rsidRPr="00797C1D">
        <w:rPr>
          <w:rFonts w:ascii="Tahoma" w:hAnsi="Tahoma" w:cs="Tahoma"/>
          <w:sz w:val="24"/>
          <w:szCs w:val="24"/>
        </w:rPr>
        <w:t>RESPONDENTS</w:t>
      </w:r>
    </w:p>
    <w:p w:rsidR="00797C1D" w:rsidRPr="00797C1D" w:rsidRDefault="00797C1D" w:rsidP="0099137B">
      <w:pPr>
        <w:spacing w:line="240" w:lineRule="auto"/>
        <w:contextualSpacing/>
        <w:rPr>
          <w:rFonts w:ascii="Tahoma" w:hAnsi="Tahoma" w:cs="Tahoma"/>
          <w:sz w:val="24"/>
          <w:szCs w:val="24"/>
        </w:rPr>
      </w:pPr>
    </w:p>
    <w:p w:rsidR="00A27EBE" w:rsidRDefault="00A27EBE" w:rsidP="00930220">
      <w:pPr>
        <w:pBdr>
          <w:bottom w:val="single" w:sz="12" w:space="1" w:color="auto"/>
        </w:pBdr>
        <w:spacing w:line="360" w:lineRule="auto"/>
        <w:jc w:val="center"/>
        <w:rPr>
          <w:rFonts w:ascii="Tahoma" w:hAnsi="Tahoma" w:cs="Tahoma"/>
          <w:b/>
          <w:sz w:val="28"/>
          <w:szCs w:val="28"/>
        </w:rPr>
      </w:pPr>
      <w:r w:rsidRPr="00797C1D">
        <w:rPr>
          <w:rFonts w:ascii="Tahoma" w:hAnsi="Tahoma" w:cs="Tahoma"/>
          <w:b/>
          <w:sz w:val="28"/>
          <w:szCs w:val="28"/>
        </w:rPr>
        <w:t>JUDGMENT</w:t>
      </w:r>
    </w:p>
    <w:p w:rsidR="00A27EBE" w:rsidRPr="00C62DEB" w:rsidRDefault="00C62DEB" w:rsidP="00A27EBE">
      <w:pPr>
        <w:spacing w:line="360" w:lineRule="auto"/>
        <w:rPr>
          <w:rFonts w:ascii="Tahoma" w:hAnsi="Tahoma" w:cs="Tahoma"/>
          <w:b/>
          <w:sz w:val="24"/>
          <w:szCs w:val="24"/>
          <w:u w:val="single"/>
        </w:rPr>
      </w:pPr>
      <w:r w:rsidRPr="00C62DEB">
        <w:rPr>
          <w:rFonts w:ascii="Tahoma" w:hAnsi="Tahoma" w:cs="Tahoma"/>
          <w:b/>
          <w:sz w:val="24"/>
          <w:szCs w:val="24"/>
          <w:u w:val="single"/>
        </w:rPr>
        <w:t>DOTSE</w:t>
      </w:r>
      <w:r>
        <w:rPr>
          <w:rFonts w:ascii="Tahoma" w:hAnsi="Tahoma" w:cs="Tahoma"/>
          <w:b/>
          <w:sz w:val="24"/>
          <w:szCs w:val="24"/>
          <w:u w:val="single"/>
        </w:rPr>
        <w:t>,</w:t>
      </w:r>
      <w:r w:rsidRPr="00C62DEB">
        <w:rPr>
          <w:rFonts w:ascii="Tahoma" w:hAnsi="Tahoma" w:cs="Tahoma"/>
          <w:b/>
          <w:sz w:val="24"/>
          <w:szCs w:val="24"/>
          <w:u w:val="single"/>
        </w:rPr>
        <w:t xml:space="preserve"> </w:t>
      </w:r>
      <w:proofErr w:type="gramStart"/>
      <w:r w:rsidRPr="00C62DEB">
        <w:rPr>
          <w:rFonts w:ascii="Tahoma" w:hAnsi="Tahoma" w:cs="Tahoma"/>
          <w:b/>
          <w:sz w:val="24"/>
          <w:szCs w:val="24"/>
          <w:u w:val="single"/>
        </w:rPr>
        <w:t>JSC:</w:t>
      </w:r>
      <w:r>
        <w:rPr>
          <w:rFonts w:ascii="Tahoma" w:hAnsi="Tahoma" w:cs="Tahoma"/>
          <w:b/>
          <w:sz w:val="24"/>
          <w:szCs w:val="24"/>
          <w:u w:val="single"/>
        </w:rPr>
        <w:t>-</w:t>
      </w:r>
      <w:proofErr w:type="gramEnd"/>
    </w:p>
    <w:p w:rsidR="00A9131A" w:rsidRPr="00797C1D" w:rsidRDefault="00A9131A" w:rsidP="00A9131A">
      <w:pPr>
        <w:spacing w:line="360" w:lineRule="auto"/>
        <w:jc w:val="center"/>
        <w:rPr>
          <w:rFonts w:ascii="Tahoma" w:hAnsi="Tahoma" w:cs="Tahoma"/>
          <w:b/>
          <w:sz w:val="24"/>
          <w:szCs w:val="24"/>
        </w:rPr>
      </w:pPr>
      <w:r w:rsidRPr="00797C1D">
        <w:rPr>
          <w:rFonts w:ascii="Tahoma" w:hAnsi="Tahoma" w:cs="Tahoma"/>
          <w:b/>
          <w:sz w:val="24"/>
          <w:szCs w:val="24"/>
        </w:rPr>
        <w:t>PREAMBLE</w:t>
      </w:r>
    </w:p>
    <w:p w:rsidR="00A9131A" w:rsidRPr="00797C1D" w:rsidRDefault="00A9131A" w:rsidP="00AB2F17">
      <w:pPr>
        <w:spacing w:line="360" w:lineRule="auto"/>
        <w:jc w:val="both"/>
        <w:rPr>
          <w:rFonts w:ascii="Tahoma" w:hAnsi="Tahoma" w:cs="Tahoma"/>
          <w:sz w:val="24"/>
          <w:szCs w:val="24"/>
        </w:rPr>
      </w:pPr>
      <w:r w:rsidRPr="00797C1D">
        <w:rPr>
          <w:rFonts w:ascii="Tahoma" w:hAnsi="Tahoma" w:cs="Tahoma"/>
          <w:sz w:val="24"/>
          <w:szCs w:val="24"/>
        </w:rPr>
        <w:t>The Plaintiffs/Appellants/Appellants</w:t>
      </w:r>
      <w:r w:rsidR="000A2206" w:rsidRPr="00797C1D">
        <w:rPr>
          <w:rFonts w:ascii="Tahoma" w:hAnsi="Tahoma" w:cs="Tahoma"/>
          <w:sz w:val="24"/>
          <w:szCs w:val="24"/>
        </w:rPr>
        <w:t xml:space="preserve"> hereinafter referred to as the Plaintiffs</w:t>
      </w:r>
      <w:r w:rsidR="00707CEA" w:rsidRPr="00797C1D">
        <w:rPr>
          <w:rFonts w:ascii="Tahoma" w:hAnsi="Tahoma" w:cs="Tahoma"/>
          <w:sz w:val="24"/>
          <w:szCs w:val="24"/>
        </w:rPr>
        <w:t xml:space="preserve"> on the 24/04/2002 per their lawful Attorney, Major Albert Okine sued the </w:t>
      </w:r>
      <w:r w:rsidR="00707CEA" w:rsidRPr="00797C1D">
        <w:rPr>
          <w:rFonts w:ascii="Tahoma" w:hAnsi="Tahoma" w:cs="Tahoma"/>
          <w:sz w:val="24"/>
          <w:szCs w:val="24"/>
        </w:rPr>
        <w:lastRenderedPageBreak/>
        <w:t xml:space="preserve">Defendants/Respondents/Respondents, hereafter Defendants in the High Court, Accra claiming a declaration of title to land described therein, possession and </w:t>
      </w:r>
      <w:r w:rsidR="00AB2F17" w:rsidRPr="00797C1D">
        <w:rPr>
          <w:rFonts w:ascii="Tahoma" w:hAnsi="Tahoma" w:cs="Tahoma"/>
          <w:sz w:val="24"/>
          <w:szCs w:val="24"/>
        </w:rPr>
        <w:t>injunction</w:t>
      </w:r>
      <w:r w:rsidR="00707CEA" w:rsidRPr="00797C1D">
        <w:rPr>
          <w:rFonts w:ascii="Tahoma" w:hAnsi="Tahoma" w:cs="Tahoma"/>
          <w:sz w:val="24"/>
          <w:szCs w:val="24"/>
        </w:rPr>
        <w:t>.</w:t>
      </w:r>
    </w:p>
    <w:p w:rsidR="00707CEA" w:rsidRPr="00797C1D" w:rsidRDefault="00707CEA" w:rsidP="00AB2F17">
      <w:pPr>
        <w:spacing w:line="360" w:lineRule="auto"/>
        <w:jc w:val="both"/>
        <w:rPr>
          <w:rFonts w:ascii="Tahoma" w:hAnsi="Tahoma" w:cs="Tahoma"/>
          <w:sz w:val="24"/>
          <w:szCs w:val="24"/>
        </w:rPr>
      </w:pPr>
      <w:r w:rsidRPr="00797C1D">
        <w:rPr>
          <w:rFonts w:ascii="Tahoma" w:hAnsi="Tahoma" w:cs="Tahoma"/>
          <w:sz w:val="24"/>
          <w:szCs w:val="24"/>
        </w:rPr>
        <w:t xml:space="preserve">The Trial High Court entered judgment in </w:t>
      </w:r>
      <w:proofErr w:type="spellStart"/>
      <w:r w:rsidRPr="00797C1D">
        <w:rPr>
          <w:rFonts w:ascii="Tahoma" w:hAnsi="Tahoma" w:cs="Tahoma"/>
          <w:sz w:val="24"/>
          <w:szCs w:val="24"/>
        </w:rPr>
        <w:t>favour</w:t>
      </w:r>
      <w:proofErr w:type="spellEnd"/>
      <w:r w:rsidRPr="00797C1D">
        <w:rPr>
          <w:rFonts w:ascii="Tahoma" w:hAnsi="Tahoma" w:cs="Tahoma"/>
          <w:sz w:val="24"/>
          <w:szCs w:val="24"/>
        </w:rPr>
        <w:t xml:space="preserve"> of the Defendants on the 21</w:t>
      </w:r>
      <w:r w:rsidRPr="00797C1D">
        <w:rPr>
          <w:rFonts w:ascii="Tahoma" w:hAnsi="Tahoma" w:cs="Tahoma"/>
          <w:sz w:val="24"/>
          <w:szCs w:val="24"/>
          <w:vertAlign w:val="superscript"/>
        </w:rPr>
        <w:t>st</w:t>
      </w:r>
      <w:r w:rsidR="00A07F99" w:rsidRPr="00797C1D">
        <w:rPr>
          <w:rFonts w:ascii="Tahoma" w:hAnsi="Tahoma" w:cs="Tahoma"/>
          <w:sz w:val="24"/>
          <w:szCs w:val="24"/>
        </w:rPr>
        <w:t xml:space="preserve"> day of December 2007. An</w:t>
      </w:r>
      <w:r w:rsidR="00FF011E" w:rsidRPr="00797C1D">
        <w:rPr>
          <w:rFonts w:ascii="Tahoma" w:hAnsi="Tahoma" w:cs="Tahoma"/>
          <w:sz w:val="24"/>
          <w:szCs w:val="24"/>
        </w:rPr>
        <w:t xml:space="preserve"> appeal by the defendants against the High </w:t>
      </w:r>
      <w:r w:rsidR="0069391A" w:rsidRPr="00797C1D">
        <w:rPr>
          <w:rFonts w:ascii="Tahoma" w:hAnsi="Tahoma" w:cs="Tahoma"/>
          <w:sz w:val="24"/>
          <w:szCs w:val="24"/>
        </w:rPr>
        <w:t>Court decision</w:t>
      </w:r>
      <w:r w:rsidR="00FF011E" w:rsidRPr="00797C1D">
        <w:rPr>
          <w:rFonts w:ascii="Tahoma" w:hAnsi="Tahoma" w:cs="Tahoma"/>
          <w:sz w:val="24"/>
          <w:szCs w:val="24"/>
        </w:rPr>
        <w:t xml:space="preserve"> to the Court of Appeal was also by a unanimous decision </w:t>
      </w:r>
      <w:r w:rsidR="0069391A" w:rsidRPr="00797C1D">
        <w:rPr>
          <w:rFonts w:ascii="Tahoma" w:hAnsi="Tahoma" w:cs="Tahoma"/>
          <w:sz w:val="24"/>
          <w:szCs w:val="24"/>
        </w:rPr>
        <w:t>dismissed</w:t>
      </w:r>
      <w:r w:rsidR="00FF011E" w:rsidRPr="00797C1D">
        <w:rPr>
          <w:rFonts w:ascii="Tahoma" w:hAnsi="Tahoma" w:cs="Tahoma"/>
          <w:sz w:val="24"/>
          <w:szCs w:val="24"/>
        </w:rPr>
        <w:t xml:space="preserve"> on 25</w:t>
      </w:r>
      <w:r w:rsidR="00FF011E" w:rsidRPr="00797C1D">
        <w:rPr>
          <w:rFonts w:ascii="Tahoma" w:hAnsi="Tahoma" w:cs="Tahoma"/>
          <w:sz w:val="24"/>
          <w:szCs w:val="24"/>
          <w:vertAlign w:val="superscript"/>
        </w:rPr>
        <w:t>th</w:t>
      </w:r>
      <w:r w:rsidR="00FF011E" w:rsidRPr="00797C1D">
        <w:rPr>
          <w:rFonts w:ascii="Tahoma" w:hAnsi="Tahoma" w:cs="Tahoma"/>
          <w:sz w:val="24"/>
          <w:szCs w:val="24"/>
        </w:rPr>
        <w:t xml:space="preserve"> October 2012. It is this </w:t>
      </w:r>
      <w:r w:rsidR="0069391A" w:rsidRPr="00797C1D">
        <w:rPr>
          <w:rFonts w:ascii="Tahoma" w:hAnsi="Tahoma" w:cs="Tahoma"/>
          <w:sz w:val="24"/>
          <w:szCs w:val="24"/>
        </w:rPr>
        <w:t>judgment</w:t>
      </w:r>
      <w:r w:rsidR="00FF011E" w:rsidRPr="00797C1D">
        <w:rPr>
          <w:rFonts w:ascii="Tahoma" w:hAnsi="Tahoma" w:cs="Tahoma"/>
          <w:sz w:val="24"/>
          <w:szCs w:val="24"/>
        </w:rPr>
        <w:t xml:space="preserve"> that the Plaintiffs have further appealed to this court </w:t>
      </w:r>
    </w:p>
    <w:p w:rsidR="00FF011E" w:rsidRPr="00797C1D" w:rsidRDefault="00FF011E" w:rsidP="00AB2F17">
      <w:pPr>
        <w:spacing w:line="360" w:lineRule="auto"/>
        <w:jc w:val="both"/>
        <w:rPr>
          <w:rFonts w:ascii="Tahoma" w:hAnsi="Tahoma" w:cs="Tahoma"/>
          <w:b/>
          <w:sz w:val="24"/>
          <w:szCs w:val="24"/>
        </w:rPr>
      </w:pPr>
      <w:r w:rsidRPr="00797C1D">
        <w:rPr>
          <w:rFonts w:ascii="Tahoma" w:hAnsi="Tahoma" w:cs="Tahoma"/>
          <w:b/>
          <w:sz w:val="24"/>
          <w:szCs w:val="24"/>
        </w:rPr>
        <w:t>BRIEF FACTS</w:t>
      </w:r>
    </w:p>
    <w:p w:rsidR="00FF011E" w:rsidRPr="00797C1D" w:rsidRDefault="00FF011E" w:rsidP="00AB2F17">
      <w:pPr>
        <w:spacing w:line="360" w:lineRule="auto"/>
        <w:jc w:val="both"/>
        <w:rPr>
          <w:rFonts w:ascii="Tahoma" w:hAnsi="Tahoma" w:cs="Tahoma"/>
          <w:sz w:val="24"/>
          <w:szCs w:val="24"/>
        </w:rPr>
      </w:pPr>
      <w:r w:rsidRPr="00797C1D">
        <w:rPr>
          <w:rFonts w:ascii="Tahoma" w:hAnsi="Tahoma" w:cs="Tahoma"/>
          <w:sz w:val="24"/>
          <w:szCs w:val="24"/>
        </w:rPr>
        <w:t xml:space="preserve">The Plaintiffs as stated in the preamble supra, issued a writ of summons against the </w:t>
      </w:r>
      <w:r w:rsidR="0069391A" w:rsidRPr="00797C1D">
        <w:rPr>
          <w:rFonts w:ascii="Tahoma" w:hAnsi="Tahoma" w:cs="Tahoma"/>
          <w:sz w:val="24"/>
          <w:szCs w:val="24"/>
        </w:rPr>
        <w:t>Defendants</w:t>
      </w:r>
      <w:r w:rsidRPr="00797C1D">
        <w:rPr>
          <w:rFonts w:ascii="Tahoma" w:hAnsi="Tahoma" w:cs="Tahoma"/>
          <w:sz w:val="24"/>
          <w:szCs w:val="24"/>
        </w:rPr>
        <w:t xml:space="preserve"> therein claiming the following </w:t>
      </w:r>
      <w:proofErr w:type="gramStart"/>
      <w:r w:rsidRPr="00797C1D">
        <w:rPr>
          <w:rFonts w:ascii="Tahoma" w:hAnsi="Tahoma" w:cs="Tahoma"/>
          <w:sz w:val="24"/>
          <w:szCs w:val="24"/>
        </w:rPr>
        <w:t>reliefs:-</w:t>
      </w:r>
      <w:proofErr w:type="gramEnd"/>
    </w:p>
    <w:p w:rsidR="0069391A" w:rsidRPr="00797C1D" w:rsidRDefault="0069391A" w:rsidP="0069391A">
      <w:pPr>
        <w:spacing w:line="360" w:lineRule="auto"/>
        <w:ind w:left="720" w:hanging="720"/>
        <w:jc w:val="both"/>
        <w:rPr>
          <w:rFonts w:ascii="Tahoma" w:hAnsi="Tahoma" w:cs="Tahoma"/>
          <w:sz w:val="24"/>
          <w:szCs w:val="24"/>
        </w:rPr>
      </w:pPr>
      <w:r w:rsidRPr="00797C1D">
        <w:rPr>
          <w:rFonts w:ascii="Tahoma" w:hAnsi="Tahoma" w:cs="Tahoma"/>
          <w:sz w:val="24"/>
          <w:szCs w:val="24"/>
        </w:rPr>
        <w:t>a.</w:t>
      </w:r>
      <w:r w:rsidRPr="00797C1D">
        <w:rPr>
          <w:rFonts w:ascii="Tahoma" w:hAnsi="Tahoma" w:cs="Tahoma"/>
          <w:sz w:val="24"/>
          <w:szCs w:val="24"/>
        </w:rPr>
        <w:tab/>
        <w:t>Declaration of title to the lands described in paragraph</w:t>
      </w:r>
      <w:r w:rsidR="00A07F99" w:rsidRPr="00797C1D">
        <w:rPr>
          <w:rFonts w:ascii="Tahoma" w:hAnsi="Tahoma" w:cs="Tahoma"/>
          <w:sz w:val="24"/>
          <w:szCs w:val="24"/>
        </w:rPr>
        <w:t>s</w:t>
      </w:r>
      <w:r w:rsidRPr="00797C1D">
        <w:rPr>
          <w:rFonts w:ascii="Tahoma" w:hAnsi="Tahoma" w:cs="Tahoma"/>
          <w:sz w:val="24"/>
          <w:szCs w:val="24"/>
        </w:rPr>
        <w:t xml:space="preserve"> 6 and 8 of the Statement of Claim against the Defendants jointly and severally.</w:t>
      </w:r>
    </w:p>
    <w:p w:rsidR="0069391A" w:rsidRPr="00797C1D" w:rsidRDefault="0069391A" w:rsidP="0069391A">
      <w:pPr>
        <w:spacing w:line="360" w:lineRule="auto"/>
        <w:jc w:val="both"/>
        <w:rPr>
          <w:rFonts w:ascii="Tahoma" w:hAnsi="Tahoma" w:cs="Tahoma"/>
          <w:sz w:val="24"/>
          <w:szCs w:val="24"/>
        </w:rPr>
      </w:pPr>
      <w:r w:rsidRPr="00797C1D">
        <w:rPr>
          <w:rFonts w:ascii="Tahoma" w:hAnsi="Tahoma" w:cs="Tahoma"/>
          <w:sz w:val="24"/>
          <w:szCs w:val="24"/>
        </w:rPr>
        <w:t>b.</w:t>
      </w:r>
      <w:r w:rsidRPr="00797C1D">
        <w:rPr>
          <w:rFonts w:ascii="Tahoma" w:hAnsi="Tahoma" w:cs="Tahoma"/>
          <w:sz w:val="24"/>
          <w:szCs w:val="24"/>
        </w:rPr>
        <w:tab/>
        <w:t>Recovery of possession of the two (2) plots</w:t>
      </w:r>
    </w:p>
    <w:p w:rsidR="0069391A" w:rsidRPr="00797C1D" w:rsidRDefault="0069391A" w:rsidP="0069391A">
      <w:pPr>
        <w:spacing w:line="360" w:lineRule="auto"/>
        <w:jc w:val="both"/>
        <w:rPr>
          <w:rFonts w:ascii="Tahoma" w:hAnsi="Tahoma" w:cs="Tahoma"/>
          <w:sz w:val="24"/>
          <w:szCs w:val="24"/>
        </w:rPr>
      </w:pPr>
      <w:r w:rsidRPr="00797C1D">
        <w:rPr>
          <w:rFonts w:ascii="Tahoma" w:hAnsi="Tahoma" w:cs="Tahoma"/>
          <w:sz w:val="24"/>
          <w:szCs w:val="24"/>
        </w:rPr>
        <w:t>c.</w:t>
      </w:r>
      <w:r w:rsidRPr="00797C1D">
        <w:rPr>
          <w:rFonts w:ascii="Tahoma" w:hAnsi="Tahoma" w:cs="Tahoma"/>
          <w:sz w:val="24"/>
          <w:szCs w:val="24"/>
        </w:rPr>
        <w:tab/>
        <w:t>Damages for trespass</w:t>
      </w:r>
    </w:p>
    <w:p w:rsidR="0069391A" w:rsidRPr="00797C1D" w:rsidRDefault="0069391A" w:rsidP="0069391A">
      <w:pPr>
        <w:spacing w:line="360" w:lineRule="auto"/>
        <w:ind w:left="720" w:hanging="720"/>
        <w:jc w:val="both"/>
        <w:rPr>
          <w:rFonts w:ascii="Tahoma" w:hAnsi="Tahoma" w:cs="Tahoma"/>
          <w:sz w:val="24"/>
          <w:szCs w:val="24"/>
        </w:rPr>
      </w:pPr>
      <w:r w:rsidRPr="00797C1D">
        <w:rPr>
          <w:rFonts w:ascii="Tahoma" w:hAnsi="Tahoma" w:cs="Tahoma"/>
          <w:sz w:val="24"/>
          <w:szCs w:val="24"/>
        </w:rPr>
        <w:t>d.</w:t>
      </w:r>
      <w:r w:rsidRPr="00797C1D">
        <w:rPr>
          <w:rFonts w:ascii="Tahoma" w:hAnsi="Tahoma" w:cs="Tahoma"/>
          <w:sz w:val="24"/>
          <w:szCs w:val="24"/>
        </w:rPr>
        <w:tab/>
        <w:t>Perpetual injunction against the Defendants their agents, servants and workmen from dealing with the land.</w:t>
      </w:r>
    </w:p>
    <w:p w:rsidR="0069391A" w:rsidRPr="00797C1D" w:rsidRDefault="0069391A" w:rsidP="0069391A">
      <w:pPr>
        <w:spacing w:line="360" w:lineRule="auto"/>
        <w:jc w:val="both"/>
        <w:rPr>
          <w:rFonts w:ascii="Tahoma" w:hAnsi="Tahoma" w:cs="Tahoma"/>
          <w:sz w:val="24"/>
          <w:szCs w:val="24"/>
        </w:rPr>
      </w:pPr>
      <w:r w:rsidRPr="00797C1D">
        <w:rPr>
          <w:rFonts w:ascii="Tahoma" w:hAnsi="Tahoma" w:cs="Tahoma"/>
          <w:sz w:val="24"/>
          <w:szCs w:val="24"/>
        </w:rPr>
        <w:t>e.</w:t>
      </w:r>
      <w:r w:rsidRPr="00797C1D">
        <w:rPr>
          <w:rFonts w:ascii="Tahoma" w:hAnsi="Tahoma" w:cs="Tahoma"/>
          <w:sz w:val="24"/>
          <w:szCs w:val="24"/>
        </w:rPr>
        <w:tab/>
        <w:t>Costs</w:t>
      </w:r>
    </w:p>
    <w:p w:rsidR="0069391A" w:rsidRPr="00797C1D" w:rsidRDefault="0069391A" w:rsidP="00AB2F17">
      <w:pPr>
        <w:spacing w:line="360" w:lineRule="auto"/>
        <w:jc w:val="both"/>
        <w:rPr>
          <w:rFonts w:ascii="Tahoma" w:hAnsi="Tahoma" w:cs="Tahoma"/>
          <w:sz w:val="24"/>
          <w:szCs w:val="24"/>
        </w:rPr>
      </w:pPr>
    </w:p>
    <w:p w:rsidR="0069391A" w:rsidRPr="00797C1D" w:rsidRDefault="0069391A" w:rsidP="00AB2F17">
      <w:pPr>
        <w:spacing w:line="360" w:lineRule="auto"/>
        <w:jc w:val="both"/>
        <w:rPr>
          <w:rFonts w:ascii="Tahoma" w:hAnsi="Tahoma" w:cs="Tahoma"/>
          <w:sz w:val="24"/>
          <w:szCs w:val="24"/>
        </w:rPr>
      </w:pPr>
    </w:p>
    <w:p w:rsidR="00FF011E" w:rsidRPr="00797C1D" w:rsidRDefault="00FF011E" w:rsidP="00AB2F17">
      <w:pPr>
        <w:spacing w:line="360" w:lineRule="auto"/>
        <w:jc w:val="both"/>
        <w:rPr>
          <w:rFonts w:ascii="Tahoma" w:hAnsi="Tahoma" w:cs="Tahoma"/>
          <w:sz w:val="24"/>
          <w:szCs w:val="24"/>
        </w:rPr>
      </w:pPr>
    </w:p>
    <w:p w:rsidR="00FF011E" w:rsidRPr="00797C1D" w:rsidRDefault="00FF011E" w:rsidP="00AB2F17">
      <w:pPr>
        <w:spacing w:line="360" w:lineRule="auto"/>
        <w:jc w:val="both"/>
        <w:rPr>
          <w:rFonts w:ascii="Tahoma" w:hAnsi="Tahoma" w:cs="Tahoma"/>
          <w:sz w:val="24"/>
          <w:szCs w:val="24"/>
        </w:rPr>
      </w:pPr>
      <w:r w:rsidRPr="00797C1D">
        <w:rPr>
          <w:rFonts w:ascii="Tahoma" w:hAnsi="Tahoma" w:cs="Tahoma"/>
          <w:sz w:val="24"/>
          <w:szCs w:val="24"/>
        </w:rPr>
        <w:t xml:space="preserve">We wish to state that </w:t>
      </w:r>
      <w:r w:rsidR="00AB2F17" w:rsidRPr="00797C1D">
        <w:rPr>
          <w:rFonts w:ascii="Tahoma" w:hAnsi="Tahoma" w:cs="Tahoma"/>
          <w:sz w:val="24"/>
          <w:szCs w:val="24"/>
        </w:rPr>
        <w:t>originally</w:t>
      </w:r>
      <w:r w:rsidRPr="00797C1D">
        <w:rPr>
          <w:rFonts w:ascii="Tahoma" w:hAnsi="Tahoma" w:cs="Tahoma"/>
          <w:sz w:val="24"/>
          <w:szCs w:val="24"/>
        </w:rPr>
        <w:t xml:space="preserve">, the Plaintiffs </w:t>
      </w:r>
      <w:r w:rsidR="00AF31DB" w:rsidRPr="00797C1D">
        <w:rPr>
          <w:rFonts w:ascii="Tahoma" w:hAnsi="Tahoma" w:cs="Tahoma"/>
          <w:sz w:val="24"/>
          <w:szCs w:val="24"/>
        </w:rPr>
        <w:t>issued</w:t>
      </w:r>
      <w:r w:rsidRPr="00797C1D">
        <w:rPr>
          <w:rFonts w:ascii="Tahoma" w:hAnsi="Tahoma" w:cs="Tahoma"/>
          <w:sz w:val="24"/>
          <w:szCs w:val="24"/>
        </w:rPr>
        <w:t xml:space="preserve"> the writ against three </w:t>
      </w:r>
      <w:r w:rsidR="00AF31DB" w:rsidRPr="00797C1D">
        <w:rPr>
          <w:rFonts w:ascii="Tahoma" w:hAnsi="Tahoma" w:cs="Tahoma"/>
          <w:sz w:val="24"/>
          <w:szCs w:val="24"/>
        </w:rPr>
        <w:t xml:space="preserve">defendants </w:t>
      </w:r>
      <w:proofErr w:type="gramStart"/>
      <w:r w:rsidR="00AF31DB" w:rsidRPr="00797C1D">
        <w:rPr>
          <w:rFonts w:ascii="Tahoma" w:hAnsi="Tahoma" w:cs="Tahoma"/>
          <w:sz w:val="24"/>
          <w:szCs w:val="24"/>
        </w:rPr>
        <w:t>namely:-</w:t>
      </w:r>
      <w:proofErr w:type="gramEnd"/>
    </w:p>
    <w:p w:rsidR="00AF31DB" w:rsidRPr="00797C1D" w:rsidRDefault="00AF31DB" w:rsidP="00F54F9F">
      <w:pPr>
        <w:spacing w:line="360" w:lineRule="auto"/>
        <w:ind w:firstLine="720"/>
        <w:jc w:val="both"/>
        <w:rPr>
          <w:rFonts w:ascii="Tahoma" w:hAnsi="Tahoma" w:cs="Tahoma"/>
          <w:sz w:val="24"/>
          <w:szCs w:val="24"/>
        </w:rPr>
      </w:pPr>
      <w:r w:rsidRPr="00797C1D">
        <w:rPr>
          <w:rFonts w:ascii="Tahoma" w:hAnsi="Tahoma" w:cs="Tahoma"/>
          <w:sz w:val="24"/>
          <w:szCs w:val="24"/>
        </w:rPr>
        <w:t>1.</w:t>
      </w:r>
      <w:r w:rsidRPr="00797C1D">
        <w:rPr>
          <w:rFonts w:ascii="Tahoma" w:hAnsi="Tahoma" w:cs="Tahoma"/>
          <w:sz w:val="24"/>
          <w:szCs w:val="24"/>
        </w:rPr>
        <w:tab/>
        <w:t xml:space="preserve">Victoria </w:t>
      </w:r>
      <w:proofErr w:type="spellStart"/>
      <w:r w:rsidRPr="00797C1D">
        <w:rPr>
          <w:rFonts w:ascii="Tahoma" w:hAnsi="Tahoma" w:cs="Tahoma"/>
          <w:sz w:val="24"/>
          <w:szCs w:val="24"/>
        </w:rPr>
        <w:t>Okpoti</w:t>
      </w:r>
      <w:proofErr w:type="spellEnd"/>
    </w:p>
    <w:p w:rsidR="00AF31DB" w:rsidRPr="00797C1D" w:rsidRDefault="00AF31DB" w:rsidP="00F54F9F">
      <w:pPr>
        <w:spacing w:line="360" w:lineRule="auto"/>
        <w:ind w:firstLine="720"/>
        <w:jc w:val="both"/>
        <w:rPr>
          <w:rFonts w:ascii="Tahoma" w:hAnsi="Tahoma" w:cs="Tahoma"/>
          <w:sz w:val="24"/>
          <w:szCs w:val="24"/>
        </w:rPr>
      </w:pPr>
      <w:r w:rsidRPr="00797C1D">
        <w:rPr>
          <w:rFonts w:ascii="Tahoma" w:hAnsi="Tahoma" w:cs="Tahoma"/>
          <w:sz w:val="24"/>
          <w:szCs w:val="24"/>
        </w:rPr>
        <w:t>2.</w:t>
      </w:r>
      <w:r w:rsidRPr="00797C1D">
        <w:rPr>
          <w:rFonts w:ascii="Tahoma" w:hAnsi="Tahoma" w:cs="Tahoma"/>
          <w:sz w:val="24"/>
          <w:szCs w:val="24"/>
        </w:rPr>
        <w:tab/>
        <w:t>Mallam Musa and</w:t>
      </w:r>
    </w:p>
    <w:p w:rsidR="00AF31DB" w:rsidRPr="00797C1D" w:rsidRDefault="00AF31DB" w:rsidP="00F54F9F">
      <w:pPr>
        <w:spacing w:line="360" w:lineRule="auto"/>
        <w:ind w:firstLine="720"/>
        <w:jc w:val="both"/>
        <w:rPr>
          <w:rFonts w:ascii="Tahoma" w:hAnsi="Tahoma" w:cs="Tahoma"/>
          <w:sz w:val="24"/>
          <w:szCs w:val="24"/>
        </w:rPr>
      </w:pPr>
      <w:r w:rsidRPr="00797C1D">
        <w:rPr>
          <w:rFonts w:ascii="Tahoma" w:hAnsi="Tahoma" w:cs="Tahoma"/>
          <w:sz w:val="24"/>
          <w:szCs w:val="24"/>
        </w:rPr>
        <w:lastRenderedPageBreak/>
        <w:t>3.</w:t>
      </w:r>
      <w:r w:rsidRPr="00797C1D">
        <w:rPr>
          <w:rFonts w:ascii="Tahoma" w:hAnsi="Tahoma" w:cs="Tahoma"/>
          <w:sz w:val="24"/>
          <w:szCs w:val="24"/>
        </w:rPr>
        <w:tab/>
      </w:r>
      <w:r w:rsidR="00F54F9F" w:rsidRPr="00797C1D">
        <w:rPr>
          <w:rFonts w:ascii="Tahoma" w:hAnsi="Tahoma" w:cs="Tahoma"/>
          <w:sz w:val="24"/>
          <w:szCs w:val="24"/>
        </w:rPr>
        <w:t>Samuel</w:t>
      </w:r>
      <w:r w:rsidRPr="00797C1D">
        <w:rPr>
          <w:rFonts w:ascii="Tahoma" w:hAnsi="Tahoma" w:cs="Tahoma"/>
          <w:sz w:val="24"/>
          <w:szCs w:val="24"/>
        </w:rPr>
        <w:t xml:space="preserve"> Nartey</w:t>
      </w:r>
    </w:p>
    <w:p w:rsidR="00AF31DB" w:rsidRPr="00797C1D" w:rsidRDefault="00AF31DB" w:rsidP="00AB2F17">
      <w:pPr>
        <w:spacing w:line="360" w:lineRule="auto"/>
        <w:jc w:val="both"/>
        <w:rPr>
          <w:rFonts w:ascii="Tahoma" w:hAnsi="Tahoma" w:cs="Tahoma"/>
          <w:sz w:val="24"/>
          <w:szCs w:val="24"/>
        </w:rPr>
      </w:pPr>
      <w:r w:rsidRPr="00797C1D">
        <w:rPr>
          <w:rFonts w:ascii="Tahoma" w:hAnsi="Tahoma" w:cs="Tahoma"/>
          <w:sz w:val="24"/>
          <w:szCs w:val="24"/>
        </w:rPr>
        <w:t xml:space="preserve">It is also clear from the record of appeal that, on the </w:t>
      </w:r>
      <w:r w:rsidR="00E8060D" w:rsidRPr="00797C1D">
        <w:rPr>
          <w:rFonts w:ascii="Tahoma" w:hAnsi="Tahoma" w:cs="Tahoma"/>
          <w:sz w:val="24"/>
          <w:szCs w:val="24"/>
        </w:rPr>
        <w:t>26</w:t>
      </w:r>
      <w:r w:rsidR="00E8060D" w:rsidRPr="00797C1D">
        <w:rPr>
          <w:rFonts w:ascii="Tahoma" w:hAnsi="Tahoma" w:cs="Tahoma"/>
          <w:sz w:val="24"/>
          <w:szCs w:val="24"/>
          <w:vertAlign w:val="superscript"/>
        </w:rPr>
        <w:t>th</w:t>
      </w:r>
      <w:r w:rsidR="00E8060D" w:rsidRPr="00797C1D">
        <w:rPr>
          <w:rFonts w:ascii="Tahoma" w:hAnsi="Tahoma" w:cs="Tahoma"/>
          <w:sz w:val="24"/>
          <w:szCs w:val="24"/>
        </w:rPr>
        <w:t xml:space="preserve"> day of February 2004 the High Court, then presided over by Felicity Amoah J, (</w:t>
      </w:r>
      <w:proofErr w:type="spellStart"/>
      <w:r w:rsidR="00E8060D" w:rsidRPr="00797C1D">
        <w:rPr>
          <w:rFonts w:ascii="Tahoma" w:hAnsi="Tahoma" w:cs="Tahoma"/>
          <w:sz w:val="24"/>
          <w:szCs w:val="24"/>
        </w:rPr>
        <w:t>Mrs</w:t>
      </w:r>
      <w:proofErr w:type="spellEnd"/>
      <w:r w:rsidR="00E8060D" w:rsidRPr="00797C1D">
        <w:rPr>
          <w:rFonts w:ascii="Tahoma" w:hAnsi="Tahoma" w:cs="Tahoma"/>
          <w:sz w:val="24"/>
          <w:szCs w:val="24"/>
        </w:rPr>
        <w:t xml:space="preserve">) ordered as </w:t>
      </w:r>
      <w:proofErr w:type="gramStart"/>
      <w:r w:rsidR="00E8060D" w:rsidRPr="00797C1D">
        <w:rPr>
          <w:rFonts w:ascii="Tahoma" w:hAnsi="Tahoma" w:cs="Tahoma"/>
          <w:sz w:val="24"/>
          <w:szCs w:val="24"/>
        </w:rPr>
        <w:t>follows:-</w:t>
      </w:r>
      <w:proofErr w:type="gramEnd"/>
    </w:p>
    <w:p w:rsidR="00E8060D" w:rsidRPr="00797C1D" w:rsidRDefault="00E8060D" w:rsidP="00F54F9F">
      <w:pPr>
        <w:spacing w:line="360" w:lineRule="auto"/>
        <w:ind w:left="720"/>
        <w:jc w:val="both"/>
        <w:rPr>
          <w:rFonts w:ascii="Tahoma" w:hAnsi="Tahoma" w:cs="Tahoma"/>
          <w:i/>
          <w:sz w:val="24"/>
          <w:szCs w:val="24"/>
        </w:rPr>
      </w:pPr>
      <w:r w:rsidRPr="00797C1D">
        <w:rPr>
          <w:rFonts w:ascii="Tahoma" w:hAnsi="Tahoma" w:cs="Tahoma"/>
          <w:b/>
          <w:i/>
          <w:sz w:val="24"/>
          <w:szCs w:val="24"/>
        </w:rPr>
        <w:t>“In the absence of any objection, the 3</w:t>
      </w:r>
      <w:r w:rsidRPr="00797C1D">
        <w:rPr>
          <w:rFonts w:ascii="Tahoma" w:hAnsi="Tahoma" w:cs="Tahoma"/>
          <w:b/>
          <w:i/>
          <w:sz w:val="24"/>
          <w:szCs w:val="24"/>
          <w:vertAlign w:val="superscript"/>
        </w:rPr>
        <w:t>rd</w:t>
      </w:r>
      <w:r w:rsidRPr="00797C1D">
        <w:rPr>
          <w:rFonts w:ascii="Tahoma" w:hAnsi="Tahoma" w:cs="Tahoma"/>
          <w:b/>
          <w:i/>
          <w:sz w:val="24"/>
          <w:szCs w:val="24"/>
        </w:rPr>
        <w:t xml:space="preserve"> Defendant is hereby </w:t>
      </w:r>
      <w:r w:rsidR="00F54F9F" w:rsidRPr="00797C1D">
        <w:rPr>
          <w:rFonts w:ascii="Tahoma" w:hAnsi="Tahoma" w:cs="Tahoma"/>
          <w:b/>
          <w:i/>
          <w:sz w:val="24"/>
          <w:szCs w:val="24"/>
        </w:rPr>
        <w:t>struck</w:t>
      </w:r>
      <w:r w:rsidRPr="00797C1D">
        <w:rPr>
          <w:rFonts w:ascii="Tahoma" w:hAnsi="Tahoma" w:cs="Tahoma"/>
          <w:b/>
          <w:i/>
          <w:sz w:val="24"/>
          <w:szCs w:val="24"/>
        </w:rPr>
        <w:t xml:space="preserve"> out from the suit.</w:t>
      </w:r>
      <w:r w:rsidR="00F61683" w:rsidRPr="00797C1D">
        <w:rPr>
          <w:rFonts w:ascii="Tahoma" w:hAnsi="Tahoma" w:cs="Tahoma"/>
          <w:b/>
          <w:i/>
          <w:sz w:val="24"/>
          <w:szCs w:val="24"/>
        </w:rPr>
        <w:t>”</w:t>
      </w:r>
      <w:r w:rsidRPr="00797C1D">
        <w:rPr>
          <w:rFonts w:ascii="Tahoma" w:hAnsi="Tahoma" w:cs="Tahoma"/>
          <w:i/>
          <w:sz w:val="24"/>
          <w:szCs w:val="24"/>
        </w:rPr>
        <w:t xml:space="preserve"> Reference page 35 of Volume 1 of the record. The suit was </w:t>
      </w:r>
      <w:proofErr w:type="gramStart"/>
      <w:r w:rsidRPr="00797C1D">
        <w:rPr>
          <w:rFonts w:ascii="Tahoma" w:hAnsi="Tahoma" w:cs="Tahoma"/>
          <w:i/>
          <w:sz w:val="24"/>
          <w:szCs w:val="24"/>
        </w:rPr>
        <w:t>therefore  conducted</w:t>
      </w:r>
      <w:proofErr w:type="gramEnd"/>
      <w:r w:rsidRPr="00797C1D">
        <w:rPr>
          <w:rFonts w:ascii="Tahoma" w:hAnsi="Tahoma" w:cs="Tahoma"/>
          <w:i/>
          <w:sz w:val="24"/>
          <w:szCs w:val="24"/>
        </w:rPr>
        <w:t xml:space="preserve"> against only the 1</w:t>
      </w:r>
      <w:r w:rsidRPr="00797C1D">
        <w:rPr>
          <w:rFonts w:ascii="Tahoma" w:hAnsi="Tahoma" w:cs="Tahoma"/>
          <w:i/>
          <w:sz w:val="24"/>
          <w:szCs w:val="24"/>
          <w:vertAlign w:val="superscript"/>
        </w:rPr>
        <w:t>st</w:t>
      </w:r>
      <w:r w:rsidRPr="00797C1D">
        <w:rPr>
          <w:rFonts w:ascii="Tahoma" w:hAnsi="Tahoma" w:cs="Tahoma"/>
          <w:i/>
          <w:sz w:val="24"/>
          <w:szCs w:val="24"/>
        </w:rPr>
        <w:t xml:space="preserve"> and 2</w:t>
      </w:r>
      <w:r w:rsidRPr="00797C1D">
        <w:rPr>
          <w:rFonts w:ascii="Tahoma" w:hAnsi="Tahoma" w:cs="Tahoma"/>
          <w:i/>
          <w:sz w:val="24"/>
          <w:szCs w:val="24"/>
          <w:vertAlign w:val="superscript"/>
        </w:rPr>
        <w:t>nd</w:t>
      </w:r>
      <w:r w:rsidRPr="00797C1D">
        <w:rPr>
          <w:rFonts w:ascii="Tahoma" w:hAnsi="Tahoma" w:cs="Tahoma"/>
          <w:i/>
          <w:sz w:val="24"/>
          <w:szCs w:val="24"/>
        </w:rPr>
        <w:t xml:space="preserve"> Defendants therein. </w:t>
      </w:r>
    </w:p>
    <w:p w:rsidR="00E8060D" w:rsidRPr="00797C1D" w:rsidRDefault="00E8060D" w:rsidP="00F54F9F">
      <w:pPr>
        <w:spacing w:line="360" w:lineRule="auto"/>
        <w:ind w:left="720"/>
        <w:jc w:val="both"/>
        <w:rPr>
          <w:rFonts w:ascii="Tahoma" w:hAnsi="Tahoma" w:cs="Tahoma"/>
          <w:i/>
          <w:sz w:val="24"/>
          <w:szCs w:val="24"/>
        </w:rPr>
      </w:pPr>
      <w:r w:rsidRPr="00797C1D">
        <w:rPr>
          <w:rFonts w:ascii="Tahoma" w:hAnsi="Tahoma" w:cs="Tahoma"/>
          <w:i/>
          <w:sz w:val="24"/>
          <w:szCs w:val="24"/>
        </w:rPr>
        <w:t xml:space="preserve">We also wish to state the descriptions of the two plots of land as described by the Plaintiffs as per their statement of claim as </w:t>
      </w:r>
      <w:proofErr w:type="gramStart"/>
      <w:r w:rsidRPr="00797C1D">
        <w:rPr>
          <w:rFonts w:ascii="Tahoma" w:hAnsi="Tahoma" w:cs="Tahoma"/>
          <w:i/>
          <w:sz w:val="24"/>
          <w:szCs w:val="24"/>
        </w:rPr>
        <w:t>follows:-</w:t>
      </w:r>
      <w:proofErr w:type="gramEnd"/>
    </w:p>
    <w:p w:rsidR="00E8060D" w:rsidRPr="00797C1D" w:rsidRDefault="00112BE9" w:rsidP="00F61683">
      <w:pPr>
        <w:spacing w:line="360" w:lineRule="auto"/>
        <w:ind w:left="720"/>
        <w:jc w:val="both"/>
        <w:rPr>
          <w:rFonts w:ascii="Tahoma" w:hAnsi="Tahoma" w:cs="Tahoma"/>
          <w:i/>
          <w:sz w:val="24"/>
          <w:szCs w:val="24"/>
        </w:rPr>
      </w:pPr>
      <w:r w:rsidRPr="00797C1D">
        <w:rPr>
          <w:rFonts w:ascii="Tahoma" w:hAnsi="Tahoma" w:cs="Tahoma"/>
          <w:b/>
          <w:i/>
          <w:sz w:val="24"/>
          <w:szCs w:val="24"/>
        </w:rPr>
        <w:t>PLOT NO I</w:t>
      </w:r>
      <w:r w:rsidRPr="00797C1D">
        <w:rPr>
          <w:rFonts w:ascii="Tahoma" w:hAnsi="Tahoma" w:cs="Tahoma"/>
          <w:i/>
          <w:sz w:val="24"/>
          <w:szCs w:val="24"/>
        </w:rPr>
        <w:t xml:space="preserve"> p</w:t>
      </w:r>
      <w:r w:rsidR="00F61683" w:rsidRPr="00797C1D">
        <w:rPr>
          <w:rFonts w:ascii="Tahoma" w:hAnsi="Tahoma" w:cs="Tahoma"/>
          <w:i/>
          <w:sz w:val="24"/>
          <w:szCs w:val="24"/>
        </w:rPr>
        <w:t>er paragraph 8 of Statement of C</w:t>
      </w:r>
      <w:r w:rsidRPr="00797C1D">
        <w:rPr>
          <w:rFonts w:ascii="Tahoma" w:hAnsi="Tahoma" w:cs="Tahoma"/>
          <w:i/>
          <w:sz w:val="24"/>
          <w:szCs w:val="24"/>
        </w:rPr>
        <w:t>laim and Registered as No. 3282/1974.</w:t>
      </w:r>
    </w:p>
    <w:p w:rsidR="00112BE9" w:rsidRPr="00797C1D" w:rsidRDefault="00112BE9" w:rsidP="00487A21">
      <w:pPr>
        <w:spacing w:line="360" w:lineRule="auto"/>
        <w:ind w:left="720"/>
        <w:jc w:val="both"/>
        <w:rPr>
          <w:rFonts w:ascii="Tahoma" w:hAnsi="Tahoma" w:cs="Tahoma"/>
          <w:i/>
          <w:sz w:val="24"/>
          <w:szCs w:val="24"/>
        </w:rPr>
      </w:pPr>
      <w:r w:rsidRPr="00797C1D">
        <w:rPr>
          <w:rFonts w:ascii="Tahoma" w:hAnsi="Tahoma" w:cs="Tahoma"/>
          <w:i/>
          <w:sz w:val="24"/>
          <w:szCs w:val="24"/>
        </w:rPr>
        <w:t>The land situate and lying at New Nungua-Accra is bounded on the North-East by the property of Lt. A.C. Okine measuring 100 feet, on the South –</w:t>
      </w:r>
      <w:proofErr w:type="gramStart"/>
      <w:r w:rsidRPr="00797C1D">
        <w:rPr>
          <w:rFonts w:ascii="Tahoma" w:hAnsi="Tahoma" w:cs="Tahoma"/>
          <w:i/>
          <w:sz w:val="24"/>
          <w:szCs w:val="24"/>
        </w:rPr>
        <w:t>East  by</w:t>
      </w:r>
      <w:proofErr w:type="gramEnd"/>
      <w:r w:rsidRPr="00797C1D">
        <w:rPr>
          <w:rFonts w:ascii="Tahoma" w:hAnsi="Tahoma" w:cs="Tahoma"/>
          <w:i/>
          <w:sz w:val="24"/>
          <w:szCs w:val="24"/>
        </w:rPr>
        <w:t xml:space="preserve"> the property of Rosamond A. Erskine measuring 140 feet, on the South West  by a proposed road measuring 100 feet and on the North-West by another proposed road measuring 140 feet covering a total area of 0.32 acre approximately.”</w:t>
      </w:r>
    </w:p>
    <w:p w:rsidR="00112BE9" w:rsidRPr="00797C1D" w:rsidRDefault="00112BE9" w:rsidP="0044534B">
      <w:pPr>
        <w:spacing w:line="360" w:lineRule="auto"/>
        <w:ind w:left="720"/>
        <w:jc w:val="both"/>
        <w:rPr>
          <w:rFonts w:ascii="Tahoma" w:hAnsi="Tahoma" w:cs="Tahoma"/>
          <w:i/>
          <w:sz w:val="24"/>
          <w:szCs w:val="24"/>
        </w:rPr>
      </w:pPr>
      <w:r w:rsidRPr="00797C1D">
        <w:rPr>
          <w:rFonts w:ascii="Tahoma" w:hAnsi="Tahoma" w:cs="Tahoma"/>
          <w:b/>
          <w:i/>
          <w:sz w:val="24"/>
          <w:szCs w:val="24"/>
        </w:rPr>
        <w:t>Plot No</w:t>
      </w:r>
      <w:r w:rsidR="0044534B" w:rsidRPr="00797C1D">
        <w:rPr>
          <w:rFonts w:ascii="Tahoma" w:hAnsi="Tahoma" w:cs="Tahoma"/>
          <w:b/>
          <w:i/>
          <w:sz w:val="24"/>
          <w:szCs w:val="24"/>
        </w:rPr>
        <w:t xml:space="preserve"> 2, as per paragraph 11 of the Statement of C</w:t>
      </w:r>
      <w:r w:rsidRPr="00797C1D">
        <w:rPr>
          <w:rFonts w:ascii="Tahoma" w:hAnsi="Tahoma" w:cs="Tahoma"/>
          <w:b/>
          <w:i/>
          <w:sz w:val="24"/>
          <w:szCs w:val="24"/>
        </w:rPr>
        <w:t xml:space="preserve">laim, and Registered as Land Documents No. 3283/1974 and described </w:t>
      </w:r>
      <w:r w:rsidRPr="00797C1D">
        <w:rPr>
          <w:rFonts w:ascii="Tahoma" w:hAnsi="Tahoma" w:cs="Tahoma"/>
          <w:i/>
          <w:sz w:val="24"/>
          <w:szCs w:val="24"/>
        </w:rPr>
        <w:t xml:space="preserve">as </w:t>
      </w:r>
      <w:proofErr w:type="gramStart"/>
      <w:r w:rsidRPr="00797C1D">
        <w:rPr>
          <w:rFonts w:ascii="Tahoma" w:hAnsi="Tahoma" w:cs="Tahoma"/>
          <w:i/>
          <w:sz w:val="24"/>
          <w:szCs w:val="24"/>
        </w:rPr>
        <w:t>follows:-</w:t>
      </w:r>
      <w:proofErr w:type="gramEnd"/>
    </w:p>
    <w:p w:rsidR="00112BE9" w:rsidRPr="00797C1D" w:rsidRDefault="00112BE9" w:rsidP="00696B06">
      <w:pPr>
        <w:spacing w:line="360" w:lineRule="auto"/>
        <w:ind w:left="720"/>
        <w:jc w:val="both"/>
        <w:rPr>
          <w:rFonts w:ascii="Tahoma" w:hAnsi="Tahoma" w:cs="Tahoma"/>
          <w:i/>
          <w:sz w:val="24"/>
          <w:szCs w:val="24"/>
        </w:rPr>
      </w:pPr>
      <w:r w:rsidRPr="00797C1D">
        <w:rPr>
          <w:rFonts w:ascii="Tahoma" w:hAnsi="Tahoma" w:cs="Tahoma"/>
          <w:i/>
          <w:sz w:val="24"/>
          <w:szCs w:val="24"/>
        </w:rPr>
        <w:t xml:space="preserve">“The land </w:t>
      </w:r>
      <w:proofErr w:type="gramStart"/>
      <w:r w:rsidRPr="00797C1D">
        <w:rPr>
          <w:rFonts w:ascii="Tahoma" w:hAnsi="Tahoma" w:cs="Tahoma"/>
          <w:i/>
          <w:sz w:val="24"/>
          <w:szCs w:val="24"/>
        </w:rPr>
        <w:t>situate</w:t>
      </w:r>
      <w:proofErr w:type="gramEnd"/>
      <w:r w:rsidRPr="00797C1D">
        <w:rPr>
          <w:rFonts w:ascii="Tahoma" w:hAnsi="Tahoma" w:cs="Tahoma"/>
          <w:i/>
          <w:sz w:val="24"/>
          <w:szCs w:val="24"/>
        </w:rPr>
        <w:t xml:space="preserve"> and lying at New Nungua-Accra is on the North-East by stool land measuring 100 feet, on the South-East by a proposed road measuring 140 feet, </w:t>
      </w:r>
      <w:r w:rsidR="00EE3371" w:rsidRPr="00797C1D">
        <w:rPr>
          <w:rFonts w:ascii="Tahoma" w:hAnsi="Tahoma" w:cs="Tahoma"/>
          <w:i/>
          <w:sz w:val="24"/>
          <w:szCs w:val="24"/>
        </w:rPr>
        <w:t>on the South-West by another proposed road and measuring 100 feet, and on the North-West by the property of General E. A. Erskine measuring 140 feet covering an approximate area of 0.32 acre.”</w:t>
      </w:r>
    </w:p>
    <w:p w:rsidR="00EE3371" w:rsidRPr="00797C1D" w:rsidRDefault="00EE3371" w:rsidP="00AB2F17">
      <w:pPr>
        <w:spacing w:line="360" w:lineRule="auto"/>
        <w:jc w:val="both"/>
        <w:rPr>
          <w:rFonts w:ascii="Tahoma" w:hAnsi="Tahoma" w:cs="Tahoma"/>
          <w:sz w:val="24"/>
          <w:szCs w:val="24"/>
        </w:rPr>
      </w:pPr>
      <w:r w:rsidRPr="00797C1D">
        <w:rPr>
          <w:rFonts w:ascii="Tahoma" w:hAnsi="Tahoma" w:cs="Tahoma"/>
          <w:sz w:val="24"/>
          <w:szCs w:val="24"/>
        </w:rPr>
        <w:t>The crux of the plaintiff’s case is that they and the 2</w:t>
      </w:r>
      <w:r w:rsidRPr="00797C1D">
        <w:rPr>
          <w:rFonts w:ascii="Tahoma" w:hAnsi="Tahoma" w:cs="Tahoma"/>
          <w:sz w:val="24"/>
          <w:szCs w:val="24"/>
          <w:vertAlign w:val="superscript"/>
        </w:rPr>
        <w:t>nd</w:t>
      </w:r>
      <w:r w:rsidRPr="00797C1D">
        <w:rPr>
          <w:rFonts w:ascii="Tahoma" w:hAnsi="Tahoma" w:cs="Tahoma"/>
          <w:sz w:val="24"/>
          <w:szCs w:val="24"/>
        </w:rPr>
        <w:t xml:space="preserve"> Defendant, obtained their grants of the land in dispute from the Nungua Stool. As per Exhibits A and B which were </w:t>
      </w:r>
      <w:r w:rsidR="00C334D5" w:rsidRPr="00797C1D">
        <w:rPr>
          <w:rFonts w:ascii="Tahoma" w:hAnsi="Tahoma" w:cs="Tahoma"/>
          <w:sz w:val="24"/>
          <w:szCs w:val="24"/>
        </w:rPr>
        <w:t>tendered</w:t>
      </w:r>
      <w:r w:rsidRPr="00797C1D">
        <w:rPr>
          <w:rFonts w:ascii="Tahoma" w:hAnsi="Tahoma" w:cs="Tahoma"/>
          <w:sz w:val="24"/>
          <w:szCs w:val="24"/>
        </w:rPr>
        <w:t xml:space="preserve"> into evidence during the trial, the Plaintiffs obtained their grants sometime in </w:t>
      </w:r>
      <w:r w:rsidRPr="00797C1D">
        <w:rPr>
          <w:rFonts w:ascii="Tahoma" w:hAnsi="Tahoma" w:cs="Tahoma"/>
          <w:sz w:val="24"/>
          <w:szCs w:val="24"/>
        </w:rPr>
        <w:lastRenderedPageBreak/>
        <w:t xml:space="preserve">1973 after conducting </w:t>
      </w:r>
      <w:r w:rsidR="00C334D5" w:rsidRPr="00797C1D">
        <w:rPr>
          <w:rFonts w:ascii="Tahoma" w:hAnsi="Tahoma" w:cs="Tahoma"/>
          <w:sz w:val="24"/>
          <w:szCs w:val="24"/>
        </w:rPr>
        <w:t>searches</w:t>
      </w:r>
      <w:r w:rsidRPr="00797C1D">
        <w:rPr>
          <w:rFonts w:ascii="Tahoma" w:hAnsi="Tahoma" w:cs="Tahoma"/>
          <w:sz w:val="24"/>
          <w:szCs w:val="24"/>
        </w:rPr>
        <w:t xml:space="preserve"> in the Deeds </w:t>
      </w:r>
      <w:r w:rsidR="00A93EDB" w:rsidRPr="00797C1D">
        <w:rPr>
          <w:rFonts w:ascii="Tahoma" w:hAnsi="Tahoma" w:cs="Tahoma"/>
          <w:sz w:val="24"/>
          <w:szCs w:val="24"/>
        </w:rPr>
        <w:t>Registry which disclosed no adverse interest in the l</w:t>
      </w:r>
      <w:r w:rsidR="00920324" w:rsidRPr="00797C1D">
        <w:rPr>
          <w:rFonts w:ascii="Tahoma" w:hAnsi="Tahoma" w:cs="Tahoma"/>
          <w:sz w:val="24"/>
          <w:szCs w:val="24"/>
        </w:rPr>
        <w:t>and. As stated supra, their title</w:t>
      </w:r>
      <w:r w:rsidR="00A93EDB" w:rsidRPr="00797C1D">
        <w:rPr>
          <w:rFonts w:ascii="Tahoma" w:hAnsi="Tahoma" w:cs="Tahoma"/>
          <w:sz w:val="24"/>
          <w:szCs w:val="24"/>
        </w:rPr>
        <w:t xml:space="preserve"> deeds were accordingly registered as Nos. 3282/1974 and 3283/</w:t>
      </w:r>
      <w:r w:rsidR="00920324" w:rsidRPr="00797C1D">
        <w:rPr>
          <w:rFonts w:ascii="Tahoma" w:hAnsi="Tahoma" w:cs="Tahoma"/>
          <w:sz w:val="24"/>
          <w:szCs w:val="24"/>
        </w:rPr>
        <w:t>197</w:t>
      </w:r>
      <w:r w:rsidR="00A07F99" w:rsidRPr="00797C1D">
        <w:rPr>
          <w:rFonts w:ascii="Tahoma" w:hAnsi="Tahoma" w:cs="Tahoma"/>
          <w:sz w:val="24"/>
          <w:szCs w:val="24"/>
        </w:rPr>
        <w:t>4</w:t>
      </w:r>
      <w:r w:rsidR="00E5032D" w:rsidRPr="00797C1D">
        <w:rPr>
          <w:rFonts w:ascii="Tahoma" w:hAnsi="Tahoma" w:cs="Tahoma"/>
          <w:sz w:val="24"/>
          <w:szCs w:val="24"/>
        </w:rPr>
        <w:t xml:space="preserve"> </w:t>
      </w:r>
      <w:r w:rsidR="00C334D5" w:rsidRPr="00797C1D">
        <w:rPr>
          <w:rFonts w:ascii="Tahoma" w:hAnsi="Tahoma" w:cs="Tahoma"/>
          <w:sz w:val="24"/>
          <w:szCs w:val="24"/>
        </w:rPr>
        <w:t>respectively</w:t>
      </w:r>
      <w:r w:rsidR="00E5032D" w:rsidRPr="00797C1D">
        <w:rPr>
          <w:rFonts w:ascii="Tahoma" w:hAnsi="Tahoma" w:cs="Tahoma"/>
          <w:sz w:val="24"/>
          <w:szCs w:val="24"/>
        </w:rPr>
        <w:t>.</w:t>
      </w:r>
    </w:p>
    <w:p w:rsidR="00E5032D" w:rsidRPr="00797C1D" w:rsidRDefault="00E5032D" w:rsidP="00AB2F17">
      <w:pPr>
        <w:spacing w:line="360" w:lineRule="auto"/>
        <w:jc w:val="both"/>
        <w:rPr>
          <w:rFonts w:ascii="Tahoma" w:hAnsi="Tahoma" w:cs="Tahoma"/>
          <w:sz w:val="24"/>
          <w:szCs w:val="24"/>
        </w:rPr>
      </w:pPr>
      <w:r w:rsidRPr="00797C1D">
        <w:rPr>
          <w:rFonts w:ascii="Tahoma" w:hAnsi="Tahoma" w:cs="Tahoma"/>
          <w:sz w:val="24"/>
          <w:szCs w:val="24"/>
        </w:rPr>
        <w:t xml:space="preserve">The Plaintiffs contended that they also performed overt acts of ownership in respect of this land by taking </w:t>
      </w:r>
      <w:r w:rsidR="005C1DA4" w:rsidRPr="00797C1D">
        <w:rPr>
          <w:rFonts w:ascii="Tahoma" w:hAnsi="Tahoma" w:cs="Tahoma"/>
          <w:sz w:val="24"/>
          <w:szCs w:val="24"/>
        </w:rPr>
        <w:t>possession thereof</w:t>
      </w:r>
      <w:r w:rsidRPr="00797C1D">
        <w:rPr>
          <w:rFonts w:ascii="Tahoma" w:hAnsi="Tahoma" w:cs="Tahoma"/>
          <w:sz w:val="24"/>
          <w:szCs w:val="24"/>
        </w:rPr>
        <w:t xml:space="preserve">, planted trees, fixed corner pillars and </w:t>
      </w:r>
      <w:r w:rsidR="006D23F6" w:rsidRPr="00797C1D">
        <w:rPr>
          <w:rFonts w:ascii="Tahoma" w:hAnsi="Tahoma" w:cs="Tahoma"/>
          <w:sz w:val="24"/>
          <w:szCs w:val="24"/>
        </w:rPr>
        <w:t>constructed</w:t>
      </w:r>
      <w:r w:rsidRPr="00797C1D">
        <w:rPr>
          <w:rFonts w:ascii="Tahoma" w:hAnsi="Tahoma" w:cs="Tahoma"/>
          <w:sz w:val="24"/>
          <w:szCs w:val="24"/>
        </w:rPr>
        <w:t xml:space="preserve"> a structure on the land.</w:t>
      </w:r>
    </w:p>
    <w:p w:rsidR="00E5032D" w:rsidRPr="00797C1D" w:rsidRDefault="00E5032D" w:rsidP="00AB2F17">
      <w:pPr>
        <w:spacing w:line="360" w:lineRule="auto"/>
        <w:jc w:val="both"/>
        <w:rPr>
          <w:rFonts w:ascii="Tahoma" w:hAnsi="Tahoma" w:cs="Tahoma"/>
          <w:sz w:val="24"/>
          <w:szCs w:val="24"/>
        </w:rPr>
      </w:pPr>
      <w:r w:rsidRPr="00797C1D">
        <w:rPr>
          <w:rFonts w:ascii="Tahoma" w:hAnsi="Tahoma" w:cs="Tahoma"/>
          <w:sz w:val="24"/>
          <w:szCs w:val="24"/>
        </w:rPr>
        <w:t>The 1</w:t>
      </w:r>
      <w:r w:rsidRPr="00797C1D">
        <w:rPr>
          <w:rFonts w:ascii="Tahoma" w:hAnsi="Tahoma" w:cs="Tahoma"/>
          <w:sz w:val="24"/>
          <w:szCs w:val="24"/>
          <w:vertAlign w:val="superscript"/>
        </w:rPr>
        <w:t>st</w:t>
      </w:r>
      <w:r w:rsidRPr="00797C1D">
        <w:rPr>
          <w:rFonts w:ascii="Tahoma" w:hAnsi="Tahoma" w:cs="Tahoma"/>
          <w:sz w:val="24"/>
          <w:szCs w:val="24"/>
        </w:rPr>
        <w:t xml:space="preserve"> Defendant however entered the land of the Plaintiffs and commenced building operations on the land. When confronted </w:t>
      </w:r>
      <w:r w:rsidR="008E50A1" w:rsidRPr="00797C1D">
        <w:rPr>
          <w:rFonts w:ascii="Tahoma" w:hAnsi="Tahoma" w:cs="Tahoma"/>
          <w:sz w:val="24"/>
          <w:szCs w:val="24"/>
        </w:rPr>
        <w:t>by the plaintiffs, the 1</w:t>
      </w:r>
      <w:r w:rsidR="008E50A1" w:rsidRPr="00797C1D">
        <w:rPr>
          <w:rFonts w:ascii="Tahoma" w:hAnsi="Tahoma" w:cs="Tahoma"/>
          <w:sz w:val="24"/>
          <w:szCs w:val="24"/>
          <w:vertAlign w:val="superscript"/>
        </w:rPr>
        <w:t>st</w:t>
      </w:r>
      <w:r w:rsidR="008E50A1" w:rsidRPr="00797C1D">
        <w:rPr>
          <w:rFonts w:ascii="Tahoma" w:hAnsi="Tahoma" w:cs="Tahoma"/>
          <w:sz w:val="24"/>
          <w:szCs w:val="24"/>
        </w:rPr>
        <w:t xml:space="preserve"> </w:t>
      </w:r>
      <w:r w:rsidR="006D23F6" w:rsidRPr="00797C1D">
        <w:rPr>
          <w:rFonts w:ascii="Tahoma" w:hAnsi="Tahoma" w:cs="Tahoma"/>
          <w:sz w:val="24"/>
          <w:szCs w:val="24"/>
        </w:rPr>
        <w:t>Defendant</w:t>
      </w:r>
      <w:r w:rsidR="008E50A1" w:rsidRPr="00797C1D">
        <w:rPr>
          <w:rFonts w:ascii="Tahoma" w:hAnsi="Tahoma" w:cs="Tahoma"/>
          <w:sz w:val="24"/>
          <w:szCs w:val="24"/>
        </w:rPr>
        <w:t xml:space="preserve"> claimed her root of title through the 2</w:t>
      </w:r>
      <w:r w:rsidR="008E50A1" w:rsidRPr="00797C1D">
        <w:rPr>
          <w:rFonts w:ascii="Tahoma" w:hAnsi="Tahoma" w:cs="Tahoma"/>
          <w:sz w:val="24"/>
          <w:szCs w:val="24"/>
          <w:vertAlign w:val="superscript"/>
        </w:rPr>
        <w:t>nd</w:t>
      </w:r>
      <w:r w:rsidR="008E50A1" w:rsidRPr="00797C1D">
        <w:rPr>
          <w:rFonts w:ascii="Tahoma" w:hAnsi="Tahoma" w:cs="Tahoma"/>
          <w:sz w:val="24"/>
          <w:szCs w:val="24"/>
        </w:rPr>
        <w:t xml:space="preserve"> Defendant whom she contended was the one who sold the land to her. It was </w:t>
      </w:r>
      <w:proofErr w:type="gramStart"/>
      <w:r w:rsidR="008E50A1" w:rsidRPr="00797C1D">
        <w:rPr>
          <w:rFonts w:ascii="Tahoma" w:hAnsi="Tahoma" w:cs="Tahoma"/>
          <w:sz w:val="24"/>
          <w:szCs w:val="24"/>
        </w:rPr>
        <w:t xml:space="preserve">these </w:t>
      </w:r>
      <w:proofErr w:type="spellStart"/>
      <w:r w:rsidR="008E50A1" w:rsidRPr="00797C1D">
        <w:rPr>
          <w:rFonts w:ascii="Tahoma" w:hAnsi="Tahoma" w:cs="Tahoma"/>
          <w:sz w:val="24"/>
          <w:szCs w:val="24"/>
        </w:rPr>
        <w:t>specie</w:t>
      </w:r>
      <w:proofErr w:type="spellEnd"/>
      <w:r w:rsidR="008E50A1" w:rsidRPr="00797C1D">
        <w:rPr>
          <w:rFonts w:ascii="Tahoma" w:hAnsi="Tahoma" w:cs="Tahoma"/>
          <w:sz w:val="24"/>
          <w:szCs w:val="24"/>
        </w:rPr>
        <w:t xml:space="preserve"> of conduct</w:t>
      </w:r>
      <w:proofErr w:type="gramEnd"/>
      <w:r w:rsidR="008E50A1" w:rsidRPr="00797C1D">
        <w:rPr>
          <w:rFonts w:ascii="Tahoma" w:hAnsi="Tahoma" w:cs="Tahoma"/>
          <w:sz w:val="24"/>
          <w:szCs w:val="24"/>
        </w:rPr>
        <w:t xml:space="preserve"> that led the Plaintiffs to institute the instant suit against the Defendants in the High Court, Accra</w:t>
      </w:r>
      <w:r w:rsidR="00D10C76" w:rsidRPr="00797C1D">
        <w:rPr>
          <w:rFonts w:ascii="Tahoma" w:hAnsi="Tahoma" w:cs="Tahoma"/>
          <w:sz w:val="24"/>
          <w:szCs w:val="24"/>
        </w:rPr>
        <w:t>. Whilst admitting in the pleadings that it was 2</w:t>
      </w:r>
      <w:r w:rsidR="00D10C76" w:rsidRPr="00797C1D">
        <w:rPr>
          <w:rFonts w:ascii="Tahoma" w:hAnsi="Tahoma" w:cs="Tahoma"/>
          <w:sz w:val="24"/>
          <w:szCs w:val="24"/>
          <w:vertAlign w:val="superscript"/>
        </w:rPr>
        <w:t>nd</w:t>
      </w:r>
      <w:r w:rsidR="00D10C76" w:rsidRPr="00797C1D">
        <w:rPr>
          <w:rFonts w:ascii="Tahoma" w:hAnsi="Tahoma" w:cs="Tahoma"/>
          <w:sz w:val="24"/>
          <w:szCs w:val="24"/>
        </w:rPr>
        <w:t xml:space="preserve"> Defendant who sold the land to the 1</w:t>
      </w:r>
      <w:r w:rsidR="00D10C76" w:rsidRPr="00797C1D">
        <w:rPr>
          <w:rFonts w:ascii="Tahoma" w:hAnsi="Tahoma" w:cs="Tahoma"/>
          <w:sz w:val="24"/>
          <w:szCs w:val="24"/>
          <w:vertAlign w:val="superscript"/>
        </w:rPr>
        <w:t>st</w:t>
      </w:r>
      <w:r w:rsidR="00D10C76" w:rsidRPr="00797C1D">
        <w:rPr>
          <w:rFonts w:ascii="Tahoma" w:hAnsi="Tahoma" w:cs="Tahoma"/>
          <w:sz w:val="24"/>
          <w:szCs w:val="24"/>
        </w:rPr>
        <w:t xml:space="preserve"> </w:t>
      </w:r>
      <w:r w:rsidR="00994E37" w:rsidRPr="00797C1D">
        <w:rPr>
          <w:rFonts w:ascii="Tahoma" w:hAnsi="Tahoma" w:cs="Tahoma"/>
          <w:sz w:val="24"/>
          <w:szCs w:val="24"/>
        </w:rPr>
        <w:t>Defendant</w:t>
      </w:r>
      <w:r w:rsidR="00D10C76" w:rsidRPr="00797C1D">
        <w:rPr>
          <w:rFonts w:ascii="Tahoma" w:hAnsi="Tahoma" w:cs="Tahoma"/>
          <w:sz w:val="24"/>
          <w:szCs w:val="24"/>
        </w:rPr>
        <w:t xml:space="preserve">, he contended further that he </w:t>
      </w:r>
      <w:r w:rsidR="00947DA3" w:rsidRPr="00797C1D">
        <w:rPr>
          <w:rFonts w:ascii="Tahoma" w:hAnsi="Tahoma" w:cs="Tahoma"/>
          <w:sz w:val="24"/>
          <w:szCs w:val="24"/>
        </w:rPr>
        <w:t>had</w:t>
      </w:r>
      <w:r w:rsidR="00D10C76" w:rsidRPr="00797C1D">
        <w:rPr>
          <w:rFonts w:ascii="Tahoma" w:hAnsi="Tahoma" w:cs="Tahoma"/>
          <w:sz w:val="24"/>
          <w:szCs w:val="24"/>
        </w:rPr>
        <w:t xml:space="preserve"> acquired the said parcel of land from the Nungua Stool by a deed dated 23</w:t>
      </w:r>
      <w:r w:rsidR="00D10C76" w:rsidRPr="00797C1D">
        <w:rPr>
          <w:rFonts w:ascii="Tahoma" w:hAnsi="Tahoma" w:cs="Tahoma"/>
          <w:sz w:val="24"/>
          <w:szCs w:val="24"/>
          <w:vertAlign w:val="superscript"/>
        </w:rPr>
        <w:t>rd</w:t>
      </w:r>
      <w:r w:rsidR="00D10C76" w:rsidRPr="00797C1D">
        <w:rPr>
          <w:rFonts w:ascii="Tahoma" w:hAnsi="Tahoma" w:cs="Tahoma"/>
          <w:sz w:val="24"/>
          <w:szCs w:val="24"/>
        </w:rPr>
        <w:t xml:space="preserve"> May 1969 and </w:t>
      </w:r>
      <w:r w:rsidR="00171875" w:rsidRPr="00797C1D">
        <w:rPr>
          <w:rFonts w:ascii="Tahoma" w:hAnsi="Tahoma" w:cs="Tahoma"/>
          <w:sz w:val="24"/>
          <w:szCs w:val="24"/>
        </w:rPr>
        <w:t>registered as</w:t>
      </w:r>
      <w:r w:rsidR="00D10C76" w:rsidRPr="00797C1D">
        <w:rPr>
          <w:rFonts w:ascii="Tahoma" w:hAnsi="Tahoma" w:cs="Tahoma"/>
          <w:sz w:val="24"/>
          <w:szCs w:val="24"/>
        </w:rPr>
        <w:t xml:space="preserve"> number 1220/1</w:t>
      </w:r>
      <w:r w:rsidR="00232F50" w:rsidRPr="00797C1D">
        <w:rPr>
          <w:rFonts w:ascii="Tahoma" w:hAnsi="Tahoma" w:cs="Tahoma"/>
          <w:sz w:val="24"/>
          <w:szCs w:val="24"/>
        </w:rPr>
        <w:t>969. This document was tendered as exhibit 3 during the trial in the High Court.</w:t>
      </w:r>
    </w:p>
    <w:p w:rsidR="00232F50" w:rsidRPr="00797C1D" w:rsidRDefault="00232F50" w:rsidP="00AB2F17">
      <w:pPr>
        <w:spacing w:line="360" w:lineRule="auto"/>
        <w:jc w:val="both"/>
        <w:rPr>
          <w:rFonts w:ascii="Tahoma" w:hAnsi="Tahoma" w:cs="Tahoma"/>
          <w:sz w:val="24"/>
          <w:szCs w:val="24"/>
        </w:rPr>
      </w:pPr>
      <w:r w:rsidRPr="00797C1D">
        <w:rPr>
          <w:rFonts w:ascii="Tahoma" w:hAnsi="Tahoma" w:cs="Tahoma"/>
          <w:sz w:val="24"/>
          <w:szCs w:val="24"/>
        </w:rPr>
        <w:t>The 2</w:t>
      </w:r>
      <w:r w:rsidRPr="00797C1D">
        <w:rPr>
          <w:rFonts w:ascii="Tahoma" w:hAnsi="Tahoma" w:cs="Tahoma"/>
          <w:sz w:val="24"/>
          <w:szCs w:val="24"/>
          <w:vertAlign w:val="superscript"/>
        </w:rPr>
        <w:t>nd</w:t>
      </w:r>
      <w:r w:rsidRPr="00797C1D">
        <w:rPr>
          <w:rFonts w:ascii="Tahoma" w:hAnsi="Tahoma" w:cs="Tahoma"/>
          <w:sz w:val="24"/>
          <w:szCs w:val="24"/>
        </w:rPr>
        <w:t xml:space="preserve"> </w:t>
      </w:r>
      <w:r w:rsidR="00947DA3" w:rsidRPr="00797C1D">
        <w:rPr>
          <w:rFonts w:ascii="Tahoma" w:hAnsi="Tahoma" w:cs="Tahoma"/>
          <w:sz w:val="24"/>
          <w:szCs w:val="24"/>
        </w:rPr>
        <w:t>Defendant</w:t>
      </w:r>
      <w:r w:rsidRPr="00797C1D">
        <w:rPr>
          <w:rFonts w:ascii="Tahoma" w:hAnsi="Tahoma" w:cs="Tahoma"/>
          <w:sz w:val="24"/>
          <w:szCs w:val="24"/>
        </w:rPr>
        <w:t xml:space="preserve"> further contended that his documents of title, Exhibit 3 was the first to be registered and therefore gained priority over the Plaintiff</w:t>
      </w:r>
      <w:r w:rsidR="00270993" w:rsidRPr="00797C1D">
        <w:rPr>
          <w:rFonts w:ascii="Tahoma" w:hAnsi="Tahoma" w:cs="Tahoma"/>
          <w:sz w:val="24"/>
          <w:szCs w:val="24"/>
        </w:rPr>
        <w:t>s</w:t>
      </w:r>
      <w:r w:rsidR="00C31C63" w:rsidRPr="00797C1D">
        <w:rPr>
          <w:rFonts w:ascii="Tahoma" w:hAnsi="Tahoma" w:cs="Tahoma"/>
          <w:sz w:val="24"/>
          <w:szCs w:val="24"/>
        </w:rPr>
        <w:t xml:space="preserve"> title deeds, exhibits A and B respectively.</w:t>
      </w:r>
    </w:p>
    <w:p w:rsidR="00C31C63" w:rsidRPr="00797C1D" w:rsidRDefault="00C31C63" w:rsidP="00AB2F17">
      <w:pPr>
        <w:spacing w:line="360" w:lineRule="auto"/>
        <w:jc w:val="both"/>
        <w:rPr>
          <w:rFonts w:ascii="Tahoma" w:hAnsi="Tahoma" w:cs="Tahoma"/>
          <w:sz w:val="24"/>
          <w:szCs w:val="24"/>
        </w:rPr>
      </w:pPr>
      <w:r w:rsidRPr="00797C1D">
        <w:rPr>
          <w:rFonts w:ascii="Tahoma" w:hAnsi="Tahoma" w:cs="Tahoma"/>
          <w:sz w:val="24"/>
          <w:szCs w:val="24"/>
        </w:rPr>
        <w:t xml:space="preserve">Both parties testified, called witnesses and tendered documents to prove their various contending issues of fact and law. The plaintiffs </w:t>
      </w:r>
      <w:proofErr w:type="gramStart"/>
      <w:r w:rsidRPr="00797C1D">
        <w:rPr>
          <w:rFonts w:ascii="Tahoma" w:hAnsi="Tahoma" w:cs="Tahoma"/>
          <w:sz w:val="24"/>
          <w:szCs w:val="24"/>
        </w:rPr>
        <w:t>in particular called</w:t>
      </w:r>
      <w:proofErr w:type="gramEnd"/>
      <w:r w:rsidRPr="00797C1D">
        <w:rPr>
          <w:rFonts w:ascii="Tahoma" w:hAnsi="Tahoma" w:cs="Tahoma"/>
          <w:sz w:val="24"/>
          <w:szCs w:val="24"/>
        </w:rPr>
        <w:t xml:space="preserve"> one Herbert Solomon as PW1. He was described as an Assistant Chief Executive Officer of the Lands Commission Secretariat. </w:t>
      </w:r>
    </w:p>
    <w:p w:rsidR="00C31C63" w:rsidRPr="00797C1D" w:rsidRDefault="00C31C63" w:rsidP="00AB2F17">
      <w:pPr>
        <w:spacing w:line="360" w:lineRule="auto"/>
        <w:jc w:val="both"/>
        <w:rPr>
          <w:rFonts w:ascii="Tahoma" w:hAnsi="Tahoma" w:cs="Tahoma"/>
          <w:sz w:val="24"/>
          <w:szCs w:val="24"/>
        </w:rPr>
      </w:pPr>
      <w:r w:rsidRPr="00797C1D">
        <w:rPr>
          <w:rFonts w:ascii="Tahoma" w:hAnsi="Tahoma" w:cs="Tahoma"/>
          <w:sz w:val="24"/>
          <w:szCs w:val="24"/>
        </w:rPr>
        <w:t xml:space="preserve">It is very instructive to observe that, </w:t>
      </w:r>
      <w:r w:rsidR="005E19FD" w:rsidRPr="00797C1D">
        <w:rPr>
          <w:rFonts w:ascii="Tahoma" w:hAnsi="Tahoma" w:cs="Tahoma"/>
          <w:sz w:val="24"/>
          <w:szCs w:val="24"/>
        </w:rPr>
        <w:t>during evidence under cross-examination by learned counsel for the 2</w:t>
      </w:r>
      <w:r w:rsidR="005E19FD" w:rsidRPr="00797C1D">
        <w:rPr>
          <w:rFonts w:ascii="Tahoma" w:hAnsi="Tahoma" w:cs="Tahoma"/>
          <w:sz w:val="24"/>
          <w:szCs w:val="24"/>
          <w:vertAlign w:val="superscript"/>
        </w:rPr>
        <w:t>nd</w:t>
      </w:r>
      <w:r w:rsidR="005E19FD" w:rsidRPr="00797C1D">
        <w:rPr>
          <w:rFonts w:ascii="Tahoma" w:hAnsi="Tahoma" w:cs="Tahoma"/>
          <w:sz w:val="24"/>
          <w:szCs w:val="24"/>
        </w:rPr>
        <w:t xml:space="preserve"> Defendant on the validity and e</w:t>
      </w:r>
      <w:r w:rsidR="00270993" w:rsidRPr="00797C1D">
        <w:rPr>
          <w:rFonts w:ascii="Tahoma" w:hAnsi="Tahoma" w:cs="Tahoma"/>
          <w:sz w:val="24"/>
          <w:szCs w:val="24"/>
        </w:rPr>
        <w:t>xtent of exhibit 3, the said PW1</w:t>
      </w:r>
      <w:r w:rsidR="005E19FD" w:rsidRPr="00797C1D">
        <w:rPr>
          <w:rFonts w:ascii="Tahoma" w:hAnsi="Tahoma" w:cs="Tahoma"/>
          <w:sz w:val="24"/>
          <w:szCs w:val="24"/>
        </w:rPr>
        <w:t xml:space="preserve"> testified in part as </w:t>
      </w:r>
      <w:proofErr w:type="gramStart"/>
      <w:r w:rsidR="005E19FD" w:rsidRPr="00797C1D">
        <w:rPr>
          <w:rFonts w:ascii="Tahoma" w:hAnsi="Tahoma" w:cs="Tahoma"/>
          <w:sz w:val="24"/>
          <w:szCs w:val="24"/>
        </w:rPr>
        <w:t>follows:-</w:t>
      </w:r>
      <w:proofErr w:type="gramEnd"/>
    </w:p>
    <w:p w:rsidR="005E19FD" w:rsidRPr="00797C1D" w:rsidRDefault="00F9753E" w:rsidP="00DC72AF">
      <w:pPr>
        <w:spacing w:line="360" w:lineRule="auto"/>
        <w:ind w:left="720" w:hanging="720"/>
        <w:jc w:val="both"/>
        <w:rPr>
          <w:rFonts w:ascii="Tahoma" w:hAnsi="Tahoma" w:cs="Tahoma"/>
          <w:sz w:val="24"/>
          <w:szCs w:val="24"/>
        </w:rPr>
      </w:pPr>
      <w:r w:rsidRPr="00797C1D">
        <w:rPr>
          <w:rFonts w:ascii="Tahoma" w:hAnsi="Tahoma" w:cs="Tahoma"/>
          <w:sz w:val="24"/>
          <w:szCs w:val="24"/>
        </w:rPr>
        <w:t>Q.</w:t>
      </w:r>
      <w:r w:rsidRPr="00797C1D">
        <w:rPr>
          <w:rFonts w:ascii="Tahoma" w:hAnsi="Tahoma" w:cs="Tahoma"/>
          <w:sz w:val="24"/>
          <w:szCs w:val="24"/>
        </w:rPr>
        <w:tab/>
      </w:r>
      <w:r w:rsidR="00CD300C" w:rsidRPr="00797C1D">
        <w:rPr>
          <w:rFonts w:ascii="Tahoma" w:hAnsi="Tahoma" w:cs="Tahoma"/>
          <w:sz w:val="24"/>
          <w:szCs w:val="24"/>
        </w:rPr>
        <w:t>“</w:t>
      </w:r>
      <w:r w:rsidRPr="00797C1D">
        <w:rPr>
          <w:rFonts w:ascii="Tahoma" w:hAnsi="Tahoma" w:cs="Tahoma"/>
          <w:sz w:val="24"/>
          <w:szCs w:val="24"/>
        </w:rPr>
        <w:t xml:space="preserve">Exhibit ‘J’ reveals that Mallam </w:t>
      </w:r>
      <w:proofErr w:type="spellStart"/>
      <w:r w:rsidRPr="00797C1D">
        <w:rPr>
          <w:rFonts w:ascii="Tahoma" w:hAnsi="Tahoma" w:cs="Tahoma"/>
          <w:sz w:val="24"/>
          <w:szCs w:val="24"/>
        </w:rPr>
        <w:t>Musah’s</w:t>
      </w:r>
      <w:proofErr w:type="spellEnd"/>
      <w:r w:rsidRPr="00797C1D">
        <w:rPr>
          <w:rFonts w:ascii="Tahoma" w:hAnsi="Tahoma" w:cs="Tahoma"/>
          <w:sz w:val="24"/>
          <w:szCs w:val="24"/>
        </w:rPr>
        <w:t xml:space="preserve"> land had been plotted at the Lands Commission </w:t>
      </w:r>
      <w:r w:rsidR="00DC72AF" w:rsidRPr="00797C1D">
        <w:rPr>
          <w:rFonts w:ascii="Tahoma" w:hAnsi="Tahoma" w:cs="Tahoma"/>
          <w:sz w:val="24"/>
          <w:szCs w:val="24"/>
        </w:rPr>
        <w:t>Secretariat</w:t>
      </w:r>
      <w:r w:rsidRPr="00797C1D">
        <w:rPr>
          <w:rFonts w:ascii="Tahoma" w:hAnsi="Tahoma" w:cs="Tahoma"/>
          <w:sz w:val="24"/>
          <w:szCs w:val="24"/>
        </w:rPr>
        <w:t xml:space="preserve"> is that not so?</w:t>
      </w:r>
    </w:p>
    <w:p w:rsidR="00F9753E" w:rsidRPr="00797C1D" w:rsidRDefault="00F9753E" w:rsidP="00DC72AF">
      <w:pPr>
        <w:spacing w:line="360" w:lineRule="auto"/>
        <w:ind w:left="720" w:hanging="720"/>
        <w:jc w:val="both"/>
        <w:rPr>
          <w:rFonts w:ascii="Tahoma" w:hAnsi="Tahoma" w:cs="Tahoma"/>
          <w:b/>
          <w:sz w:val="24"/>
          <w:szCs w:val="24"/>
        </w:rPr>
      </w:pPr>
      <w:r w:rsidRPr="00797C1D">
        <w:rPr>
          <w:rFonts w:ascii="Tahoma" w:hAnsi="Tahoma" w:cs="Tahoma"/>
          <w:b/>
          <w:sz w:val="24"/>
          <w:szCs w:val="24"/>
        </w:rPr>
        <w:lastRenderedPageBreak/>
        <w:t>A.</w:t>
      </w:r>
      <w:r w:rsidRPr="00797C1D">
        <w:rPr>
          <w:rFonts w:ascii="Tahoma" w:hAnsi="Tahoma" w:cs="Tahoma"/>
          <w:b/>
          <w:sz w:val="24"/>
          <w:szCs w:val="24"/>
        </w:rPr>
        <w:tab/>
        <w:t xml:space="preserve">My Lord, it’s a portion of his land he presented which was plotted in </w:t>
      </w:r>
      <w:r w:rsidR="00DC72AF" w:rsidRPr="00797C1D">
        <w:rPr>
          <w:rFonts w:ascii="Tahoma" w:hAnsi="Tahoma" w:cs="Tahoma"/>
          <w:b/>
          <w:sz w:val="24"/>
          <w:szCs w:val="24"/>
        </w:rPr>
        <w:t>Exhibit J</w:t>
      </w:r>
      <w:r w:rsidRPr="00797C1D">
        <w:rPr>
          <w:rFonts w:ascii="Tahoma" w:hAnsi="Tahoma" w:cs="Tahoma"/>
          <w:b/>
          <w:sz w:val="24"/>
          <w:szCs w:val="24"/>
        </w:rPr>
        <w:t>.</w:t>
      </w:r>
    </w:p>
    <w:p w:rsidR="00F9753E" w:rsidRPr="00797C1D" w:rsidRDefault="00F9753E" w:rsidP="00AB2F17">
      <w:pPr>
        <w:spacing w:line="360" w:lineRule="auto"/>
        <w:jc w:val="both"/>
        <w:rPr>
          <w:rFonts w:ascii="Tahoma" w:hAnsi="Tahoma" w:cs="Tahoma"/>
          <w:sz w:val="24"/>
          <w:szCs w:val="24"/>
        </w:rPr>
      </w:pPr>
      <w:r w:rsidRPr="00797C1D">
        <w:rPr>
          <w:rFonts w:ascii="Tahoma" w:hAnsi="Tahoma" w:cs="Tahoma"/>
          <w:sz w:val="24"/>
          <w:szCs w:val="24"/>
        </w:rPr>
        <w:t>Q.</w:t>
      </w:r>
      <w:r w:rsidRPr="00797C1D">
        <w:rPr>
          <w:rFonts w:ascii="Tahoma" w:hAnsi="Tahoma" w:cs="Tahoma"/>
          <w:sz w:val="24"/>
          <w:szCs w:val="24"/>
        </w:rPr>
        <w:tab/>
        <w:t>Do you know the average</w:t>
      </w:r>
      <w:r w:rsidR="002949BE" w:rsidRPr="00797C1D">
        <w:rPr>
          <w:rFonts w:ascii="Tahoma" w:hAnsi="Tahoma" w:cs="Tahoma"/>
          <w:sz w:val="24"/>
          <w:szCs w:val="24"/>
        </w:rPr>
        <w:t xml:space="preserve"> of the land of Mallam Musa that was plotted?</w:t>
      </w:r>
    </w:p>
    <w:p w:rsidR="002949BE" w:rsidRPr="00797C1D" w:rsidRDefault="002949BE" w:rsidP="00AB2F17">
      <w:pPr>
        <w:spacing w:line="360" w:lineRule="auto"/>
        <w:jc w:val="both"/>
        <w:rPr>
          <w:rFonts w:ascii="Tahoma" w:hAnsi="Tahoma" w:cs="Tahoma"/>
          <w:sz w:val="24"/>
          <w:szCs w:val="24"/>
        </w:rPr>
      </w:pPr>
      <w:r w:rsidRPr="00797C1D">
        <w:rPr>
          <w:rFonts w:ascii="Tahoma" w:hAnsi="Tahoma" w:cs="Tahoma"/>
          <w:sz w:val="24"/>
          <w:szCs w:val="24"/>
        </w:rPr>
        <w:t>A.</w:t>
      </w:r>
      <w:r w:rsidRPr="00797C1D">
        <w:rPr>
          <w:rFonts w:ascii="Tahoma" w:hAnsi="Tahoma" w:cs="Tahoma"/>
          <w:sz w:val="24"/>
          <w:szCs w:val="24"/>
        </w:rPr>
        <w:tab/>
      </w:r>
      <w:r w:rsidRPr="00797C1D">
        <w:rPr>
          <w:rFonts w:ascii="Tahoma" w:hAnsi="Tahoma" w:cs="Tahoma"/>
          <w:b/>
          <w:sz w:val="24"/>
          <w:szCs w:val="24"/>
        </w:rPr>
        <w:t>No my Lord</w:t>
      </w:r>
      <w:r w:rsidR="00CD300C" w:rsidRPr="00797C1D">
        <w:rPr>
          <w:rFonts w:ascii="Tahoma" w:hAnsi="Tahoma" w:cs="Tahoma"/>
          <w:sz w:val="24"/>
          <w:szCs w:val="24"/>
        </w:rPr>
        <w:t xml:space="preserve"> </w:t>
      </w:r>
      <w:proofErr w:type="gramStart"/>
      <w:r w:rsidR="00CD300C" w:rsidRPr="00797C1D">
        <w:rPr>
          <w:rFonts w:ascii="Tahoma" w:hAnsi="Tahoma" w:cs="Tahoma"/>
          <w:sz w:val="24"/>
          <w:szCs w:val="24"/>
        </w:rPr>
        <w:t>“</w:t>
      </w:r>
      <w:r w:rsidRPr="00797C1D">
        <w:rPr>
          <w:rFonts w:ascii="Tahoma" w:hAnsi="Tahoma" w:cs="Tahoma"/>
          <w:sz w:val="24"/>
          <w:szCs w:val="24"/>
        </w:rPr>
        <w:t xml:space="preserve"> emphasis</w:t>
      </w:r>
      <w:proofErr w:type="gramEnd"/>
    </w:p>
    <w:p w:rsidR="002949BE" w:rsidRPr="00797C1D" w:rsidRDefault="002949BE" w:rsidP="00AB2F17">
      <w:pPr>
        <w:spacing w:line="360" w:lineRule="auto"/>
        <w:jc w:val="both"/>
        <w:rPr>
          <w:rFonts w:ascii="Tahoma" w:hAnsi="Tahoma" w:cs="Tahoma"/>
          <w:sz w:val="24"/>
          <w:szCs w:val="24"/>
        </w:rPr>
      </w:pPr>
      <w:r w:rsidRPr="00797C1D">
        <w:rPr>
          <w:rFonts w:ascii="Tahoma" w:hAnsi="Tahoma" w:cs="Tahoma"/>
          <w:sz w:val="24"/>
          <w:szCs w:val="24"/>
        </w:rPr>
        <w:t xml:space="preserve">During the trial of the case at the High Court the Plaintiffs also </w:t>
      </w:r>
      <w:r w:rsidR="00CD300C" w:rsidRPr="00797C1D">
        <w:rPr>
          <w:rFonts w:ascii="Tahoma" w:hAnsi="Tahoma" w:cs="Tahoma"/>
          <w:sz w:val="24"/>
          <w:szCs w:val="24"/>
        </w:rPr>
        <w:t>called a former S</w:t>
      </w:r>
      <w:r w:rsidR="00270993" w:rsidRPr="00797C1D">
        <w:rPr>
          <w:rFonts w:ascii="Tahoma" w:hAnsi="Tahoma" w:cs="Tahoma"/>
          <w:sz w:val="24"/>
          <w:szCs w:val="24"/>
        </w:rPr>
        <w:t>tool Secretary to the Nungua</w:t>
      </w:r>
      <w:r w:rsidR="002C3409" w:rsidRPr="00797C1D">
        <w:rPr>
          <w:rFonts w:ascii="Tahoma" w:hAnsi="Tahoma" w:cs="Tahoma"/>
          <w:sz w:val="24"/>
          <w:szCs w:val="24"/>
        </w:rPr>
        <w:t xml:space="preserve"> Stool, one Rain </w:t>
      </w:r>
      <w:proofErr w:type="spellStart"/>
      <w:r w:rsidR="002C3409" w:rsidRPr="00797C1D">
        <w:rPr>
          <w:rFonts w:ascii="Tahoma" w:hAnsi="Tahoma" w:cs="Tahoma"/>
          <w:sz w:val="24"/>
          <w:szCs w:val="24"/>
        </w:rPr>
        <w:t>Adotey</w:t>
      </w:r>
      <w:proofErr w:type="spellEnd"/>
      <w:r w:rsidR="002C3409" w:rsidRPr="00797C1D">
        <w:rPr>
          <w:rFonts w:ascii="Tahoma" w:hAnsi="Tahoma" w:cs="Tahoma"/>
          <w:sz w:val="24"/>
          <w:szCs w:val="24"/>
        </w:rPr>
        <w:t xml:space="preserve"> as PW2. We have considered the evidence of this </w:t>
      </w:r>
      <w:proofErr w:type="gramStart"/>
      <w:r w:rsidR="002C3409" w:rsidRPr="00797C1D">
        <w:rPr>
          <w:rFonts w:ascii="Tahoma" w:hAnsi="Tahoma" w:cs="Tahoma"/>
          <w:sz w:val="24"/>
          <w:szCs w:val="24"/>
        </w:rPr>
        <w:t>particular witness</w:t>
      </w:r>
      <w:proofErr w:type="gramEnd"/>
      <w:r w:rsidR="002C3409" w:rsidRPr="00797C1D">
        <w:rPr>
          <w:rFonts w:ascii="Tahoma" w:hAnsi="Tahoma" w:cs="Tahoma"/>
          <w:sz w:val="24"/>
          <w:szCs w:val="24"/>
        </w:rPr>
        <w:t xml:space="preserve"> in context and found it to be quite explanatory to the </w:t>
      </w:r>
      <w:r w:rsidR="00270993" w:rsidRPr="00797C1D">
        <w:rPr>
          <w:rFonts w:ascii="Tahoma" w:hAnsi="Tahoma" w:cs="Tahoma"/>
          <w:sz w:val="24"/>
          <w:szCs w:val="24"/>
        </w:rPr>
        <w:t>entire case and therefore quoted</w:t>
      </w:r>
      <w:r w:rsidR="002C3409" w:rsidRPr="00797C1D">
        <w:rPr>
          <w:rFonts w:ascii="Tahoma" w:hAnsi="Tahoma" w:cs="Tahoma"/>
          <w:sz w:val="24"/>
          <w:szCs w:val="24"/>
        </w:rPr>
        <w:t xml:space="preserve"> in extenso, portions of same.</w:t>
      </w:r>
    </w:p>
    <w:p w:rsidR="002C3409" w:rsidRPr="00797C1D" w:rsidRDefault="0014124A" w:rsidP="00AB2F17">
      <w:pPr>
        <w:spacing w:line="360" w:lineRule="auto"/>
        <w:jc w:val="both"/>
        <w:rPr>
          <w:rFonts w:ascii="Tahoma" w:hAnsi="Tahoma" w:cs="Tahoma"/>
          <w:sz w:val="24"/>
          <w:szCs w:val="24"/>
        </w:rPr>
      </w:pPr>
      <w:r w:rsidRPr="00797C1D">
        <w:rPr>
          <w:rFonts w:ascii="Tahoma" w:hAnsi="Tahoma" w:cs="Tahoma"/>
          <w:sz w:val="24"/>
          <w:szCs w:val="24"/>
        </w:rPr>
        <w:t xml:space="preserve">This PW2, confirmed in material </w:t>
      </w:r>
      <w:proofErr w:type="gramStart"/>
      <w:r w:rsidR="002657A5" w:rsidRPr="00797C1D">
        <w:rPr>
          <w:rFonts w:ascii="Tahoma" w:hAnsi="Tahoma" w:cs="Tahoma"/>
          <w:sz w:val="24"/>
          <w:szCs w:val="24"/>
        </w:rPr>
        <w:t>particulars</w:t>
      </w:r>
      <w:r w:rsidRPr="00797C1D">
        <w:rPr>
          <w:rFonts w:ascii="Tahoma" w:hAnsi="Tahoma" w:cs="Tahoma"/>
          <w:sz w:val="24"/>
          <w:szCs w:val="24"/>
        </w:rPr>
        <w:t xml:space="preserve"> the</w:t>
      </w:r>
      <w:proofErr w:type="gramEnd"/>
      <w:r w:rsidRPr="00797C1D">
        <w:rPr>
          <w:rFonts w:ascii="Tahoma" w:hAnsi="Tahoma" w:cs="Tahoma"/>
          <w:sz w:val="24"/>
          <w:szCs w:val="24"/>
        </w:rPr>
        <w:t xml:space="preserve"> probative value that ought to be attached to the evidence of PW1. During his cross-examination by learned </w:t>
      </w:r>
      <w:r w:rsidR="002657A5" w:rsidRPr="00797C1D">
        <w:rPr>
          <w:rFonts w:ascii="Tahoma" w:hAnsi="Tahoma" w:cs="Tahoma"/>
          <w:sz w:val="24"/>
          <w:szCs w:val="24"/>
        </w:rPr>
        <w:t>counsel</w:t>
      </w:r>
      <w:r w:rsidRPr="00797C1D">
        <w:rPr>
          <w:rFonts w:ascii="Tahoma" w:hAnsi="Tahoma" w:cs="Tahoma"/>
          <w:sz w:val="24"/>
          <w:szCs w:val="24"/>
        </w:rPr>
        <w:t xml:space="preserve"> for the 2</w:t>
      </w:r>
      <w:r w:rsidRPr="00797C1D">
        <w:rPr>
          <w:rFonts w:ascii="Tahoma" w:hAnsi="Tahoma" w:cs="Tahoma"/>
          <w:sz w:val="24"/>
          <w:szCs w:val="24"/>
          <w:vertAlign w:val="superscript"/>
        </w:rPr>
        <w:t>nd</w:t>
      </w:r>
      <w:r w:rsidRPr="00797C1D">
        <w:rPr>
          <w:rFonts w:ascii="Tahoma" w:hAnsi="Tahoma" w:cs="Tahoma"/>
          <w:sz w:val="24"/>
          <w:szCs w:val="24"/>
        </w:rPr>
        <w:t xml:space="preserve"> Defendants PW2 testified </w:t>
      </w:r>
      <w:proofErr w:type="gramStart"/>
      <w:r w:rsidRPr="00797C1D">
        <w:rPr>
          <w:rFonts w:ascii="Tahoma" w:hAnsi="Tahoma" w:cs="Tahoma"/>
          <w:sz w:val="24"/>
          <w:szCs w:val="24"/>
        </w:rPr>
        <w:t>thus:-</w:t>
      </w:r>
      <w:proofErr w:type="gramEnd"/>
    </w:p>
    <w:p w:rsidR="0014124A" w:rsidRPr="00797C1D" w:rsidRDefault="00F6650F" w:rsidP="001E6ACD">
      <w:pPr>
        <w:spacing w:line="360" w:lineRule="auto"/>
        <w:ind w:left="720" w:hanging="720"/>
        <w:jc w:val="both"/>
        <w:rPr>
          <w:rFonts w:ascii="Tahoma" w:hAnsi="Tahoma" w:cs="Tahoma"/>
          <w:i/>
          <w:sz w:val="24"/>
          <w:szCs w:val="24"/>
        </w:rPr>
      </w:pPr>
      <w:r w:rsidRPr="00797C1D">
        <w:rPr>
          <w:rFonts w:ascii="Tahoma" w:hAnsi="Tahoma" w:cs="Tahoma"/>
          <w:i/>
          <w:sz w:val="24"/>
          <w:szCs w:val="24"/>
        </w:rPr>
        <w:t>Q.</w:t>
      </w:r>
      <w:r w:rsidRPr="00797C1D">
        <w:rPr>
          <w:rFonts w:ascii="Tahoma" w:hAnsi="Tahoma" w:cs="Tahoma"/>
          <w:i/>
          <w:sz w:val="24"/>
          <w:szCs w:val="24"/>
        </w:rPr>
        <w:tab/>
        <w:t xml:space="preserve">“I am further putting it to you that since 1969 when Mallam </w:t>
      </w:r>
      <w:proofErr w:type="spellStart"/>
      <w:r w:rsidRPr="00797C1D">
        <w:rPr>
          <w:rFonts w:ascii="Tahoma" w:hAnsi="Tahoma" w:cs="Tahoma"/>
          <w:i/>
          <w:sz w:val="24"/>
          <w:szCs w:val="24"/>
        </w:rPr>
        <w:t>Musah</w:t>
      </w:r>
      <w:proofErr w:type="spellEnd"/>
      <w:r w:rsidRPr="00797C1D">
        <w:rPr>
          <w:rFonts w:ascii="Tahoma" w:hAnsi="Tahoma" w:cs="Tahoma"/>
          <w:i/>
          <w:sz w:val="24"/>
          <w:szCs w:val="24"/>
        </w:rPr>
        <w:t xml:space="preserve"> registered and occupied the land to the West of the Dam at East Legon, the Nungua Stool had never challenged him</w:t>
      </w:r>
    </w:p>
    <w:p w:rsidR="00F6650F" w:rsidRPr="00797C1D" w:rsidRDefault="00F6650F" w:rsidP="001E6ACD">
      <w:pPr>
        <w:spacing w:line="360" w:lineRule="auto"/>
        <w:ind w:left="720" w:hanging="720"/>
        <w:jc w:val="both"/>
        <w:rPr>
          <w:rFonts w:ascii="Tahoma" w:hAnsi="Tahoma" w:cs="Tahoma"/>
          <w:i/>
          <w:sz w:val="24"/>
          <w:szCs w:val="24"/>
        </w:rPr>
      </w:pPr>
      <w:r w:rsidRPr="00797C1D">
        <w:rPr>
          <w:rFonts w:ascii="Tahoma" w:hAnsi="Tahoma" w:cs="Tahoma"/>
          <w:i/>
          <w:sz w:val="24"/>
          <w:szCs w:val="24"/>
        </w:rPr>
        <w:t>A.</w:t>
      </w:r>
      <w:r w:rsidRPr="00797C1D">
        <w:rPr>
          <w:rFonts w:ascii="Tahoma" w:hAnsi="Tahoma" w:cs="Tahoma"/>
          <w:i/>
          <w:sz w:val="24"/>
          <w:szCs w:val="24"/>
        </w:rPr>
        <w:tab/>
      </w:r>
      <w:r w:rsidRPr="00797C1D">
        <w:rPr>
          <w:rFonts w:ascii="Tahoma" w:hAnsi="Tahoma" w:cs="Tahoma"/>
          <w:b/>
          <w:i/>
          <w:sz w:val="24"/>
          <w:szCs w:val="24"/>
        </w:rPr>
        <w:t>My Lord, the document Exhibit 3 was not registered in 19</w:t>
      </w:r>
      <w:r w:rsidR="00A74A10" w:rsidRPr="00797C1D">
        <w:rPr>
          <w:rFonts w:ascii="Tahoma" w:hAnsi="Tahoma" w:cs="Tahoma"/>
          <w:b/>
          <w:i/>
          <w:sz w:val="24"/>
          <w:szCs w:val="24"/>
        </w:rPr>
        <w:t>69 because there were disputes on the land and that it was in 1992 that they registered portion of the land for them</w:t>
      </w:r>
      <w:r w:rsidR="00A74A10" w:rsidRPr="00797C1D">
        <w:rPr>
          <w:rFonts w:ascii="Tahoma" w:hAnsi="Tahoma" w:cs="Tahoma"/>
          <w:i/>
          <w:sz w:val="24"/>
          <w:szCs w:val="24"/>
        </w:rPr>
        <w:t>. They were made to understand tha</w:t>
      </w:r>
      <w:r w:rsidR="002657A5" w:rsidRPr="00797C1D">
        <w:rPr>
          <w:rFonts w:ascii="Tahoma" w:hAnsi="Tahoma" w:cs="Tahoma"/>
          <w:i/>
          <w:sz w:val="24"/>
          <w:szCs w:val="24"/>
        </w:rPr>
        <w:t>t the stool had given out po</w:t>
      </w:r>
      <w:r w:rsidR="00826640" w:rsidRPr="00797C1D">
        <w:rPr>
          <w:rFonts w:ascii="Tahoma" w:hAnsi="Tahoma" w:cs="Tahoma"/>
          <w:i/>
          <w:sz w:val="24"/>
          <w:szCs w:val="24"/>
        </w:rPr>
        <w:t>rtion</w:t>
      </w:r>
      <w:r w:rsidR="00A74A10" w:rsidRPr="00797C1D">
        <w:rPr>
          <w:rFonts w:ascii="Tahoma" w:hAnsi="Tahoma" w:cs="Tahoma"/>
          <w:i/>
          <w:sz w:val="24"/>
          <w:szCs w:val="24"/>
        </w:rPr>
        <w:t xml:space="preserve"> of the land to other people My </w:t>
      </w:r>
      <w:r w:rsidR="002657A5" w:rsidRPr="00797C1D">
        <w:rPr>
          <w:rFonts w:ascii="Tahoma" w:hAnsi="Tahoma" w:cs="Tahoma"/>
          <w:i/>
          <w:sz w:val="24"/>
          <w:szCs w:val="24"/>
        </w:rPr>
        <w:t>Lord</w:t>
      </w:r>
      <w:r w:rsidR="00A74A10" w:rsidRPr="00797C1D">
        <w:rPr>
          <w:rFonts w:ascii="Tahoma" w:hAnsi="Tahoma" w:cs="Tahoma"/>
          <w:i/>
          <w:sz w:val="24"/>
          <w:szCs w:val="24"/>
        </w:rPr>
        <w:t xml:space="preserve">, since portion of the land was given to other people by the Stool. The </w:t>
      </w:r>
      <w:r w:rsidR="002657A5" w:rsidRPr="00797C1D">
        <w:rPr>
          <w:rFonts w:ascii="Tahoma" w:hAnsi="Tahoma" w:cs="Tahoma"/>
          <w:i/>
          <w:sz w:val="24"/>
          <w:szCs w:val="24"/>
        </w:rPr>
        <w:t>result</w:t>
      </w:r>
      <w:r w:rsidR="00A74A10" w:rsidRPr="00797C1D">
        <w:rPr>
          <w:rFonts w:ascii="Tahoma" w:hAnsi="Tahoma" w:cs="Tahoma"/>
          <w:i/>
          <w:sz w:val="24"/>
          <w:szCs w:val="24"/>
        </w:rPr>
        <w:t xml:space="preserve"> is that, where there is a dis</w:t>
      </w:r>
      <w:r w:rsidR="002657A5" w:rsidRPr="00797C1D">
        <w:rPr>
          <w:rFonts w:ascii="Tahoma" w:hAnsi="Tahoma" w:cs="Tahoma"/>
          <w:i/>
          <w:sz w:val="24"/>
          <w:szCs w:val="24"/>
        </w:rPr>
        <w:t xml:space="preserve">pute on such land between </w:t>
      </w:r>
      <w:proofErr w:type="gramStart"/>
      <w:r w:rsidR="002657A5" w:rsidRPr="00797C1D">
        <w:rPr>
          <w:rFonts w:ascii="Tahoma" w:hAnsi="Tahoma" w:cs="Tahoma"/>
          <w:i/>
          <w:sz w:val="24"/>
          <w:szCs w:val="24"/>
        </w:rPr>
        <w:t>those  granted</w:t>
      </w:r>
      <w:proofErr w:type="gramEnd"/>
      <w:r w:rsidR="002657A5" w:rsidRPr="00797C1D">
        <w:rPr>
          <w:rFonts w:ascii="Tahoma" w:hAnsi="Tahoma" w:cs="Tahoma"/>
          <w:i/>
          <w:sz w:val="24"/>
          <w:szCs w:val="24"/>
        </w:rPr>
        <w:t xml:space="preserve"> and Mallam </w:t>
      </w:r>
      <w:proofErr w:type="spellStart"/>
      <w:r w:rsidR="002657A5" w:rsidRPr="00797C1D">
        <w:rPr>
          <w:rFonts w:ascii="Tahoma" w:hAnsi="Tahoma" w:cs="Tahoma"/>
          <w:i/>
          <w:sz w:val="24"/>
          <w:szCs w:val="24"/>
        </w:rPr>
        <w:t>Musah</w:t>
      </w:r>
      <w:proofErr w:type="spellEnd"/>
      <w:r w:rsidR="002657A5" w:rsidRPr="00797C1D">
        <w:rPr>
          <w:rFonts w:ascii="Tahoma" w:hAnsi="Tahoma" w:cs="Tahoma"/>
          <w:i/>
          <w:sz w:val="24"/>
          <w:szCs w:val="24"/>
        </w:rPr>
        <w:t xml:space="preserve"> or any other trespasser, we throw our support to those people the stool had granted such parcel or portion of land to as in the instant case before this court.” Emphasis supplied.</w:t>
      </w:r>
    </w:p>
    <w:p w:rsidR="002657A5" w:rsidRPr="00797C1D" w:rsidRDefault="002657A5" w:rsidP="00AB2F17">
      <w:pPr>
        <w:spacing w:line="360" w:lineRule="auto"/>
        <w:jc w:val="both"/>
        <w:rPr>
          <w:rFonts w:ascii="Tahoma" w:hAnsi="Tahoma" w:cs="Tahoma"/>
          <w:sz w:val="24"/>
          <w:szCs w:val="24"/>
        </w:rPr>
      </w:pPr>
      <w:r w:rsidRPr="00797C1D">
        <w:rPr>
          <w:rFonts w:ascii="Tahoma" w:hAnsi="Tahoma" w:cs="Tahoma"/>
          <w:sz w:val="24"/>
          <w:szCs w:val="24"/>
        </w:rPr>
        <w:t xml:space="preserve">As we have indicated supra, the Defendants also testified on their individual behalves and called D.W.1, </w:t>
      </w:r>
      <w:proofErr w:type="spellStart"/>
      <w:r w:rsidRPr="00797C1D">
        <w:rPr>
          <w:rFonts w:ascii="Tahoma" w:hAnsi="Tahoma" w:cs="Tahoma"/>
          <w:sz w:val="24"/>
          <w:szCs w:val="24"/>
        </w:rPr>
        <w:t>Nii</w:t>
      </w:r>
      <w:proofErr w:type="spellEnd"/>
      <w:r w:rsidRPr="00797C1D">
        <w:rPr>
          <w:rFonts w:ascii="Tahoma" w:hAnsi="Tahoma" w:cs="Tahoma"/>
          <w:sz w:val="24"/>
          <w:szCs w:val="24"/>
        </w:rPr>
        <w:t xml:space="preserve"> </w:t>
      </w:r>
      <w:proofErr w:type="spellStart"/>
      <w:r w:rsidRPr="00797C1D">
        <w:rPr>
          <w:rFonts w:ascii="Tahoma" w:hAnsi="Tahoma" w:cs="Tahoma"/>
          <w:sz w:val="24"/>
          <w:szCs w:val="24"/>
        </w:rPr>
        <w:t>Amisadai</w:t>
      </w:r>
      <w:proofErr w:type="spellEnd"/>
      <w:r w:rsidRPr="00797C1D">
        <w:rPr>
          <w:rFonts w:ascii="Tahoma" w:hAnsi="Tahoma" w:cs="Tahoma"/>
          <w:sz w:val="24"/>
          <w:szCs w:val="24"/>
        </w:rPr>
        <w:t xml:space="preserve"> </w:t>
      </w:r>
      <w:proofErr w:type="spellStart"/>
      <w:r w:rsidRPr="00797C1D">
        <w:rPr>
          <w:rFonts w:ascii="Tahoma" w:hAnsi="Tahoma" w:cs="Tahoma"/>
          <w:sz w:val="24"/>
          <w:szCs w:val="24"/>
        </w:rPr>
        <w:t>Bortey</w:t>
      </w:r>
      <w:proofErr w:type="spellEnd"/>
      <w:r w:rsidRPr="00797C1D">
        <w:rPr>
          <w:rFonts w:ascii="Tahoma" w:hAnsi="Tahoma" w:cs="Tahoma"/>
          <w:sz w:val="24"/>
          <w:szCs w:val="24"/>
        </w:rPr>
        <w:t xml:space="preserve"> Mensah who was reputed to be an adviser to </w:t>
      </w:r>
      <w:proofErr w:type="spellStart"/>
      <w:r w:rsidRPr="00797C1D">
        <w:rPr>
          <w:rFonts w:ascii="Tahoma" w:hAnsi="Tahoma" w:cs="Tahoma"/>
          <w:sz w:val="24"/>
          <w:szCs w:val="24"/>
        </w:rPr>
        <w:t>Nii</w:t>
      </w:r>
      <w:proofErr w:type="spellEnd"/>
      <w:r w:rsidRPr="00797C1D">
        <w:rPr>
          <w:rFonts w:ascii="Tahoma" w:hAnsi="Tahoma" w:cs="Tahoma"/>
          <w:sz w:val="24"/>
          <w:szCs w:val="24"/>
        </w:rPr>
        <w:t xml:space="preserve"> </w:t>
      </w:r>
      <w:proofErr w:type="spellStart"/>
      <w:r w:rsidRPr="00797C1D">
        <w:rPr>
          <w:rFonts w:ascii="Tahoma" w:hAnsi="Tahoma" w:cs="Tahoma"/>
          <w:sz w:val="24"/>
          <w:szCs w:val="24"/>
        </w:rPr>
        <w:lastRenderedPageBreak/>
        <w:t>Odafio</w:t>
      </w:r>
      <w:proofErr w:type="spellEnd"/>
      <w:r w:rsidRPr="00797C1D">
        <w:rPr>
          <w:rFonts w:ascii="Tahoma" w:hAnsi="Tahoma" w:cs="Tahoma"/>
          <w:sz w:val="24"/>
          <w:szCs w:val="24"/>
        </w:rPr>
        <w:t>, III</w:t>
      </w:r>
      <w:r w:rsidR="007B7779" w:rsidRPr="00797C1D">
        <w:rPr>
          <w:rFonts w:ascii="Tahoma" w:hAnsi="Tahoma" w:cs="Tahoma"/>
          <w:sz w:val="24"/>
          <w:szCs w:val="24"/>
        </w:rPr>
        <w:t xml:space="preserve"> Nungua </w:t>
      </w:r>
      <w:proofErr w:type="spellStart"/>
      <w:r w:rsidR="007B7779" w:rsidRPr="00797C1D">
        <w:rPr>
          <w:rFonts w:ascii="Tahoma" w:hAnsi="Tahoma" w:cs="Tahoma"/>
          <w:sz w:val="24"/>
          <w:szCs w:val="24"/>
        </w:rPr>
        <w:t>Mantse</w:t>
      </w:r>
      <w:proofErr w:type="spellEnd"/>
      <w:r w:rsidR="007B7779" w:rsidRPr="00797C1D">
        <w:rPr>
          <w:rFonts w:ascii="Tahoma" w:hAnsi="Tahoma" w:cs="Tahoma"/>
          <w:sz w:val="24"/>
          <w:szCs w:val="24"/>
        </w:rPr>
        <w:t xml:space="preserve"> and confirmed the transactions between the Nungua Stool and Mallam Musa as well as the authenticity of Exhibit 3.</w:t>
      </w:r>
    </w:p>
    <w:p w:rsidR="007B7779" w:rsidRPr="00797C1D" w:rsidRDefault="007B7779" w:rsidP="00AB2F17">
      <w:pPr>
        <w:spacing w:line="360" w:lineRule="auto"/>
        <w:jc w:val="both"/>
        <w:rPr>
          <w:rFonts w:ascii="Tahoma" w:hAnsi="Tahoma" w:cs="Tahoma"/>
          <w:b/>
          <w:sz w:val="24"/>
          <w:szCs w:val="24"/>
        </w:rPr>
      </w:pPr>
      <w:r w:rsidRPr="00797C1D">
        <w:rPr>
          <w:rFonts w:ascii="Tahoma" w:hAnsi="Tahoma" w:cs="Tahoma"/>
          <w:b/>
          <w:sz w:val="24"/>
          <w:szCs w:val="24"/>
        </w:rPr>
        <w:t>DECISION OF THE HIGH COURT</w:t>
      </w:r>
    </w:p>
    <w:p w:rsidR="007B7779" w:rsidRPr="00797C1D" w:rsidRDefault="007B7779" w:rsidP="00AB2F17">
      <w:pPr>
        <w:spacing w:line="360" w:lineRule="auto"/>
        <w:jc w:val="both"/>
        <w:rPr>
          <w:rFonts w:ascii="Tahoma" w:hAnsi="Tahoma" w:cs="Tahoma"/>
          <w:sz w:val="24"/>
          <w:szCs w:val="24"/>
        </w:rPr>
      </w:pPr>
      <w:r w:rsidRPr="00797C1D">
        <w:rPr>
          <w:rFonts w:ascii="Tahoma" w:hAnsi="Tahoma" w:cs="Tahoma"/>
          <w:sz w:val="24"/>
          <w:szCs w:val="24"/>
        </w:rPr>
        <w:t xml:space="preserve">Based on the evidence adduced during the trial in the High Court, both oral and documentary, the learned trial Judge, </w:t>
      </w:r>
      <w:proofErr w:type="spellStart"/>
      <w:r w:rsidRPr="00797C1D">
        <w:rPr>
          <w:rFonts w:ascii="Tahoma" w:hAnsi="Tahoma" w:cs="Tahoma"/>
          <w:sz w:val="24"/>
          <w:szCs w:val="24"/>
        </w:rPr>
        <w:t>Kusi</w:t>
      </w:r>
      <w:proofErr w:type="spellEnd"/>
      <w:r w:rsidRPr="00797C1D">
        <w:rPr>
          <w:rFonts w:ascii="Tahoma" w:hAnsi="Tahoma" w:cs="Tahoma"/>
          <w:sz w:val="24"/>
          <w:szCs w:val="24"/>
        </w:rPr>
        <w:t>-Appiah J.A. sitting as an additional High Court Judge on the 21</w:t>
      </w:r>
      <w:r w:rsidRPr="00797C1D">
        <w:rPr>
          <w:rFonts w:ascii="Tahoma" w:hAnsi="Tahoma" w:cs="Tahoma"/>
          <w:sz w:val="24"/>
          <w:szCs w:val="24"/>
          <w:vertAlign w:val="superscript"/>
        </w:rPr>
        <w:t>st</w:t>
      </w:r>
      <w:r w:rsidRPr="00797C1D">
        <w:rPr>
          <w:rFonts w:ascii="Tahoma" w:hAnsi="Tahoma" w:cs="Tahoma"/>
          <w:sz w:val="24"/>
          <w:szCs w:val="24"/>
        </w:rPr>
        <w:t xml:space="preserve"> day of December 2007 dismissed the claims of the plaintiffs, and instead</w:t>
      </w:r>
      <w:r w:rsidR="00B735D6" w:rsidRPr="00797C1D">
        <w:rPr>
          <w:rFonts w:ascii="Tahoma" w:hAnsi="Tahoma" w:cs="Tahoma"/>
          <w:sz w:val="24"/>
          <w:szCs w:val="24"/>
        </w:rPr>
        <w:t xml:space="preserve"> entered judgment for the </w:t>
      </w:r>
      <w:r w:rsidR="009C4E6D" w:rsidRPr="00797C1D">
        <w:rPr>
          <w:rFonts w:ascii="Tahoma" w:hAnsi="Tahoma" w:cs="Tahoma"/>
          <w:sz w:val="24"/>
          <w:szCs w:val="24"/>
        </w:rPr>
        <w:t>Defendants</w:t>
      </w:r>
      <w:r w:rsidR="00B735D6" w:rsidRPr="00797C1D">
        <w:rPr>
          <w:rFonts w:ascii="Tahoma" w:hAnsi="Tahoma" w:cs="Tahoma"/>
          <w:sz w:val="24"/>
          <w:szCs w:val="24"/>
        </w:rPr>
        <w:t xml:space="preserve"> in th</w:t>
      </w:r>
      <w:r w:rsidR="005153B9" w:rsidRPr="00797C1D">
        <w:rPr>
          <w:rFonts w:ascii="Tahoma" w:hAnsi="Tahoma" w:cs="Tahoma"/>
          <w:sz w:val="24"/>
          <w:szCs w:val="24"/>
        </w:rPr>
        <w:t>e following</w:t>
      </w:r>
      <w:r w:rsidR="00B735D6" w:rsidRPr="00797C1D">
        <w:rPr>
          <w:rFonts w:ascii="Tahoma" w:hAnsi="Tahoma" w:cs="Tahoma"/>
          <w:sz w:val="24"/>
          <w:szCs w:val="24"/>
        </w:rPr>
        <w:t xml:space="preserve"> </w:t>
      </w:r>
      <w:proofErr w:type="gramStart"/>
      <w:r w:rsidR="00B735D6" w:rsidRPr="00797C1D">
        <w:rPr>
          <w:rFonts w:ascii="Tahoma" w:hAnsi="Tahoma" w:cs="Tahoma"/>
          <w:sz w:val="24"/>
          <w:szCs w:val="24"/>
        </w:rPr>
        <w:t>terms</w:t>
      </w:r>
      <w:r w:rsidR="00D47B8E" w:rsidRPr="00797C1D">
        <w:rPr>
          <w:rFonts w:ascii="Tahoma" w:hAnsi="Tahoma" w:cs="Tahoma"/>
          <w:sz w:val="24"/>
          <w:szCs w:val="24"/>
        </w:rPr>
        <w:t>:-</w:t>
      </w:r>
      <w:proofErr w:type="gramEnd"/>
    </w:p>
    <w:p w:rsidR="00D47B8E" w:rsidRPr="00797C1D" w:rsidRDefault="00D47B8E" w:rsidP="00D47B8E">
      <w:pPr>
        <w:spacing w:line="360" w:lineRule="auto"/>
        <w:ind w:left="720"/>
        <w:jc w:val="both"/>
        <w:rPr>
          <w:rFonts w:ascii="Tahoma" w:hAnsi="Tahoma" w:cs="Tahoma"/>
          <w:i/>
          <w:sz w:val="24"/>
          <w:szCs w:val="24"/>
        </w:rPr>
      </w:pPr>
      <w:r w:rsidRPr="00797C1D">
        <w:rPr>
          <w:rFonts w:ascii="Tahoma" w:hAnsi="Tahoma" w:cs="Tahoma"/>
          <w:i/>
          <w:sz w:val="24"/>
          <w:szCs w:val="24"/>
        </w:rPr>
        <w:t>“However, they maintained that the document of the 2</w:t>
      </w:r>
      <w:r w:rsidRPr="00797C1D">
        <w:rPr>
          <w:rFonts w:ascii="Tahoma" w:hAnsi="Tahoma" w:cs="Tahoma"/>
          <w:i/>
          <w:sz w:val="24"/>
          <w:szCs w:val="24"/>
          <w:vertAlign w:val="superscript"/>
        </w:rPr>
        <w:t>nd</w:t>
      </w:r>
      <w:r w:rsidRPr="00797C1D">
        <w:rPr>
          <w:rFonts w:ascii="Tahoma" w:hAnsi="Tahoma" w:cs="Tahoma"/>
          <w:i/>
          <w:sz w:val="24"/>
          <w:szCs w:val="24"/>
        </w:rPr>
        <w:t xml:space="preserve"> defendant Exhibit “3” was not stamped before being registered. The Plaintiffs posed this question: How can a document receive a registration number when it had failed to go through the stages </w:t>
      </w:r>
      <w:proofErr w:type="gramStart"/>
      <w:r w:rsidRPr="00797C1D">
        <w:rPr>
          <w:rFonts w:ascii="Tahoma" w:hAnsi="Tahoma" w:cs="Tahoma"/>
          <w:i/>
          <w:sz w:val="24"/>
          <w:szCs w:val="24"/>
        </w:rPr>
        <w:t>in particular stamping</w:t>
      </w:r>
      <w:proofErr w:type="gramEnd"/>
      <w:r w:rsidRPr="00797C1D">
        <w:rPr>
          <w:rFonts w:ascii="Tahoma" w:hAnsi="Tahoma" w:cs="Tahoma"/>
          <w:i/>
          <w:sz w:val="24"/>
          <w:szCs w:val="24"/>
        </w:rPr>
        <w:t>?</w:t>
      </w:r>
    </w:p>
    <w:p w:rsidR="00D47B8E" w:rsidRPr="00797C1D" w:rsidRDefault="00D47B8E" w:rsidP="00D47B8E">
      <w:pPr>
        <w:spacing w:line="360" w:lineRule="auto"/>
        <w:ind w:left="720"/>
        <w:jc w:val="both"/>
        <w:rPr>
          <w:rFonts w:ascii="Tahoma" w:hAnsi="Tahoma" w:cs="Tahoma"/>
          <w:i/>
          <w:sz w:val="24"/>
          <w:szCs w:val="24"/>
        </w:rPr>
      </w:pPr>
      <w:r w:rsidRPr="00797C1D">
        <w:rPr>
          <w:rFonts w:ascii="Tahoma" w:hAnsi="Tahoma" w:cs="Tahoma"/>
          <w:i/>
          <w:sz w:val="24"/>
          <w:szCs w:val="24"/>
        </w:rPr>
        <w:t xml:space="preserve">Before answering the question posed by the Plaintiffs, we have to answer these crucial questions: </w:t>
      </w:r>
      <w:r w:rsidRPr="00797C1D">
        <w:rPr>
          <w:rFonts w:ascii="Tahoma" w:hAnsi="Tahoma" w:cs="Tahoma"/>
          <w:b/>
          <w:i/>
          <w:sz w:val="24"/>
          <w:szCs w:val="24"/>
        </w:rPr>
        <w:t>whose duty it is to have the 2</w:t>
      </w:r>
      <w:r w:rsidRPr="00797C1D">
        <w:rPr>
          <w:rFonts w:ascii="Tahoma" w:hAnsi="Tahoma" w:cs="Tahoma"/>
          <w:b/>
          <w:i/>
          <w:sz w:val="24"/>
          <w:szCs w:val="24"/>
          <w:vertAlign w:val="superscript"/>
        </w:rPr>
        <w:t>nd</w:t>
      </w:r>
      <w:r w:rsidRPr="00797C1D">
        <w:rPr>
          <w:rFonts w:ascii="Tahoma" w:hAnsi="Tahoma" w:cs="Tahoma"/>
          <w:b/>
          <w:i/>
          <w:sz w:val="24"/>
          <w:szCs w:val="24"/>
        </w:rPr>
        <w:t xml:space="preserve"> </w:t>
      </w:r>
      <w:proofErr w:type="gramStart"/>
      <w:r w:rsidRPr="00797C1D">
        <w:rPr>
          <w:rFonts w:ascii="Tahoma" w:hAnsi="Tahoma" w:cs="Tahoma"/>
          <w:b/>
          <w:i/>
          <w:sz w:val="24"/>
          <w:szCs w:val="24"/>
        </w:rPr>
        <w:t>defendant’s  document</w:t>
      </w:r>
      <w:proofErr w:type="gramEnd"/>
      <w:r w:rsidRPr="00797C1D">
        <w:rPr>
          <w:rFonts w:ascii="Tahoma" w:hAnsi="Tahoma" w:cs="Tahoma"/>
          <w:b/>
          <w:i/>
          <w:sz w:val="24"/>
          <w:szCs w:val="24"/>
        </w:rPr>
        <w:t xml:space="preserve"> receive the stamp and plotting at the Lands Commission Secretariat?</w:t>
      </w:r>
      <w:r w:rsidRPr="00797C1D">
        <w:rPr>
          <w:rFonts w:ascii="Tahoma" w:hAnsi="Tahoma" w:cs="Tahoma"/>
          <w:i/>
          <w:sz w:val="24"/>
          <w:szCs w:val="24"/>
        </w:rPr>
        <w:t xml:space="preserve"> Assuming without admitting, can it be said that because the </w:t>
      </w:r>
      <w:r w:rsidRPr="00797C1D">
        <w:rPr>
          <w:rFonts w:ascii="Tahoma" w:hAnsi="Tahoma" w:cs="Tahoma"/>
          <w:b/>
          <w:i/>
          <w:sz w:val="24"/>
          <w:szCs w:val="24"/>
        </w:rPr>
        <w:t>2nd defendant’s registered land at the Lands Commission did not receive the stamp and plotting at the Lands Commission the said registration was forged or procured by fraud?</w:t>
      </w:r>
    </w:p>
    <w:p w:rsidR="00D47B8E" w:rsidRPr="00797C1D" w:rsidRDefault="00D47B8E" w:rsidP="00D47B8E">
      <w:pPr>
        <w:spacing w:line="360" w:lineRule="auto"/>
        <w:ind w:left="720"/>
        <w:jc w:val="both"/>
        <w:rPr>
          <w:rFonts w:ascii="Tahoma" w:hAnsi="Tahoma" w:cs="Tahoma"/>
          <w:i/>
          <w:sz w:val="24"/>
          <w:szCs w:val="24"/>
        </w:rPr>
      </w:pPr>
      <w:r w:rsidRPr="00797C1D">
        <w:rPr>
          <w:rFonts w:ascii="Tahoma" w:hAnsi="Tahoma" w:cs="Tahoma"/>
          <w:i/>
          <w:sz w:val="24"/>
          <w:szCs w:val="24"/>
        </w:rPr>
        <w:t>I do not think so. This is because it is the duty of the Lands Commission to ensure that the 2</w:t>
      </w:r>
      <w:r w:rsidRPr="00797C1D">
        <w:rPr>
          <w:rFonts w:ascii="Tahoma" w:hAnsi="Tahoma" w:cs="Tahoma"/>
          <w:i/>
          <w:sz w:val="24"/>
          <w:szCs w:val="24"/>
          <w:vertAlign w:val="superscript"/>
        </w:rPr>
        <w:t>nd</w:t>
      </w:r>
      <w:r w:rsidRPr="00797C1D">
        <w:rPr>
          <w:rFonts w:ascii="Tahoma" w:hAnsi="Tahoma" w:cs="Tahoma"/>
          <w:i/>
          <w:sz w:val="24"/>
          <w:szCs w:val="24"/>
        </w:rPr>
        <w:t xml:space="preserve"> defendant’s document Exhibit “3” went through the appropriate process before being registered as number 1220 1969. </w:t>
      </w:r>
      <w:r w:rsidRPr="00797C1D">
        <w:rPr>
          <w:rFonts w:ascii="Tahoma" w:hAnsi="Tahoma" w:cs="Tahoma"/>
          <w:b/>
          <w:i/>
          <w:sz w:val="24"/>
          <w:szCs w:val="24"/>
        </w:rPr>
        <w:t>I must say that the Lands Commission’s own internal administrative processes or niceties should not be the concern of the 2</w:t>
      </w:r>
      <w:r w:rsidRPr="00797C1D">
        <w:rPr>
          <w:rFonts w:ascii="Tahoma" w:hAnsi="Tahoma" w:cs="Tahoma"/>
          <w:b/>
          <w:i/>
          <w:sz w:val="24"/>
          <w:szCs w:val="24"/>
          <w:vertAlign w:val="superscript"/>
        </w:rPr>
        <w:t>nd</w:t>
      </w:r>
      <w:r w:rsidRPr="00797C1D">
        <w:rPr>
          <w:rFonts w:ascii="Tahoma" w:hAnsi="Tahoma" w:cs="Tahoma"/>
          <w:b/>
          <w:i/>
          <w:sz w:val="24"/>
          <w:szCs w:val="24"/>
        </w:rPr>
        <w:t xml:space="preserve"> defendant.</w:t>
      </w:r>
      <w:r w:rsidRPr="00797C1D">
        <w:rPr>
          <w:rFonts w:ascii="Tahoma" w:hAnsi="Tahoma" w:cs="Tahoma"/>
          <w:i/>
          <w:sz w:val="24"/>
          <w:szCs w:val="24"/>
        </w:rPr>
        <w:t xml:space="preserve"> In any case, </w:t>
      </w:r>
      <w:proofErr w:type="gramStart"/>
      <w:r w:rsidRPr="00797C1D">
        <w:rPr>
          <w:rFonts w:ascii="Tahoma" w:hAnsi="Tahoma" w:cs="Tahoma"/>
          <w:i/>
          <w:sz w:val="24"/>
          <w:szCs w:val="24"/>
        </w:rPr>
        <w:t>evidence  before</w:t>
      </w:r>
      <w:proofErr w:type="gramEnd"/>
      <w:r w:rsidRPr="00797C1D">
        <w:rPr>
          <w:rFonts w:ascii="Tahoma" w:hAnsi="Tahoma" w:cs="Tahoma"/>
          <w:i/>
          <w:sz w:val="24"/>
          <w:szCs w:val="24"/>
        </w:rPr>
        <w:t xml:space="preserve"> the court indicates that that the 2</w:t>
      </w:r>
      <w:r w:rsidRPr="00797C1D">
        <w:rPr>
          <w:rFonts w:ascii="Tahoma" w:hAnsi="Tahoma" w:cs="Tahoma"/>
          <w:i/>
          <w:sz w:val="24"/>
          <w:szCs w:val="24"/>
          <w:vertAlign w:val="superscript"/>
        </w:rPr>
        <w:t>nd</w:t>
      </w:r>
      <w:r w:rsidRPr="00797C1D">
        <w:rPr>
          <w:rFonts w:ascii="Tahoma" w:hAnsi="Tahoma" w:cs="Tahoma"/>
          <w:i/>
          <w:sz w:val="24"/>
          <w:szCs w:val="24"/>
        </w:rPr>
        <w:t xml:space="preserve"> defendant land and the subject matter of the alleged fraud and forgery was duly stamped as number </w:t>
      </w:r>
      <w:r w:rsidR="005153B9" w:rsidRPr="00797C1D">
        <w:rPr>
          <w:rFonts w:ascii="Tahoma" w:hAnsi="Tahoma" w:cs="Tahoma"/>
          <w:i/>
          <w:sz w:val="24"/>
          <w:szCs w:val="24"/>
        </w:rPr>
        <w:t>AC 3440A</w:t>
      </w:r>
      <w:r w:rsidR="00F95AAA" w:rsidRPr="00797C1D">
        <w:rPr>
          <w:rFonts w:ascii="Tahoma" w:hAnsi="Tahoma" w:cs="Tahoma"/>
          <w:i/>
          <w:sz w:val="24"/>
          <w:szCs w:val="24"/>
        </w:rPr>
        <w:t>/69</w:t>
      </w:r>
      <w:r w:rsidR="005153B9" w:rsidRPr="00797C1D">
        <w:rPr>
          <w:rFonts w:ascii="Tahoma" w:hAnsi="Tahoma" w:cs="Tahoma"/>
          <w:i/>
          <w:sz w:val="24"/>
          <w:szCs w:val="24"/>
        </w:rPr>
        <w:t xml:space="preserve"> </w:t>
      </w:r>
      <w:r w:rsidRPr="00797C1D">
        <w:rPr>
          <w:rFonts w:ascii="Tahoma" w:hAnsi="Tahoma" w:cs="Tahoma"/>
          <w:i/>
          <w:sz w:val="24"/>
          <w:szCs w:val="24"/>
        </w:rPr>
        <w:t>and registered in the Land Registry as number 1220/1969 with concurrent number 32000/19269. I therefore hold that the 2</w:t>
      </w:r>
      <w:r w:rsidRPr="00797C1D">
        <w:rPr>
          <w:rFonts w:ascii="Tahoma" w:hAnsi="Tahoma" w:cs="Tahoma"/>
          <w:i/>
          <w:sz w:val="24"/>
          <w:szCs w:val="24"/>
          <w:vertAlign w:val="superscript"/>
        </w:rPr>
        <w:t>nd</w:t>
      </w:r>
      <w:r w:rsidRPr="00797C1D">
        <w:rPr>
          <w:rFonts w:ascii="Tahoma" w:hAnsi="Tahoma" w:cs="Tahoma"/>
          <w:i/>
          <w:sz w:val="24"/>
          <w:szCs w:val="24"/>
        </w:rPr>
        <w:t xml:space="preserve"> defendant’s </w:t>
      </w:r>
      <w:r w:rsidRPr="00797C1D">
        <w:rPr>
          <w:rFonts w:ascii="Tahoma" w:hAnsi="Tahoma" w:cs="Tahoma"/>
          <w:i/>
          <w:sz w:val="24"/>
          <w:szCs w:val="24"/>
        </w:rPr>
        <w:lastRenderedPageBreak/>
        <w:t>registered land at the Lands Commission, Exhibit “3” cannot be said to</w:t>
      </w:r>
      <w:r w:rsidR="00F95AAA" w:rsidRPr="00797C1D">
        <w:rPr>
          <w:rFonts w:ascii="Tahoma" w:hAnsi="Tahoma" w:cs="Tahoma"/>
          <w:i/>
          <w:sz w:val="24"/>
          <w:szCs w:val="24"/>
        </w:rPr>
        <w:t xml:space="preserve"> </w:t>
      </w:r>
      <w:proofErr w:type="spellStart"/>
      <w:r w:rsidR="00F95AAA" w:rsidRPr="00797C1D">
        <w:rPr>
          <w:rFonts w:ascii="Tahoma" w:hAnsi="Tahoma" w:cs="Tahoma"/>
          <w:i/>
          <w:sz w:val="24"/>
          <w:szCs w:val="24"/>
        </w:rPr>
        <w:t>been</w:t>
      </w:r>
      <w:proofErr w:type="spellEnd"/>
      <w:r w:rsidRPr="00797C1D">
        <w:rPr>
          <w:rFonts w:ascii="Tahoma" w:hAnsi="Tahoma" w:cs="Tahoma"/>
          <w:i/>
          <w:sz w:val="24"/>
          <w:szCs w:val="24"/>
        </w:rPr>
        <w:t xml:space="preserve"> have forged or procured by fraud because that document did not receive the stamp and plotting at the Lands Commission during the registration. </w:t>
      </w:r>
      <w:proofErr w:type="gramStart"/>
      <w:r w:rsidR="007554A2" w:rsidRPr="00797C1D">
        <w:rPr>
          <w:rFonts w:ascii="Tahoma" w:hAnsi="Tahoma" w:cs="Tahoma"/>
          <w:i/>
          <w:sz w:val="24"/>
          <w:szCs w:val="24"/>
        </w:rPr>
        <w:t>“</w:t>
      </w:r>
      <w:r w:rsidR="00F95AAA" w:rsidRPr="00797C1D">
        <w:rPr>
          <w:rFonts w:ascii="Tahoma" w:hAnsi="Tahoma" w:cs="Tahoma"/>
          <w:i/>
          <w:sz w:val="24"/>
          <w:szCs w:val="24"/>
        </w:rPr>
        <w:t xml:space="preserve"> emphasis</w:t>
      </w:r>
      <w:proofErr w:type="gramEnd"/>
      <w:r w:rsidR="00F95AAA" w:rsidRPr="00797C1D">
        <w:rPr>
          <w:rFonts w:ascii="Tahoma" w:hAnsi="Tahoma" w:cs="Tahoma"/>
          <w:i/>
          <w:sz w:val="24"/>
          <w:szCs w:val="24"/>
        </w:rPr>
        <w:t xml:space="preserve"> supplied</w:t>
      </w:r>
    </w:p>
    <w:p w:rsidR="00B735D6" w:rsidRPr="00797C1D" w:rsidRDefault="00B735D6" w:rsidP="00AB2F17">
      <w:pPr>
        <w:spacing w:line="360" w:lineRule="auto"/>
        <w:jc w:val="both"/>
        <w:rPr>
          <w:rFonts w:ascii="Tahoma" w:hAnsi="Tahoma" w:cs="Tahoma"/>
          <w:sz w:val="24"/>
          <w:szCs w:val="24"/>
        </w:rPr>
      </w:pPr>
      <w:r w:rsidRPr="00797C1D">
        <w:rPr>
          <w:rFonts w:ascii="Tahoma" w:hAnsi="Tahoma" w:cs="Tahoma"/>
          <w:sz w:val="24"/>
          <w:szCs w:val="24"/>
        </w:rPr>
        <w:t xml:space="preserve">In the brief narrative above, the learned Trial </w:t>
      </w:r>
      <w:r w:rsidR="007554A2" w:rsidRPr="00797C1D">
        <w:rPr>
          <w:rFonts w:ascii="Tahoma" w:hAnsi="Tahoma" w:cs="Tahoma"/>
          <w:sz w:val="24"/>
          <w:szCs w:val="24"/>
        </w:rPr>
        <w:t>Judge</w:t>
      </w:r>
      <w:r w:rsidRPr="00797C1D">
        <w:rPr>
          <w:rFonts w:ascii="Tahoma" w:hAnsi="Tahoma" w:cs="Tahoma"/>
          <w:sz w:val="24"/>
          <w:szCs w:val="24"/>
        </w:rPr>
        <w:t xml:space="preserve"> did not appreciate the concerns and issues raised by the Plaintiff’s about the irregularities inherent in the registration process of 2</w:t>
      </w:r>
      <w:r w:rsidRPr="00797C1D">
        <w:rPr>
          <w:rFonts w:ascii="Tahoma" w:hAnsi="Tahoma" w:cs="Tahoma"/>
          <w:sz w:val="24"/>
          <w:szCs w:val="24"/>
          <w:vertAlign w:val="superscript"/>
        </w:rPr>
        <w:t>nd</w:t>
      </w:r>
      <w:r w:rsidRPr="00797C1D">
        <w:rPr>
          <w:rFonts w:ascii="Tahoma" w:hAnsi="Tahoma" w:cs="Tahoma"/>
          <w:sz w:val="24"/>
          <w:szCs w:val="24"/>
        </w:rPr>
        <w:t xml:space="preserve"> </w:t>
      </w:r>
      <w:r w:rsidR="00552228" w:rsidRPr="00797C1D">
        <w:rPr>
          <w:rFonts w:ascii="Tahoma" w:hAnsi="Tahoma" w:cs="Tahoma"/>
          <w:sz w:val="24"/>
          <w:szCs w:val="24"/>
        </w:rPr>
        <w:t>Defendants</w:t>
      </w:r>
      <w:r w:rsidRPr="00797C1D">
        <w:rPr>
          <w:rFonts w:ascii="Tahoma" w:hAnsi="Tahoma" w:cs="Tahoma"/>
          <w:sz w:val="24"/>
          <w:szCs w:val="24"/>
        </w:rPr>
        <w:t xml:space="preserve"> Exhibit 3.</w:t>
      </w:r>
    </w:p>
    <w:p w:rsidR="00F95AAA" w:rsidRPr="00797C1D" w:rsidRDefault="00B40C79" w:rsidP="00AB2F17">
      <w:pPr>
        <w:spacing w:line="360" w:lineRule="auto"/>
        <w:jc w:val="both"/>
        <w:rPr>
          <w:rFonts w:ascii="Tahoma" w:hAnsi="Tahoma" w:cs="Tahoma"/>
          <w:sz w:val="24"/>
          <w:szCs w:val="24"/>
        </w:rPr>
      </w:pPr>
      <w:r w:rsidRPr="00797C1D">
        <w:rPr>
          <w:rFonts w:ascii="Tahoma" w:hAnsi="Tahoma" w:cs="Tahoma"/>
          <w:sz w:val="24"/>
          <w:szCs w:val="24"/>
        </w:rPr>
        <w:t>Based on the above analysis, the learn</w:t>
      </w:r>
      <w:r w:rsidR="00F95AAA" w:rsidRPr="00797C1D">
        <w:rPr>
          <w:rFonts w:ascii="Tahoma" w:hAnsi="Tahoma" w:cs="Tahoma"/>
          <w:sz w:val="24"/>
          <w:szCs w:val="24"/>
        </w:rPr>
        <w:t>ed trial Judge completely shied</w:t>
      </w:r>
      <w:r w:rsidRPr="00797C1D">
        <w:rPr>
          <w:rFonts w:ascii="Tahoma" w:hAnsi="Tahoma" w:cs="Tahoma"/>
          <w:sz w:val="24"/>
          <w:szCs w:val="24"/>
        </w:rPr>
        <w:t xml:space="preserve"> away from assessing the probative values of Exhibits J, and K in particular, which was a list of persons including the plaintiff’s whom PW2 had </w:t>
      </w:r>
      <w:r w:rsidR="00036E80" w:rsidRPr="00797C1D">
        <w:rPr>
          <w:rFonts w:ascii="Tahoma" w:hAnsi="Tahoma" w:cs="Tahoma"/>
          <w:sz w:val="24"/>
          <w:szCs w:val="24"/>
        </w:rPr>
        <w:t>confirmed</w:t>
      </w:r>
      <w:r w:rsidRPr="00797C1D">
        <w:rPr>
          <w:rFonts w:ascii="Tahoma" w:hAnsi="Tahoma" w:cs="Tahoma"/>
          <w:sz w:val="24"/>
          <w:szCs w:val="24"/>
        </w:rPr>
        <w:t xml:space="preserve"> that the Nungua Stool</w:t>
      </w:r>
      <w:r w:rsidR="005C1DA4" w:rsidRPr="00797C1D">
        <w:rPr>
          <w:rFonts w:ascii="Tahoma" w:hAnsi="Tahoma" w:cs="Tahoma"/>
          <w:sz w:val="24"/>
          <w:szCs w:val="24"/>
        </w:rPr>
        <w:t xml:space="preserve"> </w:t>
      </w:r>
      <w:proofErr w:type="gramStart"/>
      <w:r w:rsidR="005C1DA4" w:rsidRPr="00797C1D">
        <w:rPr>
          <w:rFonts w:ascii="Tahoma" w:hAnsi="Tahoma" w:cs="Tahoma"/>
          <w:sz w:val="24"/>
          <w:szCs w:val="24"/>
        </w:rPr>
        <w:t>had</w:t>
      </w:r>
      <w:r w:rsidRPr="00797C1D">
        <w:rPr>
          <w:rFonts w:ascii="Tahoma" w:hAnsi="Tahoma" w:cs="Tahoma"/>
          <w:sz w:val="24"/>
          <w:szCs w:val="24"/>
        </w:rPr>
        <w:t xml:space="preserve"> </w:t>
      </w:r>
      <w:r w:rsidR="00DD1E5C" w:rsidRPr="00797C1D">
        <w:rPr>
          <w:rFonts w:ascii="Tahoma" w:hAnsi="Tahoma" w:cs="Tahoma"/>
          <w:sz w:val="24"/>
          <w:szCs w:val="24"/>
        </w:rPr>
        <w:t xml:space="preserve"> made</w:t>
      </w:r>
      <w:proofErr w:type="gramEnd"/>
      <w:r w:rsidR="00DD1E5C" w:rsidRPr="00797C1D">
        <w:rPr>
          <w:rFonts w:ascii="Tahoma" w:hAnsi="Tahoma" w:cs="Tahoma"/>
          <w:sz w:val="24"/>
          <w:szCs w:val="24"/>
        </w:rPr>
        <w:t xml:space="preserve"> grants of land to. </w:t>
      </w:r>
    </w:p>
    <w:p w:rsidR="00B40C79" w:rsidRPr="00797C1D" w:rsidRDefault="00DD1E5C" w:rsidP="00AB2F17">
      <w:pPr>
        <w:spacing w:line="360" w:lineRule="auto"/>
        <w:jc w:val="both"/>
        <w:rPr>
          <w:rFonts w:ascii="Tahoma" w:hAnsi="Tahoma" w:cs="Tahoma"/>
          <w:sz w:val="24"/>
          <w:szCs w:val="24"/>
        </w:rPr>
      </w:pPr>
      <w:r w:rsidRPr="00797C1D">
        <w:rPr>
          <w:rFonts w:ascii="Tahoma" w:hAnsi="Tahoma" w:cs="Tahoma"/>
          <w:sz w:val="24"/>
          <w:szCs w:val="24"/>
        </w:rPr>
        <w:t xml:space="preserve">Reference pages 104-105 of volume one of the record of appeal. In </w:t>
      </w:r>
      <w:r w:rsidR="00036E80" w:rsidRPr="00797C1D">
        <w:rPr>
          <w:rFonts w:ascii="Tahoma" w:hAnsi="Tahoma" w:cs="Tahoma"/>
          <w:sz w:val="24"/>
          <w:szCs w:val="24"/>
        </w:rPr>
        <w:t>concluding</w:t>
      </w:r>
      <w:r w:rsidRPr="00797C1D">
        <w:rPr>
          <w:rFonts w:ascii="Tahoma" w:hAnsi="Tahoma" w:cs="Tahoma"/>
          <w:sz w:val="24"/>
          <w:szCs w:val="24"/>
        </w:rPr>
        <w:t xml:space="preserve"> the judgment in the High Court, the learned trial Judge stated as </w:t>
      </w:r>
      <w:proofErr w:type="gramStart"/>
      <w:r w:rsidRPr="00797C1D">
        <w:rPr>
          <w:rFonts w:ascii="Tahoma" w:hAnsi="Tahoma" w:cs="Tahoma"/>
          <w:sz w:val="24"/>
          <w:szCs w:val="24"/>
        </w:rPr>
        <w:t>follows:-</w:t>
      </w:r>
      <w:proofErr w:type="gramEnd"/>
    </w:p>
    <w:p w:rsidR="004A1056" w:rsidRPr="00797C1D" w:rsidRDefault="00652C11" w:rsidP="004A1056">
      <w:pPr>
        <w:spacing w:line="360" w:lineRule="auto"/>
        <w:ind w:left="720"/>
        <w:jc w:val="both"/>
        <w:rPr>
          <w:rFonts w:ascii="Tahoma" w:hAnsi="Tahoma" w:cs="Tahoma"/>
          <w:i/>
          <w:sz w:val="24"/>
          <w:szCs w:val="24"/>
        </w:rPr>
      </w:pPr>
      <w:r w:rsidRPr="00797C1D">
        <w:rPr>
          <w:rFonts w:ascii="Tahoma" w:hAnsi="Tahoma" w:cs="Tahoma"/>
          <w:i/>
          <w:sz w:val="24"/>
          <w:szCs w:val="24"/>
        </w:rPr>
        <w:t>“</w:t>
      </w:r>
      <w:r w:rsidR="004A1056" w:rsidRPr="00797C1D">
        <w:rPr>
          <w:rFonts w:ascii="Tahoma" w:hAnsi="Tahoma" w:cs="Tahoma"/>
          <w:i/>
          <w:sz w:val="24"/>
          <w:szCs w:val="24"/>
        </w:rPr>
        <w:t>M</w:t>
      </w:r>
      <w:r w:rsidRPr="00797C1D">
        <w:rPr>
          <w:rFonts w:ascii="Tahoma" w:hAnsi="Tahoma" w:cs="Tahoma"/>
          <w:i/>
          <w:sz w:val="24"/>
          <w:szCs w:val="24"/>
        </w:rPr>
        <w:t>y</w:t>
      </w:r>
      <w:r w:rsidR="004A1056" w:rsidRPr="00797C1D">
        <w:rPr>
          <w:rFonts w:ascii="Tahoma" w:hAnsi="Tahoma" w:cs="Tahoma"/>
          <w:i/>
          <w:sz w:val="24"/>
          <w:szCs w:val="24"/>
        </w:rPr>
        <w:t xml:space="preserve"> understanding of the law is that a grantor who has previously granted land to one person is not permitted by any law to derogate from that grant and give the same plot of land to another person except where the first grantee is in breach of a covenant entitling the grantor to re-enter and he has actually re-entered the land.</w:t>
      </w:r>
    </w:p>
    <w:p w:rsidR="004A1056" w:rsidRPr="00797C1D" w:rsidRDefault="004A1056" w:rsidP="004A1056">
      <w:pPr>
        <w:spacing w:line="360" w:lineRule="auto"/>
        <w:ind w:left="720"/>
        <w:jc w:val="both"/>
        <w:rPr>
          <w:rFonts w:ascii="Tahoma" w:hAnsi="Tahoma" w:cs="Tahoma"/>
          <w:i/>
          <w:sz w:val="24"/>
          <w:szCs w:val="24"/>
        </w:rPr>
      </w:pPr>
      <w:r w:rsidRPr="00797C1D">
        <w:rPr>
          <w:rFonts w:ascii="Tahoma" w:hAnsi="Tahoma" w:cs="Tahoma"/>
          <w:i/>
          <w:sz w:val="24"/>
          <w:szCs w:val="24"/>
        </w:rPr>
        <w:t xml:space="preserve">Guided by the authority in </w:t>
      </w:r>
      <w:r w:rsidRPr="00797C1D">
        <w:rPr>
          <w:rFonts w:ascii="Tahoma" w:hAnsi="Tahoma" w:cs="Tahoma"/>
          <w:b/>
          <w:i/>
          <w:sz w:val="24"/>
          <w:szCs w:val="24"/>
        </w:rPr>
        <w:t xml:space="preserve">Brown v </w:t>
      </w:r>
      <w:proofErr w:type="spellStart"/>
      <w:r w:rsidRPr="00797C1D">
        <w:rPr>
          <w:rFonts w:ascii="Tahoma" w:hAnsi="Tahoma" w:cs="Tahoma"/>
          <w:b/>
          <w:i/>
          <w:sz w:val="24"/>
          <w:szCs w:val="24"/>
        </w:rPr>
        <w:t>Quashigah’s</w:t>
      </w:r>
      <w:proofErr w:type="spellEnd"/>
      <w:r w:rsidRPr="00797C1D">
        <w:rPr>
          <w:rFonts w:ascii="Tahoma" w:hAnsi="Tahoma" w:cs="Tahoma"/>
          <w:i/>
          <w:sz w:val="24"/>
          <w:szCs w:val="24"/>
        </w:rPr>
        <w:t xml:space="preserve"> case supra, I find that </w:t>
      </w:r>
      <w:r w:rsidR="00F95AAA" w:rsidRPr="00797C1D">
        <w:rPr>
          <w:rFonts w:ascii="Tahoma" w:hAnsi="Tahoma" w:cs="Tahoma"/>
          <w:i/>
          <w:sz w:val="24"/>
          <w:szCs w:val="24"/>
        </w:rPr>
        <w:t>the Nungua Stool having validly</w:t>
      </w:r>
      <w:r w:rsidRPr="00797C1D">
        <w:rPr>
          <w:rFonts w:ascii="Tahoma" w:hAnsi="Tahoma" w:cs="Tahoma"/>
          <w:i/>
          <w:sz w:val="24"/>
          <w:szCs w:val="24"/>
        </w:rPr>
        <w:t xml:space="preserve"> created an interest in a large tract of land in New Nungua also known as East Legon measuring 275.47 acres in 1969 to the 2</w:t>
      </w:r>
      <w:r w:rsidRPr="00797C1D">
        <w:rPr>
          <w:rFonts w:ascii="Tahoma" w:hAnsi="Tahoma" w:cs="Tahoma"/>
          <w:i/>
          <w:sz w:val="24"/>
          <w:szCs w:val="24"/>
          <w:vertAlign w:val="superscript"/>
        </w:rPr>
        <w:t>nd</w:t>
      </w:r>
      <w:r w:rsidRPr="00797C1D">
        <w:rPr>
          <w:rFonts w:ascii="Tahoma" w:hAnsi="Tahoma" w:cs="Tahoma"/>
          <w:i/>
          <w:sz w:val="24"/>
          <w:szCs w:val="24"/>
        </w:rPr>
        <w:t xml:space="preserve"> defendant, the Nungua stool divested herself of her interest in that property and thus would have nothing to grant or convey to a different person. The Nungua Stool is not permitted by any law to derogate from that grant and give the same plot of land or part thereof to any other person.</w:t>
      </w:r>
    </w:p>
    <w:p w:rsidR="004A1056" w:rsidRPr="00797C1D" w:rsidRDefault="004A1056" w:rsidP="004A1056">
      <w:pPr>
        <w:spacing w:line="360" w:lineRule="auto"/>
        <w:ind w:left="720"/>
        <w:jc w:val="both"/>
        <w:rPr>
          <w:rFonts w:ascii="Tahoma" w:hAnsi="Tahoma" w:cs="Tahoma"/>
          <w:i/>
          <w:sz w:val="24"/>
          <w:szCs w:val="24"/>
        </w:rPr>
      </w:pPr>
      <w:r w:rsidRPr="00797C1D">
        <w:rPr>
          <w:rFonts w:ascii="Tahoma" w:hAnsi="Tahoma" w:cs="Tahoma"/>
          <w:i/>
          <w:sz w:val="24"/>
          <w:szCs w:val="24"/>
        </w:rPr>
        <w:t xml:space="preserve">Consequently, I hold that the Nungua Stool in 1972 had no interest in the land to make a valid grant to the plaintiffs herein. The well-known rule of nemo </w:t>
      </w:r>
      <w:proofErr w:type="spellStart"/>
      <w:r w:rsidRPr="00797C1D">
        <w:rPr>
          <w:rFonts w:ascii="Tahoma" w:hAnsi="Tahoma" w:cs="Tahoma"/>
          <w:i/>
          <w:sz w:val="24"/>
          <w:szCs w:val="24"/>
        </w:rPr>
        <w:t>dat</w:t>
      </w:r>
      <w:proofErr w:type="spellEnd"/>
      <w:r w:rsidRPr="00797C1D">
        <w:rPr>
          <w:rFonts w:ascii="Tahoma" w:hAnsi="Tahoma" w:cs="Tahoma"/>
          <w:i/>
          <w:sz w:val="24"/>
          <w:szCs w:val="24"/>
        </w:rPr>
        <w:t xml:space="preserve"> quo</w:t>
      </w:r>
      <w:r w:rsidR="00D83891" w:rsidRPr="00797C1D">
        <w:rPr>
          <w:rFonts w:ascii="Tahoma" w:hAnsi="Tahoma" w:cs="Tahoma"/>
          <w:i/>
          <w:sz w:val="24"/>
          <w:szCs w:val="24"/>
        </w:rPr>
        <w:t xml:space="preserve"> </w:t>
      </w:r>
      <w:r w:rsidR="00D83891" w:rsidRPr="00797C1D">
        <w:rPr>
          <w:rFonts w:ascii="Tahoma" w:hAnsi="Tahoma" w:cs="Tahoma"/>
          <w:i/>
          <w:sz w:val="24"/>
          <w:szCs w:val="24"/>
        </w:rPr>
        <w:lastRenderedPageBreak/>
        <w:t>non</w:t>
      </w:r>
      <w:r w:rsidRPr="00797C1D">
        <w:rPr>
          <w:rFonts w:ascii="Tahoma" w:hAnsi="Tahoma" w:cs="Tahoma"/>
          <w:i/>
          <w:sz w:val="24"/>
          <w:szCs w:val="24"/>
        </w:rPr>
        <w:t xml:space="preserve"> </w:t>
      </w:r>
      <w:proofErr w:type="spellStart"/>
      <w:r w:rsidRPr="00797C1D">
        <w:rPr>
          <w:rFonts w:ascii="Tahoma" w:hAnsi="Tahoma" w:cs="Tahoma"/>
          <w:i/>
          <w:sz w:val="24"/>
          <w:szCs w:val="24"/>
        </w:rPr>
        <w:t>habet</w:t>
      </w:r>
      <w:proofErr w:type="spellEnd"/>
      <w:r w:rsidRPr="00797C1D">
        <w:rPr>
          <w:rFonts w:ascii="Tahoma" w:hAnsi="Tahoma" w:cs="Tahoma"/>
          <w:i/>
          <w:sz w:val="24"/>
          <w:szCs w:val="24"/>
        </w:rPr>
        <w:t xml:space="preserve"> applies with much force in the instant case. In the result, the earlier grant to the 2</w:t>
      </w:r>
      <w:r w:rsidRPr="00797C1D">
        <w:rPr>
          <w:rFonts w:ascii="Tahoma" w:hAnsi="Tahoma" w:cs="Tahoma"/>
          <w:i/>
          <w:sz w:val="24"/>
          <w:szCs w:val="24"/>
          <w:vertAlign w:val="superscript"/>
        </w:rPr>
        <w:t>nd</w:t>
      </w:r>
      <w:r w:rsidRPr="00797C1D">
        <w:rPr>
          <w:rFonts w:ascii="Tahoma" w:hAnsi="Tahoma" w:cs="Tahoma"/>
          <w:i/>
          <w:sz w:val="24"/>
          <w:szCs w:val="24"/>
        </w:rPr>
        <w:t xml:space="preserve"> defendant prevails, not because of the priority of registration but because the purported subsequent grant to the plaintiffs is null and void. The plaintiffs, therefore, had no valid title to the land in dispute.</w:t>
      </w:r>
    </w:p>
    <w:p w:rsidR="004A1056" w:rsidRPr="00797C1D" w:rsidRDefault="004A1056" w:rsidP="00652C11">
      <w:pPr>
        <w:spacing w:line="360" w:lineRule="auto"/>
        <w:ind w:left="720"/>
        <w:jc w:val="both"/>
        <w:rPr>
          <w:rFonts w:ascii="Tahoma" w:hAnsi="Tahoma" w:cs="Tahoma"/>
          <w:b/>
          <w:i/>
          <w:sz w:val="24"/>
          <w:szCs w:val="24"/>
        </w:rPr>
      </w:pPr>
      <w:r w:rsidRPr="00797C1D">
        <w:rPr>
          <w:rFonts w:ascii="Tahoma" w:hAnsi="Tahoma" w:cs="Tahoma"/>
          <w:b/>
          <w:i/>
          <w:sz w:val="24"/>
          <w:szCs w:val="24"/>
        </w:rPr>
        <w:t>If there are any issues or grounds in this case not expressly dealt with so far, then, by my silence I mean to show that I am not impressed with them and are unmeritorious and dismissed as such.</w:t>
      </w:r>
    </w:p>
    <w:p w:rsidR="004A1056" w:rsidRPr="00797C1D" w:rsidRDefault="004A1056" w:rsidP="00652C11">
      <w:pPr>
        <w:spacing w:line="360" w:lineRule="auto"/>
        <w:ind w:left="720"/>
        <w:jc w:val="both"/>
        <w:rPr>
          <w:rFonts w:ascii="Tahoma" w:hAnsi="Tahoma" w:cs="Tahoma"/>
          <w:i/>
          <w:sz w:val="24"/>
          <w:szCs w:val="24"/>
        </w:rPr>
      </w:pPr>
      <w:r w:rsidRPr="00797C1D">
        <w:rPr>
          <w:rFonts w:ascii="Tahoma" w:hAnsi="Tahoma" w:cs="Tahoma"/>
          <w:b/>
          <w:i/>
          <w:sz w:val="24"/>
          <w:szCs w:val="24"/>
        </w:rPr>
        <w:t>From the above reasons, I would dismiss the plaintiffs’ action and enter judgment for the defendants herein. The defendants are to recover costs of ¢10 million each (GH¢1000 each) against the Plaintiff herein.</w:t>
      </w:r>
      <w:r w:rsidR="00652C11" w:rsidRPr="00797C1D">
        <w:rPr>
          <w:rFonts w:ascii="Tahoma" w:hAnsi="Tahoma" w:cs="Tahoma"/>
          <w:i/>
          <w:sz w:val="24"/>
          <w:szCs w:val="24"/>
        </w:rPr>
        <w:t>”</w:t>
      </w:r>
      <w:r w:rsidR="00D83891" w:rsidRPr="00797C1D">
        <w:rPr>
          <w:rFonts w:ascii="Tahoma" w:hAnsi="Tahoma" w:cs="Tahoma"/>
          <w:i/>
          <w:sz w:val="24"/>
          <w:szCs w:val="24"/>
        </w:rPr>
        <w:t xml:space="preserve"> Emphasis </w:t>
      </w:r>
    </w:p>
    <w:p w:rsidR="00DD1E5C" w:rsidRPr="00797C1D" w:rsidRDefault="00DD1E5C" w:rsidP="00AB2F17">
      <w:pPr>
        <w:spacing w:line="360" w:lineRule="auto"/>
        <w:jc w:val="both"/>
        <w:rPr>
          <w:rFonts w:ascii="Tahoma" w:hAnsi="Tahoma" w:cs="Tahoma"/>
          <w:b/>
          <w:sz w:val="24"/>
          <w:szCs w:val="24"/>
        </w:rPr>
      </w:pPr>
      <w:r w:rsidRPr="00797C1D">
        <w:rPr>
          <w:rFonts w:ascii="Tahoma" w:hAnsi="Tahoma" w:cs="Tahoma"/>
          <w:b/>
          <w:sz w:val="24"/>
          <w:szCs w:val="24"/>
        </w:rPr>
        <w:t>APPEAL TO THE COURT OF APPEAL AND THE DECISION THEREIN</w:t>
      </w:r>
    </w:p>
    <w:p w:rsidR="00DD1E5C" w:rsidRPr="00797C1D" w:rsidRDefault="00036E80" w:rsidP="00AB2F17">
      <w:pPr>
        <w:spacing w:line="360" w:lineRule="auto"/>
        <w:jc w:val="both"/>
        <w:rPr>
          <w:rFonts w:ascii="Tahoma" w:hAnsi="Tahoma" w:cs="Tahoma"/>
          <w:sz w:val="24"/>
          <w:szCs w:val="24"/>
        </w:rPr>
      </w:pPr>
      <w:r w:rsidRPr="00797C1D">
        <w:rPr>
          <w:rFonts w:ascii="Tahoma" w:hAnsi="Tahoma" w:cs="Tahoma"/>
          <w:sz w:val="24"/>
          <w:szCs w:val="24"/>
        </w:rPr>
        <w:t>Feeling aggrieved with the decision of the trial High Court, the Plaintiffs appealed the decision to the Court of Appeal.</w:t>
      </w:r>
    </w:p>
    <w:p w:rsidR="00036E80" w:rsidRPr="00797C1D" w:rsidRDefault="00036E80" w:rsidP="00AB2F17">
      <w:pPr>
        <w:spacing w:line="360" w:lineRule="auto"/>
        <w:jc w:val="both"/>
        <w:rPr>
          <w:rFonts w:ascii="Tahoma" w:hAnsi="Tahoma" w:cs="Tahoma"/>
          <w:sz w:val="24"/>
          <w:szCs w:val="24"/>
        </w:rPr>
      </w:pPr>
      <w:r w:rsidRPr="00797C1D">
        <w:rPr>
          <w:rFonts w:ascii="Tahoma" w:hAnsi="Tahoma" w:cs="Tahoma"/>
          <w:sz w:val="24"/>
          <w:szCs w:val="24"/>
        </w:rPr>
        <w:t>The Plaintiffs lost the appeal to t</w:t>
      </w:r>
      <w:r w:rsidR="00EA7739" w:rsidRPr="00797C1D">
        <w:rPr>
          <w:rFonts w:ascii="Tahoma" w:hAnsi="Tahoma" w:cs="Tahoma"/>
          <w:sz w:val="24"/>
          <w:szCs w:val="24"/>
        </w:rPr>
        <w:t>he Court of Appeal, which in a unanimous decision rendered on 25/10/2012 dismissed the appeal in the following terms:</w:t>
      </w:r>
    </w:p>
    <w:p w:rsidR="000B2C10" w:rsidRPr="00797C1D" w:rsidRDefault="000B2C10" w:rsidP="000B2C10">
      <w:pPr>
        <w:spacing w:line="360" w:lineRule="auto"/>
        <w:ind w:left="720"/>
        <w:jc w:val="both"/>
        <w:rPr>
          <w:rFonts w:ascii="Tahoma" w:hAnsi="Tahoma" w:cs="Tahoma"/>
          <w:i/>
          <w:sz w:val="24"/>
          <w:szCs w:val="24"/>
        </w:rPr>
      </w:pPr>
      <w:r w:rsidRPr="00797C1D">
        <w:rPr>
          <w:rFonts w:ascii="Tahoma" w:hAnsi="Tahoma" w:cs="Tahoma"/>
          <w:i/>
          <w:sz w:val="24"/>
          <w:szCs w:val="24"/>
        </w:rPr>
        <w:t>“Quite apart from the assertion by P.W.1 debunking plaintiffs’ contention as referred to above, the fact that the 1</w:t>
      </w:r>
      <w:r w:rsidRPr="00797C1D">
        <w:rPr>
          <w:rFonts w:ascii="Tahoma" w:hAnsi="Tahoma" w:cs="Tahoma"/>
          <w:i/>
          <w:sz w:val="24"/>
          <w:szCs w:val="24"/>
          <w:vertAlign w:val="superscript"/>
        </w:rPr>
        <w:t>st</w:t>
      </w:r>
      <w:r w:rsidR="00AA05DE" w:rsidRPr="00797C1D">
        <w:rPr>
          <w:rFonts w:ascii="Tahoma" w:hAnsi="Tahoma" w:cs="Tahoma"/>
          <w:i/>
          <w:sz w:val="24"/>
          <w:szCs w:val="24"/>
        </w:rPr>
        <w:t xml:space="preserve"> defendant’s lat</w:t>
      </w:r>
      <w:r w:rsidRPr="00797C1D">
        <w:rPr>
          <w:rFonts w:ascii="Tahoma" w:hAnsi="Tahoma" w:cs="Tahoma"/>
          <w:i/>
          <w:sz w:val="24"/>
          <w:szCs w:val="24"/>
        </w:rPr>
        <w:t>er title over the same plots plaintiffs claimed as theirs was successfully registered in 1997, notwithstanding the existence of Plaintiffs’ registered instruments covering almost the same portion of land at the Lands Commission Secretariat as far back as 1974, is enough testimony of what really goes on at the Lands Commission Secretariat.</w:t>
      </w:r>
    </w:p>
    <w:p w:rsidR="000B2C10" w:rsidRPr="00797C1D" w:rsidRDefault="000B2C10" w:rsidP="000B2C10">
      <w:pPr>
        <w:spacing w:line="360" w:lineRule="auto"/>
        <w:ind w:left="720"/>
        <w:jc w:val="both"/>
        <w:rPr>
          <w:rFonts w:ascii="Tahoma" w:hAnsi="Tahoma" w:cs="Tahoma"/>
          <w:i/>
          <w:sz w:val="24"/>
          <w:szCs w:val="24"/>
        </w:rPr>
      </w:pPr>
      <w:r w:rsidRPr="00797C1D">
        <w:rPr>
          <w:rFonts w:ascii="Tahoma" w:hAnsi="Tahoma" w:cs="Tahoma"/>
          <w:i/>
          <w:sz w:val="24"/>
          <w:szCs w:val="24"/>
        </w:rPr>
        <w:t xml:space="preserve">It is therefore not surprising that the Lands Commission could register the same piece of land in the names of two different persons on different occasions notwithstanding the existence of evidence of an earlier registration. This is the very reason why the highest court of the land has held on </w:t>
      </w:r>
      <w:proofErr w:type="gramStart"/>
      <w:r w:rsidRPr="00797C1D">
        <w:rPr>
          <w:rFonts w:ascii="Tahoma" w:hAnsi="Tahoma" w:cs="Tahoma"/>
          <w:i/>
          <w:sz w:val="24"/>
          <w:szCs w:val="24"/>
        </w:rPr>
        <w:t>a number of</w:t>
      </w:r>
      <w:proofErr w:type="gramEnd"/>
      <w:r w:rsidRPr="00797C1D">
        <w:rPr>
          <w:rFonts w:ascii="Tahoma" w:hAnsi="Tahoma" w:cs="Tahoma"/>
          <w:i/>
          <w:sz w:val="24"/>
          <w:szCs w:val="24"/>
        </w:rPr>
        <w:t xml:space="preserve"> </w:t>
      </w:r>
      <w:r w:rsidRPr="00797C1D">
        <w:rPr>
          <w:rFonts w:ascii="Tahoma" w:hAnsi="Tahoma" w:cs="Tahoma"/>
          <w:i/>
          <w:sz w:val="24"/>
          <w:szCs w:val="24"/>
        </w:rPr>
        <w:lastRenderedPageBreak/>
        <w:t>authorities that registration per se will not confer any legal right or title on any person who took his grant from a person who had no legal title to convey. See the cases</w:t>
      </w:r>
      <w:r w:rsidR="005E71DE" w:rsidRPr="00797C1D">
        <w:rPr>
          <w:rFonts w:ascii="Tahoma" w:hAnsi="Tahoma" w:cs="Tahoma"/>
          <w:i/>
          <w:sz w:val="24"/>
          <w:szCs w:val="24"/>
        </w:rPr>
        <w:t xml:space="preserve"> of</w:t>
      </w:r>
      <w:r w:rsidRPr="00797C1D">
        <w:rPr>
          <w:rFonts w:ascii="Tahoma" w:hAnsi="Tahoma" w:cs="Tahoma"/>
          <w:i/>
          <w:sz w:val="24"/>
          <w:szCs w:val="24"/>
        </w:rPr>
        <w:t xml:space="preserve"> </w:t>
      </w:r>
      <w:proofErr w:type="spellStart"/>
      <w:r w:rsidRPr="00797C1D">
        <w:rPr>
          <w:rFonts w:ascii="Tahoma" w:hAnsi="Tahoma" w:cs="Tahoma"/>
          <w:b/>
          <w:i/>
          <w:sz w:val="24"/>
          <w:szCs w:val="24"/>
        </w:rPr>
        <w:t>Amuzu</w:t>
      </w:r>
      <w:proofErr w:type="spellEnd"/>
      <w:r w:rsidRPr="00797C1D">
        <w:rPr>
          <w:rFonts w:ascii="Tahoma" w:hAnsi="Tahoma" w:cs="Tahoma"/>
          <w:b/>
          <w:i/>
          <w:sz w:val="24"/>
          <w:szCs w:val="24"/>
        </w:rPr>
        <w:t xml:space="preserve"> v </w:t>
      </w:r>
      <w:proofErr w:type="spellStart"/>
      <w:r w:rsidRPr="00797C1D">
        <w:rPr>
          <w:rFonts w:ascii="Tahoma" w:hAnsi="Tahoma" w:cs="Tahoma"/>
          <w:b/>
          <w:i/>
          <w:sz w:val="24"/>
          <w:szCs w:val="24"/>
        </w:rPr>
        <w:t>Oklikah</w:t>
      </w:r>
      <w:proofErr w:type="spellEnd"/>
      <w:r w:rsidRPr="00797C1D">
        <w:rPr>
          <w:rFonts w:ascii="Tahoma" w:hAnsi="Tahoma" w:cs="Tahoma"/>
          <w:b/>
          <w:i/>
          <w:sz w:val="24"/>
          <w:szCs w:val="24"/>
        </w:rPr>
        <w:t xml:space="preserve"> [1998-99] SCGLR 144; Brown v </w:t>
      </w:r>
      <w:proofErr w:type="spellStart"/>
      <w:r w:rsidRPr="00797C1D">
        <w:rPr>
          <w:rFonts w:ascii="Tahoma" w:hAnsi="Tahoma" w:cs="Tahoma"/>
          <w:b/>
          <w:i/>
          <w:sz w:val="24"/>
          <w:szCs w:val="24"/>
        </w:rPr>
        <w:t>Quashigah</w:t>
      </w:r>
      <w:proofErr w:type="spellEnd"/>
      <w:r w:rsidRPr="00797C1D">
        <w:rPr>
          <w:rFonts w:ascii="Tahoma" w:hAnsi="Tahoma" w:cs="Tahoma"/>
          <w:b/>
          <w:i/>
          <w:sz w:val="24"/>
          <w:szCs w:val="24"/>
        </w:rPr>
        <w:t xml:space="preserve"> [2003-2004] SCGLR 930 </w:t>
      </w:r>
      <w:r w:rsidRPr="00797C1D">
        <w:rPr>
          <w:rFonts w:ascii="Tahoma" w:hAnsi="Tahoma" w:cs="Tahoma"/>
          <w:i/>
          <w:sz w:val="24"/>
          <w:szCs w:val="24"/>
        </w:rPr>
        <w:t>etc.</w:t>
      </w:r>
    </w:p>
    <w:p w:rsidR="000B2C10" w:rsidRPr="00797C1D" w:rsidRDefault="000B2C10" w:rsidP="000B2C10">
      <w:pPr>
        <w:spacing w:line="360" w:lineRule="auto"/>
        <w:ind w:left="720"/>
        <w:jc w:val="both"/>
        <w:rPr>
          <w:rFonts w:ascii="Tahoma" w:hAnsi="Tahoma" w:cs="Tahoma"/>
          <w:b/>
          <w:i/>
          <w:sz w:val="24"/>
          <w:szCs w:val="24"/>
        </w:rPr>
      </w:pPr>
      <w:r w:rsidRPr="00797C1D">
        <w:rPr>
          <w:rFonts w:ascii="Tahoma" w:hAnsi="Tahoma" w:cs="Tahoma"/>
          <w:i/>
          <w:sz w:val="24"/>
          <w:szCs w:val="24"/>
        </w:rPr>
        <w:t xml:space="preserve">The evidence on record is clear, as was recounted by the trial Judge that, at the time the Nungua </w:t>
      </w:r>
      <w:proofErr w:type="spellStart"/>
      <w:r w:rsidRPr="00797C1D">
        <w:rPr>
          <w:rFonts w:ascii="Tahoma" w:hAnsi="Tahoma" w:cs="Tahoma"/>
          <w:i/>
          <w:sz w:val="24"/>
          <w:szCs w:val="24"/>
        </w:rPr>
        <w:t>Mantse</w:t>
      </w:r>
      <w:proofErr w:type="spellEnd"/>
      <w:r w:rsidRPr="00797C1D">
        <w:rPr>
          <w:rFonts w:ascii="Tahoma" w:hAnsi="Tahoma" w:cs="Tahoma"/>
          <w:i/>
          <w:sz w:val="24"/>
          <w:szCs w:val="24"/>
        </w:rPr>
        <w:t xml:space="preserve"> purported to grant the four plots of land to the Plaintiffs for building purposes, the </w:t>
      </w:r>
      <w:r w:rsidRPr="00797C1D">
        <w:rPr>
          <w:rFonts w:ascii="Tahoma" w:hAnsi="Tahoma" w:cs="Tahoma"/>
          <w:b/>
          <w:i/>
          <w:sz w:val="24"/>
          <w:szCs w:val="24"/>
        </w:rPr>
        <w:t xml:space="preserve">Stool had already made a customary grant of a larger piece of land enclosing the said plots to Mallam Musa as Head of the Hausa Community. The fact of registration of the said piece of land under the Land Registry Act does not derogate the grant of its customary nature. The Nungua </w:t>
      </w:r>
      <w:proofErr w:type="spellStart"/>
      <w:r w:rsidRPr="00797C1D">
        <w:rPr>
          <w:rFonts w:ascii="Tahoma" w:hAnsi="Tahoma" w:cs="Tahoma"/>
          <w:b/>
          <w:i/>
          <w:sz w:val="24"/>
          <w:szCs w:val="24"/>
        </w:rPr>
        <w:t>Mantse</w:t>
      </w:r>
      <w:proofErr w:type="spellEnd"/>
      <w:r w:rsidRPr="00797C1D">
        <w:rPr>
          <w:rFonts w:ascii="Tahoma" w:hAnsi="Tahoma" w:cs="Tahoma"/>
          <w:b/>
          <w:i/>
          <w:sz w:val="24"/>
          <w:szCs w:val="24"/>
        </w:rPr>
        <w:t xml:space="preserve"> therefore had no authority to re-alienate portions of the land to third parties when the first lease had not expired.</w:t>
      </w:r>
    </w:p>
    <w:p w:rsidR="000B2C10" w:rsidRPr="00797C1D" w:rsidRDefault="000B2C10" w:rsidP="000B2C10">
      <w:pPr>
        <w:spacing w:line="360" w:lineRule="auto"/>
        <w:ind w:left="720"/>
        <w:jc w:val="both"/>
        <w:rPr>
          <w:rFonts w:ascii="Tahoma" w:hAnsi="Tahoma" w:cs="Tahoma"/>
          <w:i/>
          <w:sz w:val="24"/>
          <w:szCs w:val="24"/>
        </w:rPr>
      </w:pPr>
      <w:r w:rsidRPr="00797C1D">
        <w:rPr>
          <w:rFonts w:ascii="Tahoma" w:hAnsi="Tahoma" w:cs="Tahoma"/>
          <w:i/>
          <w:sz w:val="24"/>
          <w:szCs w:val="24"/>
        </w:rPr>
        <w:t>To use the words of the trial Judge; “the law is that a grantor who has previously granted land to one person is not permitted by law to derogate from that grant and give the same plot of land to another person except where the first grantee is in breach of a covenant entitling the grantor to re-enter and he has actually re-entered the land.”</w:t>
      </w:r>
    </w:p>
    <w:p w:rsidR="000B2C10" w:rsidRPr="00797C1D" w:rsidRDefault="000B2C10" w:rsidP="000B2C10">
      <w:pPr>
        <w:spacing w:line="360" w:lineRule="auto"/>
        <w:ind w:left="720"/>
        <w:jc w:val="both"/>
        <w:rPr>
          <w:rFonts w:ascii="Tahoma" w:hAnsi="Tahoma" w:cs="Tahoma"/>
          <w:b/>
          <w:i/>
          <w:sz w:val="24"/>
          <w:szCs w:val="24"/>
        </w:rPr>
      </w:pPr>
      <w:r w:rsidRPr="00797C1D">
        <w:rPr>
          <w:rFonts w:ascii="Tahoma" w:hAnsi="Tahoma" w:cs="Tahoma"/>
          <w:b/>
          <w:i/>
          <w:sz w:val="24"/>
          <w:szCs w:val="24"/>
        </w:rPr>
        <w:t>We do not think the Plaintiffs have made a case strong enough to upset the judgment of the trial court. We therefore dismiss the appeal and affirm the judgment of the court below.</w:t>
      </w:r>
      <w:r w:rsidR="005E71DE" w:rsidRPr="00797C1D">
        <w:rPr>
          <w:rFonts w:ascii="Tahoma" w:hAnsi="Tahoma" w:cs="Tahoma"/>
          <w:b/>
          <w:i/>
          <w:sz w:val="24"/>
          <w:szCs w:val="24"/>
        </w:rPr>
        <w:t xml:space="preserve"> Emphasis </w:t>
      </w:r>
    </w:p>
    <w:p w:rsidR="00EA7739" w:rsidRPr="00797C1D" w:rsidRDefault="00EA7739" w:rsidP="00AB2F17">
      <w:pPr>
        <w:spacing w:line="360" w:lineRule="auto"/>
        <w:jc w:val="both"/>
        <w:rPr>
          <w:rFonts w:ascii="Tahoma" w:hAnsi="Tahoma" w:cs="Tahoma"/>
          <w:b/>
          <w:sz w:val="24"/>
          <w:szCs w:val="24"/>
        </w:rPr>
      </w:pPr>
      <w:r w:rsidRPr="00797C1D">
        <w:rPr>
          <w:rFonts w:ascii="Tahoma" w:hAnsi="Tahoma" w:cs="Tahoma"/>
          <w:b/>
          <w:sz w:val="24"/>
          <w:szCs w:val="24"/>
        </w:rPr>
        <w:t>NOTICE OF APPEAL AND GROUNDS THEREOF TO THE SUPREME COURT</w:t>
      </w:r>
    </w:p>
    <w:p w:rsidR="00EA7739" w:rsidRPr="00797C1D" w:rsidRDefault="00EA7739" w:rsidP="00AB2F17">
      <w:pPr>
        <w:spacing w:line="360" w:lineRule="auto"/>
        <w:jc w:val="both"/>
        <w:rPr>
          <w:rFonts w:ascii="Tahoma" w:hAnsi="Tahoma" w:cs="Tahoma"/>
          <w:sz w:val="24"/>
          <w:szCs w:val="24"/>
        </w:rPr>
      </w:pPr>
      <w:r w:rsidRPr="00797C1D">
        <w:rPr>
          <w:rFonts w:ascii="Tahoma" w:hAnsi="Tahoma" w:cs="Tahoma"/>
          <w:sz w:val="24"/>
          <w:szCs w:val="24"/>
        </w:rPr>
        <w:t xml:space="preserve">Feeling </w:t>
      </w:r>
      <w:r w:rsidR="00264025" w:rsidRPr="00797C1D">
        <w:rPr>
          <w:rFonts w:ascii="Tahoma" w:hAnsi="Tahoma" w:cs="Tahoma"/>
          <w:sz w:val="24"/>
          <w:szCs w:val="24"/>
        </w:rPr>
        <w:t>yet aggrieved and dissatisfied with the decision of the Court of Appeal, the Plaintiffs on the 28</w:t>
      </w:r>
      <w:r w:rsidR="00264025" w:rsidRPr="00797C1D">
        <w:rPr>
          <w:rFonts w:ascii="Tahoma" w:hAnsi="Tahoma" w:cs="Tahoma"/>
          <w:sz w:val="24"/>
          <w:szCs w:val="24"/>
          <w:vertAlign w:val="superscript"/>
        </w:rPr>
        <w:t>th</w:t>
      </w:r>
      <w:r w:rsidR="00264025" w:rsidRPr="00797C1D">
        <w:rPr>
          <w:rFonts w:ascii="Tahoma" w:hAnsi="Tahoma" w:cs="Tahoma"/>
          <w:sz w:val="24"/>
          <w:szCs w:val="24"/>
        </w:rPr>
        <w:t xml:space="preserve"> day of November 2012 fi</w:t>
      </w:r>
      <w:r w:rsidR="00005EA4" w:rsidRPr="00797C1D">
        <w:rPr>
          <w:rFonts w:ascii="Tahoma" w:hAnsi="Tahoma" w:cs="Tahoma"/>
          <w:sz w:val="24"/>
          <w:szCs w:val="24"/>
        </w:rPr>
        <w:t>led a Notice of Appeal against the judgment of the Court of Appeal dated 25</w:t>
      </w:r>
      <w:r w:rsidR="00005EA4" w:rsidRPr="00797C1D">
        <w:rPr>
          <w:rFonts w:ascii="Tahoma" w:hAnsi="Tahoma" w:cs="Tahoma"/>
          <w:sz w:val="24"/>
          <w:szCs w:val="24"/>
          <w:vertAlign w:val="superscript"/>
        </w:rPr>
        <w:t>th</w:t>
      </w:r>
      <w:r w:rsidR="00005EA4" w:rsidRPr="00797C1D">
        <w:rPr>
          <w:rFonts w:ascii="Tahoma" w:hAnsi="Tahoma" w:cs="Tahoma"/>
          <w:sz w:val="24"/>
          <w:szCs w:val="24"/>
        </w:rPr>
        <w:t xml:space="preserve"> October 2012 with the following as the grounds of appeal to this court.</w:t>
      </w:r>
    </w:p>
    <w:p w:rsidR="00E72220" w:rsidRPr="00797C1D" w:rsidRDefault="00E72220" w:rsidP="00E72220">
      <w:pPr>
        <w:spacing w:line="360" w:lineRule="auto"/>
        <w:jc w:val="both"/>
        <w:rPr>
          <w:rFonts w:ascii="Tahoma" w:hAnsi="Tahoma" w:cs="Tahoma"/>
          <w:b/>
          <w:sz w:val="24"/>
          <w:szCs w:val="24"/>
        </w:rPr>
      </w:pPr>
      <w:r w:rsidRPr="00797C1D">
        <w:rPr>
          <w:rFonts w:ascii="Tahoma" w:hAnsi="Tahoma" w:cs="Tahoma"/>
          <w:b/>
          <w:sz w:val="24"/>
          <w:szCs w:val="24"/>
        </w:rPr>
        <w:t>1.</w:t>
      </w:r>
      <w:r w:rsidRPr="00797C1D">
        <w:rPr>
          <w:rFonts w:ascii="Tahoma" w:hAnsi="Tahoma" w:cs="Tahoma"/>
          <w:b/>
          <w:sz w:val="24"/>
          <w:szCs w:val="24"/>
        </w:rPr>
        <w:tab/>
        <w:t>The judgment is against the weight of evidence</w:t>
      </w:r>
    </w:p>
    <w:p w:rsidR="00E72220" w:rsidRPr="00797C1D" w:rsidRDefault="00E72220" w:rsidP="00E72220">
      <w:pPr>
        <w:spacing w:line="360" w:lineRule="auto"/>
        <w:ind w:left="720" w:hanging="720"/>
        <w:jc w:val="both"/>
        <w:rPr>
          <w:rFonts w:ascii="Tahoma" w:hAnsi="Tahoma" w:cs="Tahoma"/>
          <w:sz w:val="24"/>
          <w:szCs w:val="24"/>
        </w:rPr>
      </w:pPr>
      <w:r w:rsidRPr="00797C1D">
        <w:rPr>
          <w:rFonts w:ascii="Tahoma" w:hAnsi="Tahoma" w:cs="Tahoma"/>
          <w:sz w:val="24"/>
          <w:szCs w:val="24"/>
        </w:rPr>
        <w:lastRenderedPageBreak/>
        <w:t>2.</w:t>
      </w:r>
      <w:r w:rsidRPr="00797C1D">
        <w:rPr>
          <w:rFonts w:ascii="Tahoma" w:hAnsi="Tahoma" w:cs="Tahoma"/>
          <w:sz w:val="24"/>
          <w:szCs w:val="24"/>
        </w:rPr>
        <w:tab/>
        <w:t>The holding by the Court of Appeal and the High Court, that the inscription “AC 3440A/69” appearing in exhibit 3 denoted payment of stamp duty is unsupportable by the requirement at law that payment of stamp duty ought to be denoted only by impressed stamp on the face of the document, not in any other manner.</w:t>
      </w:r>
    </w:p>
    <w:p w:rsidR="00E72220" w:rsidRPr="00797C1D" w:rsidRDefault="00E72220" w:rsidP="00E72220">
      <w:pPr>
        <w:spacing w:line="360" w:lineRule="auto"/>
        <w:ind w:left="720" w:hanging="720"/>
        <w:jc w:val="both"/>
        <w:rPr>
          <w:rFonts w:ascii="Tahoma" w:hAnsi="Tahoma" w:cs="Tahoma"/>
          <w:sz w:val="24"/>
          <w:szCs w:val="24"/>
        </w:rPr>
      </w:pPr>
      <w:r w:rsidRPr="00797C1D">
        <w:rPr>
          <w:rFonts w:ascii="Tahoma" w:hAnsi="Tahoma" w:cs="Tahoma"/>
          <w:sz w:val="24"/>
          <w:szCs w:val="24"/>
        </w:rPr>
        <w:t>3.</w:t>
      </w:r>
      <w:r w:rsidRPr="00797C1D">
        <w:rPr>
          <w:rFonts w:ascii="Tahoma" w:hAnsi="Tahoma" w:cs="Tahoma"/>
          <w:sz w:val="24"/>
          <w:szCs w:val="24"/>
        </w:rPr>
        <w:tab/>
        <w:t>The Court of Appeal, and the High Court also, erred in not taking cognizance of the fact that the 2</w:t>
      </w:r>
      <w:r w:rsidRPr="00797C1D">
        <w:rPr>
          <w:rFonts w:ascii="Tahoma" w:hAnsi="Tahoma" w:cs="Tahoma"/>
          <w:sz w:val="24"/>
          <w:szCs w:val="24"/>
          <w:vertAlign w:val="superscript"/>
        </w:rPr>
        <w:t>nd</w:t>
      </w:r>
      <w:r w:rsidRPr="00797C1D">
        <w:rPr>
          <w:rFonts w:ascii="Tahoma" w:hAnsi="Tahoma" w:cs="Tahoma"/>
          <w:sz w:val="24"/>
          <w:szCs w:val="24"/>
        </w:rPr>
        <w:t xml:space="preserve"> defendant never claimed that he paid stamp duty.</w:t>
      </w:r>
    </w:p>
    <w:p w:rsidR="00E72220" w:rsidRPr="00797C1D" w:rsidRDefault="00E72220" w:rsidP="00E72220">
      <w:pPr>
        <w:spacing w:line="360" w:lineRule="auto"/>
        <w:ind w:left="720" w:hanging="720"/>
        <w:jc w:val="both"/>
        <w:rPr>
          <w:rFonts w:ascii="Tahoma" w:hAnsi="Tahoma" w:cs="Tahoma"/>
          <w:sz w:val="24"/>
          <w:szCs w:val="24"/>
        </w:rPr>
      </w:pPr>
      <w:r w:rsidRPr="00797C1D">
        <w:rPr>
          <w:rFonts w:ascii="Tahoma" w:hAnsi="Tahoma" w:cs="Tahoma"/>
          <w:sz w:val="24"/>
          <w:szCs w:val="24"/>
        </w:rPr>
        <w:t>4.</w:t>
      </w:r>
      <w:r w:rsidRPr="00797C1D">
        <w:rPr>
          <w:rFonts w:ascii="Tahoma" w:hAnsi="Tahoma" w:cs="Tahoma"/>
          <w:sz w:val="24"/>
          <w:szCs w:val="24"/>
        </w:rPr>
        <w:tab/>
        <w:t>Their Lordships in the Court of Appeal, and the High Court Judge failed to consider the effect of the prohibition in Act 311 that an unstamped deed should not be registered.</w:t>
      </w:r>
    </w:p>
    <w:p w:rsidR="00E72220" w:rsidRPr="00797C1D" w:rsidRDefault="00E72220" w:rsidP="00E72220">
      <w:pPr>
        <w:spacing w:line="360" w:lineRule="auto"/>
        <w:ind w:left="720" w:hanging="720"/>
        <w:jc w:val="both"/>
        <w:rPr>
          <w:rFonts w:ascii="Tahoma" w:hAnsi="Tahoma" w:cs="Tahoma"/>
          <w:sz w:val="24"/>
          <w:szCs w:val="24"/>
        </w:rPr>
      </w:pPr>
      <w:r w:rsidRPr="00797C1D">
        <w:rPr>
          <w:rFonts w:ascii="Tahoma" w:hAnsi="Tahoma" w:cs="Tahoma"/>
          <w:sz w:val="24"/>
          <w:szCs w:val="24"/>
        </w:rPr>
        <w:t>5.</w:t>
      </w:r>
      <w:r w:rsidRPr="00797C1D">
        <w:rPr>
          <w:rFonts w:ascii="Tahoma" w:hAnsi="Tahoma" w:cs="Tahoma"/>
          <w:sz w:val="24"/>
          <w:szCs w:val="24"/>
        </w:rPr>
        <w:tab/>
        <w:t xml:space="preserve">The holding of the Court of Appeal that exhibit 3 was stamped but “it is possible for the stamp impression to appear invisible when photocopies” is speculative and unsupported by the evidence on the </w:t>
      </w:r>
      <w:proofErr w:type="gramStart"/>
      <w:r w:rsidRPr="00797C1D">
        <w:rPr>
          <w:rFonts w:ascii="Tahoma" w:hAnsi="Tahoma" w:cs="Tahoma"/>
          <w:sz w:val="24"/>
          <w:szCs w:val="24"/>
        </w:rPr>
        <w:t>record..</w:t>
      </w:r>
      <w:proofErr w:type="gramEnd"/>
    </w:p>
    <w:p w:rsidR="00E72220" w:rsidRPr="00797C1D" w:rsidRDefault="00E72220" w:rsidP="00E72220">
      <w:pPr>
        <w:spacing w:line="360" w:lineRule="auto"/>
        <w:jc w:val="both"/>
        <w:rPr>
          <w:rFonts w:ascii="Tahoma" w:hAnsi="Tahoma" w:cs="Tahoma"/>
          <w:sz w:val="24"/>
          <w:szCs w:val="24"/>
        </w:rPr>
      </w:pPr>
    </w:p>
    <w:p w:rsidR="00D7670F" w:rsidRPr="00797C1D" w:rsidRDefault="00D7670F" w:rsidP="00AB2F17">
      <w:pPr>
        <w:spacing w:line="360" w:lineRule="auto"/>
        <w:jc w:val="both"/>
        <w:rPr>
          <w:rFonts w:ascii="Tahoma" w:hAnsi="Tahoma" w:cs="Tahoma"/>
          <w:sz w:val="24"/>
          <w:szCs w:val="24"/>
        </w:rPr>
      </w:pPr>
    </w:p>
    <w:p w:rsidR="00D7670F" w:rsidRPr="00797C1D" w:rsidRDefault="00D7670F" w:rsidP="00AB2F17">
      <w:pPr>
        <w:spacing w:line="360" w:lineRule="auto"/>
        <w:jc w:val="both"/>
        <w:rPr>
          <w:rFonts w:ascii="Tahoma" w:hAnsi="Tahoma" w:cs="Tahoma"/>
          <w:sz w:val="24"/>
          <w:szCs w:val="24"/>
        </w:rPr>
      </w:pPr>
    </w:p>
    <w:p w:rsidR="00005EA4" w:rsidRPr="00797C1D" w:rsidRDefault="00005EA4" w:rsidP="00AB2F17">
      <w:pPr>
        <w:spacing w:line="360" w:lineRule="auto"/>
        <w:jc w:val="both"/>
        <w:rPr>
          <w:rFonts w:ascii="Tahoma" w:hAnsi="Tahoma" w:cs="Tahoma"/>
          <w:sz w:val="24"/>
          <w:szCs w:val="24"/>
        </w:rPr>
      </w:pPr>
      <w:r w:rsidRPr="00797C1D">
        <w:rPr>
          <w:rFonts w:ascii="Tahoma" w:hAnsi="Tahoma" w:cs="Tahoma"/>
          <w:sz w:val="24"/>
          <w:szCs w:val="24"/>
        </w:rPr>
        <w:t xml:space="preserve">There being no additional grounds of appeal filed, we proceed to consider the above grounds of appeal. But before we do so, we consider it worthwhile to quote in </w:t>
      </w:r>
      <w:proofErr w:type="spellStart"/>
      <w:r w:rsidRPr="00797C1D">
        <w:rPr>
          <w:rFonts w:ascii="Tahoma" w:hAnsi="Tahoma" w:cs="Tahoma"/>
          <w:sz w:val="24"/>
          <w:szCs w:val="24"/>
        </w:rPr>
        <w:t>extnso</w:t>
      </w:r>
      <w:proofErr w:type="spellEnd"/>
      <w:r w:rsidRPr="00797C1D">
        <w:rPr>
          <w:rFonts w:ascii="Tahoma" w:hAnsi="Tahoma" w:cs="Tahoma"/>
          <w:sz w:val="24"/>
          <w:szCs w:val="24"/>
        </w:rPr>
        <w:t xml:space="preserve">, the entire document on record, tendered and marked as Exhibit J, on page 303 of Volume </w:t>
      </w:r>
      <w:r w:rsidR="00D94F25" w:rsidRPr="00797C1D">
        <w:rPr>
          <w:rFonts w:ascii="Tahoma" w:hAnsi="Tahoma" w:cs="Tahoma"/>
          <w:sz w:val="24"/>
          <w:szCs w:val="24"/>
        </w:rPr>
        <w:t>one thereof.</w:t>
      </w:r>
    </w:p>
    <w:p w:rsidR="00D94F25" w:rsidRPr="00797C1D" w:rsidRDefault="00D94F25" w:rsidP="00AB2F17">
      <w:pPr>
        <w:spacing w:line="360" w:lineRule="auto"/>
        <w:jc w:val="both"/>
        <w:rPr>
          <w:rFonts w:ascii="Tahoma" w:hAnsi="Tahoma" w:cs="Tahoma"/>
          <w:b/>
          <w:sz w:val="24"/>
          <w:szCs w:val="24"/>
        </w:rPr>
      </w:pPr>
      <w:r w:rsidRPr="00797C1D">
        <w:rPr>
          <w:rFonts w:ascii="Tahoma" w:hAnsi="Tahoma" w:cs="Tahoma"/>
          <w:b/>
          <w:sz w:val="24"/>
          <w:szCs w:val="24"/>
        </w:rPr>
        <w:t>CONTENTS OF EXHIBIT J</w:t>
      </w:r>
    </w:p>
    <w:p w:rsidR="005816D6" w:rsidRPr="00797C1D" w:rsidRDefault="005816D6" w:rsidP="00AB2F17">
      <w:pPr>
        <w:spacing w:line="360" w:lineRule="auto"/>
        <w:jc w:val="both"/>
        <w:rPr>
          <w:rFonts w:ascii="Tahoma" w:hAnsi="Tahoma" w:cs="Tahoma"/>
          <w:b/>
          <w:sz w:val="24"/>
          <w:szCs w:val="24"/>
        </w:rPr>
      </w:pPr>
      <w:r w:rsidRPr="00797C1D">
        <w:rPr>
          <w:rFonts w:ascii="Tahoma" w:hAnsi="Tahoma" w:cs="Tahoma"/>
          <w:b/>
          <w:sz w:val="24"/>
          <w:szCs w:val="24"/>
        </w:rPr>
        <w:tab/>
        <w:t>7</w:t>
      </w:r>
      <w:r w:rsidRPr="00797C1D">
        <w:rPr>
          <w:rFonts w:ascii="Tahoma" w:hAnsi="Tahoma" w:cs="Tahoma"/>
          <w:b/>
          <w:sz w:val="24"/>
          <w:szCs w:val="24"/>
          <w:vertAlign w:val="superscript"/>
        </w:rPr>
        <w:t>th</w:t>
      </w:r>
      <w:r w:rsidRPr="00797C1D">
        <w:rPr>
          <w:rFonts w:ascii="Tahoma" w:hAnsi="Tahoma" w:cs="Tahoma"/>
          <w:b/>
          <w:sz w:val="24"/>
          <w:szCs w:val="24"/>
        </w:rPr>
        <w:t xml:space="preserve"> February 1992</w:t>
      </w:r>
    </w:p>
    <w:p w:rsidR="007C4391" w:rsidRPr="00797C1D" w:rsidRDefault="007C4391" w:rsidP="007C4391">
      <w:pPr>
        <w:spacing w:line="360" w:lineRule="auto"/>
        <w:ind w:firstLine="720"/>
        <w:jc w:val="both"/>
        <w:rPr>
          <w:rFonts w:ascii="Tahoma" w:hAnsi="Tahoma" w:cs="Tahoma"/>
          <w:i/>
          <w:sz w:val="24"/>
          <w:szCs w:val="24"/>
        </w:rPr>
      </w:pPr>
      <w:r w:rsidRPr="00797C1D">
        <w:rPr>
          <w:rFonts w:ascii="Tahoma" w:hAnsi="Tahoma" w:cs="Tahoma"/>
          <w:i/>
          <w:sz w:val="24"/>
          <w:szCs w:val="24"/>
        </w:rPr>
        <w:t>“BOH/ICS.15/Vol.3</w:t>
      </w:r>
    </w:p>
    <w:p w:rsidR="007C4391" w:rsidRPr="00797C1D" w:rsidRDefault="007C4391" w:rsidP="007C4391">
      <w:pPr>
        <w:spacing w:line="360" w:lineRule="auto"/>
        <w:ind w:firstLine="720"/>
        <w:jc w:val="both"/>
        <w:rPr>
          <w:rFonts w:ascii="Tahoma" w:hAnsi="Tahoma" w:cs="Tahoma"/>
          <w:i/>
          <w:sz w:val="24"/>
          <w:szCs w:val="24"/>
        </w:rPr>
      </w:pPr>
      <w:r w:rsidRPr="00797C1D">
        <w:rPr>
          <w:rFonts w:ascii="Tahoma" w:hAnsi="Tahoma" w:cs="Tahoma"/>
          <w:i/>
          <w:sz w:val="24"/>
          <w:szCs w:val="24"/>
        </w:rPr>
        <w:t xml:space="preserve">Dear Sir, </w:t>
      </w:r>
    </w:p>
    <w:p w:rsidR="007C4391" w:rsidRPr="00797C1D" w:rsidRDefault="007C4391" w:rsidP="007C4391">
      <w:pPr>
        <w:spacing w:line="360" w:lineRule="auto"/>
        <w:ind w:firstLine="720"/>
        <w:jc w:val="both"/>
        <w:rPr>
          <w:rFonts w:ascii="Tahoma" w:hAnsi="Tahoma" w:cs="Tahoma"/>
          <w:b/>
          <w:i/>
          <w:sz w:val="24"/>
          <w:szCs w:val="24"/>
        </w:rPr>
      </w:pPr>
      <w:r w:rsidRPr="00797C1D">
        <w:rPr>
          <w:rFonts w:ascii="Tahoma" w:hAnsi="Tahoma" w:cs="Tahoma"/>
          <w:b/>
          <w:i/>
          <w:sz w:val="24"/>
          <w:szCs w:val="24"/>
        </w:rPr>
        <w:lastRenderedPageBreak/>
        <w:t>DOCUMENT INDEXED AS GSL.844/69</w:t>
      </w:r>
    </w:p>
    <w:p w:rsidR="007C4391" w:rsidRPr="00797C1D" w:rsidRDefault="007C4391" w:rsidP="007C4391">
      <w:pPr>
        <w:spacing w:line="360" w:lineRule="auto"/>
        <w:ind w:left="720"/>
        <w:jc w:val="both"/>
        <w:rPr>
          <w:rFonts w:ascii="Tahoma" w:hAnsi="Tahoma" w:cs="Tahoma"/>
          <w:b/>
          <w:i/>
          <w:sz w:val="24"/>
          <w:szCs w:val="24"/>
        </w:rPr>
      </w:pPr>
      <w:r w:rsidRPr="00797C1D">
        <w:rPr>
          <w:rFonts w:ascii="Tahoma" w:hAnsi="Tahoma" w:cs="Tahoma"/>
          <w:i/>
          <w:sz w:val="24"/>
          <w:szCs w:val="24"/>
        </w:rPr>
        <w:t xml:space="preserve">Your document which was </w:t>
      </w:r>
      <w:r w:rsidRPr="00797C1D">
        <w:rPr>
          <w:rFonts w:ascii="Tahoma" w:hAnsi="Tahoma" w:cs="Tahoma"/>
          <w:b/>
          <w:i/>
          <w:sz w:val="24"/>
          <w:szCs w:val="24"/>
        </w:rPr>
        <w:t>processed in the then Lands Department but was not plotted in the Control Records has today been plotted. It is however, partly affected by land acquired by Government in 1944. That portion could not therefore be validly conveyed to you by the Nungua Stool.</w:t>
      </w:r>
    </w:p>
    <w:p w:rsidR="007C4391" w:rsidRPr="00797C1D" w:rsidRDefault="007C4391" w:rsidP="007C4391">
      <w:pPr>
        <w:spacing w:line="360" w:lineRule="auto"/>
        <w:ind w:left="720"/>
        <w:jc w:val="both"/>
        <w:rPr>
          <w:rFonts w:ascii="Tahoma" w:hAnsi="Tahoma" w:cs="Tahoma"/>
          <w:i/>
          <w:sz w:val="24"/>
          <w:szCs w:val="24"/>
        </w:rPr>
      </w:pPr>
      <w:r w:rsidRPr="00797C1D">
        <w:rPr>
          <w:rFonts w:ascii="Tahoma" w:hAnsi="Tahoma" w:cs="Tahoma"/>
          <w:b/>
          <w:i/>
          <w:sz w:val="24"/>
          <w:szCs w:val="24"/>
        </w:rPr>
        <w:t xml:space="preserve">A large portion of the rest of the land have been conveyed under various transactions to individuals by the La Stool and its sub-stools </w:t>
      </w:r>
      <w:proofErr w:type="gramStart"/>
      <w:r w:rsidRPr="00797C1D">
        <w:rPr>
          <w:rFonts w:ascii="Tahoma" w:hAnsi="Tahoma" w:cs="Tahoma"/>
          <w:b/>
          <w:i/>
          <w:sz w:val="24"/>
          <w:szCs w:val="24"/>
        </w:rPr>
        <w:t>and also</w:t>
      </w:r>
      <w:proofErr w:type="gramEnd"/>
      <w:r w:rsidRPr="00797C1D">
        <w:rPr>
          <w:rFonts w:ascii="Tahoma" w:hAnsi="Tahoma" w:cs="Tahoma"/>
          <w:b/>
          <w:i/>
          <w:sz w:val="24"/>
          <w:szCs w:val="24"/>
        </w:rPr>
        <w:t xml:space="preserve"> by the Nungua Stool. The portions which have not been conveyed and recorded here as at now will stand in your name.</w:t>
      </w:r>
    </w:p>
    <w:p w:rsidR="007C4391" w:rsidRPr="00797C1D" w:rsidRDefault="007C4391" w:rsidP="007C4391">
      <w:pPr>
        <w:spacing w:line="360" w:lineRule="auto"/>
        <w:ind w:firstLine="720"/>
        <w:jc w:val="both"/>
        <w:rPr>
          <w:rFonts w:ascii="Tahoma" w:hAnsi="Tahoma" w:cs="Tahoma"/>
          <w:i/>
          <w:sz w:val="24"/>
          <w:szCs w:val="24"/>
        </w:rPr>
      </w:pPr>
      <w:r w:rsidRPr="00797C1D">
        <w:rPr>
          <w:rFonts w:ascii="Tahoma" w:hAnsi="Tahoma" w:cs="Tahoma"/>
          <w:i/>
          <w:sz w:val="24"/>
          <w:szCs w:val="24"/>
        </w:rPr>
        <w:t>Yours faithfully,</w:t>
      </w:r>
    </w:p>
    <w:p w:rsidR="007C4391" w:rsidRPr="00797C1D" w:rsidRDefault="007C4391" w:rsidP="007C4391">
      <w:pPr>
        <w:spacing w:line="360" w:lineRule="auto"/>
        <w:ind w:firstLine="720"/>
        <w:jc w:val="both"/>
        <w:rPr>
          <w:rFonts w:ascii="Tahoma" w:hAnsi="Tahoma" w:cs="Tahoma"/>
          <w:i/>
          <w:sz w:val="24"/>
          <w:szCs w:val="24"/>
        </w:rPr>
      </w:pPr>
      <w:r w:rsidRPr="00797C1D">
        <w:rPr>
          <w:rFonts w:ascii="Tahoma" w:hAnsi="Tahoma" w:cs="Tahoma"/>
          <w:i/>
          <w:sz w:val="24"/>
          <w:szCs w:val="24"/>
        </w:rPr>
        <w:t>For Executive Secretary</w:t>
      </w:r>
    </w:p>
    <w:p w:rsidR="007C4391" w:rsidRPr="00797C1D" w:rsidRDefault="007C4391" w:rsidP="007C4391">
      <w:pPr>
        <w:spacing w:line="240" w:lineRule="auto"/>
        <w:ind w:firstLine="720"/>
        <w:contextualSpacing/>
        <w:jc w:val="both"/>
        <w:rPr>
          <w:rFonts w:ascii="Tahoma" w:hAnsi="Tahoma" w:cs="Tahoma"/>
          <w:i/>
          <w:sz w:val="24"/>
          <w:szCs w:val="24"/>
        </w:rPr>
      </w:pPr>
      <w:r w:rsidRPr="00797C1D">
        <w:rPr>
          <w:rFonts w:ascii="Tahoma" w:hAnsi="Tahoma" w:cs="Tahoma"/>
          <w:i/>
          <w:sz w:val="24"/>
          <w:szCs w:val="24"/>
        </w:rPr>
        <w:t xml:space="preserve">Mallam </w:t>
      </w:r>
      <w:proofErr w:type="spellStart"/>
      <w:r w:rsidRPr="00797C1D">
        <w:rPr>
          <w:rFonts w:ascii="Tahoma" w:hAnsi="Tahoma" w:cs="Tahoma"/>
          <w:i/>
          <w:sz w:val="24"/>
          <w:szCs w:val="24"/>
        </w:rPr>
        <w:t>Musah</w:t>
      </w:r>
      <w:proofErr w:type="spellEnd"/>
    </w:p>
    <w:p w:rsidR="007C4391" w:rsidRPr="00797C1D" w:rsidRDefault="007C4391" w:rsidP="007C4391">
      <w:pPr>
        <w:spacing w:line="240" w:lineRule="auto"/>
        <w:ind w:firstLine="720"/>
        <w:contextualSpacing/>
        <w:jc w:val="both"/>
        <w:rPr>
          <w:rFonts w:ascii="Tahoma" w:hAnsi="Tahoma" w:cs="Tahoma"/>
          <w:i/>
          <w:sz w:val="24"/>
          <w:szCs w:val="24"/>
        </w:rPr>
      </w:pPr>
      <w:r w:rsidRPr="00797C1D">
        <w:rPr>
          <w:rFonts w:ascii="Tahoma" w:hAnsi="Tahoma" w:cs="Tahoma"/>
          <w:i/>
          <w:sz w:val="24"/>
          <w:szCs w:val="24"/>
        </w:rPr>
        <w:t>P.O. Box 12300</w:t>
      </w:r>
    </w:p>
    <w:p w:rsidR="007C4391" w:rsidRPr="00797C1D" w:rsidRDefault="007C4391" w:rsidP="007C4391">
      <w:pPr>
        <w:spacing w:line="240" w:lineRule="auto"/>
        <w:ind w:firstLine="720"/>
        <w:contextualSpacing/>
        <w:jc w:val="both"/>
        <w:rPr>
          <w:rFonts w:ascii="Tahoma" w:hAnsi="Tahoma" w:cs="Tahoma"/>
          <w:i/>
          <w:sz w:val="24"/>
          <w:szCs w:val="24"/>
        </w:rPr>
      </w:pPr>
      <w:r w:rsidRPr="00797C1D">
        <w:rPr>
          <w:rFonts w:ascii="Tahoma" w:hAnsi="Tahoma" w:cs="Tahoma"/>
          <w:i/>
          <w:sz w:val="24"/>
          <w:szCs w:val="24"/>
        </w:rPr>
        <w:t>Accra-North</w:t>
      </w:r>
    </w:p>
    <w:p w:rsidR="007C4391" w:rsidRPr="00797C1D" w:rsidRDefault="007C4391" w:rsidP="007C4391">
      <w:pPr>
        <w:spacing w:line="360" w:lineRule="auto"/>
        <w:ind w:firstLine="720"/>
        <w:jc w:val="both"/>
        <w:rPr>
          <w:rFonts w:ascii="Tahoma" w:hAnsi="Tahoma" w:cs="Tahoma"/>
          <w:i/>
          <w:sz w:val="24"/>
          <w:szCs w:val="24"/>
        </w:rPr>
      </w:pPr>
      <w:r w:rsidRPr="00797C1D">
        <w:rPr>
          <w:rFonts w:ascii="Tahoma" w:hAnsi="Tahoma" w:cs="Tahoma"/>
          <w:i/>
          <w:sz w:val="24"/>
          <w:szCs w:val="24"/>
        </w:rPr>
        <w:t>Cc 32000/19265”</w:t>
      </w:r>
    </w:p>
    <w:p w:rsidR="00E72220" w:rsidRPr="00797C1D" w:rsidRDefault="00E72220" w:rsidP="00AB2F17">
      <w:pPr>
        <w:spacing w:line="360" w:lineRule="auto"/>
        <w:jc w:val="both"/>
        <w:rPr>
          <w:rFonts w:ascii="Tahoma" w:hAnsi="Tahoma" w:cs="Tahoma"/>
          <w:sz w:val="24"/>
          <w:szCs w:val="24"/>
          <w:highlight w:val="yellow"/>
        </w:rPr>
      </w:pPr>
    </w:p>
    <w:p w:rsidR="00D94F25" w:rsidRPr="00797C1D" w:rsidRDefault="00D94F25" w:rsidP="00AB2F17">
      <w:pPr>
        <w:spacing w:line="360" w:lineRule="auto"/>
        <w:jc w:val="both"/>
        <w:rPr>
          <w:rFonts w:ascii="Tahoma" w:hAnsi="Tahoma" w:cs="Tahoma"/>
          <w:sz w:val="24"/>
          <w:szCs w:val="24"/>
        </w:rPr>
      </w:pPr>
      <w:proofErr w:type="gramStart"/>
      <w:r w:rsidRPr="00797C1D">
        <w:rPr>
          <w:rFonts w:ascii="Tahoma" w:hAnsi="Tahoma" w:cs="Tahoma"/>
          <w:sz w:val="24"/>
          <w:szCs w:val="24"/>
        </w:rPr>
        <w:t>In order to</w:t>
      </w:r>
      <w:proofErr w:type="gramEnd"/>
      <w:r w:rsidRPr="00797C1D">
        <w:rPr>
          <w:rFonts w:ascii="Tahoma" w:hAnsi="Tahoma" w:cs="Tahoma"/>
          <w:sz w:val="24"/>
          <w:szCs w:val="24"/>
        </w:rPr>
        <w:t xml:space="preserve"> put the effect of this exhibit J in proper perspective,</w:t>
      </w:r>
      <w:r w:rsidR="006764BE" w:rsidRPr="00797C1D">
        <w:rPr>
          <w:rFonts w:ascii="Tahoma" w:hAnsi="Tahoma" w:cs="Tahoma"/>
          <w:sz w:val="24"/>
          <w:szCs w:val="24"/>
        </w:rPr>
        <w:t xml:space="preserve"> it is important to set out in detail the introductory remarks and explanation of PW1, the official from the Lands Commission pursuant to the tendering of Exhibit J. He testified </w:t>
      </w:r>
      <w:proofErr w:type="gramStart"/>
      <w:r w:rsidR="006764BE" w:rsidRPr="00797C1D">
        <w:rPr>
          <w:rFonts w:ascii="Tahoma" w:hAnsi="Tahoma" w:cs="Tahoma"/>
          <w:sz w:val="24"/>
          <w:szCs w:val="24"/>
        </w:rPr>
        <w:t>thus:-</w:t>
      </w:r>
      <w:proofErr w:type="gramEnd"/>
    </w:p>
    <w:p w:rsidR="006764BE" w:rsidRPr="00797C1D" w:rsidRDefault="006764BE" w:rsidP="007C056C">
      <w:pPr>
        <w:spacing w:line="360" w:lineRule="auto"/>
        <w:ind w:left="720"/>
        <w:jc w:val="both"/>
        <w:rPr>
          <w:rFonts w:ascii="Tahoma" w:hAnsi="Tahoma" w:cs="Tahoma"/>
          <w:b/>
          <w:sz w:val="24"/>
          <w:szCs w:val="24"/>
        </w:rPr>
      </w:pPr>
      <w:r w:rsidRPr="00797C1D">
        <w:rPr>
          <w:rFonts w:ascii="Tahoma" w:hAnsi="Tahoma" w:cs="Tahoma"/>
          <w:b/>
          <w:sz w:val="24"/>
          <w:szCs w:val="24"/>
        </w:rPr>
        <w:t>“At this stage the witness narrated the process of registration at the Land</w:t>
      </w:r>
      <w:r w:rsidR="005816D6" w:rsidRPr="00797C1D">
        <w:rPr>
          <w:rFonts w:ascii="Tahoma" w:hAnsi="Tahoma" w:cs="Tahoma"/>
          <w:b/>
          <w:sz w:val="24"/>
          <w:szCs w:val="24"/>
        </w:rPr>
        <w:t>s</w:t>
      </w:r>
      <w:r w:rsidRPr="00797C1D">
        <w:rPr>
          <w:rFonts w:ascii="Tahoma" w:hAnsi="Tahoma" w:cs="Tahoma"/>
          <w:b/>
          <w:sz w:val="24"/>
          <w:szCs w:val="24"/>
        </w:rPr>
        <w:t xml:space="preserve"> Commission”.</w:t>
      </w:r>
    </w:p>
    <w:p w:rsidR="007C056C" w:rsidRPr="00797C1D" w:rsidRDefault="007C056C" w:rsidP="007C056C">
      <w:pPr>
        <w:spacing w:line="360" w:lineRule="auto"/>
        <w:ind w:left="720"/>
        <w:jc w:val="both"/>
        <w:rPr>
          <w:rFonts w:ascii="Tahoma" w:hAnsi="Tahoma" w:cs="Tahoma"/>
          <w:b/>
          <w:sz w:val="24"/>
          <w:szCs w:val="24"/>
        </w:rPr>
      </w:pPr>
      <w:r w:rsidRPr="00797C1D">
        <w:rPr>
          <w:rFonts w:ascii="Tahoma" w:hAnsi="Tahoma" w:cs="Tahoma"/>
          <w:b/>
          <w:sz w:val="24"/>
          <w:szCs w:val="24"/>
        </w:rPr>
        <w:t xml:space="preserve">“Witness stated that when a document is </w:t>
      </w:r>
      <w:r w:rsidR="00B950CD" w:rsidRPr="00797C1D">
        <w:rPr>
          <w:rFonts w:ascii="Tahoma" w:hAnsi="Tahoma" w:cs="Tahoma"/>
          <w:b/>
          <w:sz w:val="24"/>
          <w:szCs w:val="24"/>
        </w:rPr>
        <w:t>received</w:t>
      </w:r>
      <w:r w:rsidRPr="00797C1D">
        <w:rPr>
          <w:rFonts w:ascii="Tahoma" w:hAnsi="Tahoma" w:cs="Tahoma"/>
          <w:b/>
          <w:sz w:val="24"/>
          <w:szCs w:val="24"/>
        </w:rPr>
        <w:t>, it is checked to see if the two parties or parties involved have accordingly signed. We also examine whether the oath has been sworn accordingly. If these requirements are, then the document is given a number. Thereafter the Land</w:t>
      </w:r>
      <w:r w:rsidR="005816D6" w:rsidRPr="00797C1D">
        <w:rPr>
          <w:rFonts w:ascii="Tahoma" w:hAnsi="Tahoma" w:cs="Tahoma"/>
          <w:b/>
          <w:sz w:val="24"/>
          <w:szCs w:val="24"/>
        </w:rPr>
        <w:t>s</w:t>
      </w:r>
      <w:r w:rsidRPr="00797C1D">
        <w:rPr>
          <w:rFonts w:ascii="Tahoma" w:hAnsi="Tahoma" w:cs="Tahoma"/>
          <w:b/>
          <w:sz w:val="24"/>
          <w:szCs w:val="24"/>
        </w:rPr>
        <w:t xml:space="preserve"> Commission received stamp is fixed on the document.</w:t>
      </w:r>
      <w:r w:rsidR="00EA5CED" w:rsidRPr="00797C1D">
        <w:rPr>
          <w:rFonts w:ascii="Tahoma" w:hAnsi="Tahoma" w:cs="Tahoma"/>
          <w:b/>
          <w:sz w:val="24"/>
          <w:szCs w:val="24"/>
        </w:rPr>
        <w:t xml:space="preserve"> It is then </w:t>
      </w:r>
      <w:r w:rsidR="00EA5CED" w:rsidRPr="00797C1D">
        <w:rPr>
          <w:rFonts w:ascii="Tahoma" w:hAnsi="Tahoma" w:cs="Tahoma"/>
          <w:b/>
          <w:sz w:val="24"/>
          <w:szCs w:val="24"/>
        </w:rPr>
        <w:lastRenderedPageBreak/>
        <w:t>passed on to the Account</w:t>
      </w:r>
      <w:r w:rsidR="005816D6" w:rsidRPr="00797C1D">
        <w:rPr>
          <w:rFonts w:ascii="Tahoma" w:hAnsi="Tahoma" w:cs="Tahoma"/>
          <w:b/>
          <w:sz w:val="24"/>
          <w:szCs w:val="24"/>
        </w:rPr>
        <w:t>s</w:t>
      </w:r>
      <w:r w:rsidR="00EA5CED" w:rsidRPr="00797C1D">
        <w:rPr>
          <w:rFonts w:ascii="Tahoma" w:hAnsi="Tahoma" w:cs="Tahoma"/>
          <w:b/>
          <w:sz w:val="24"/>
          <w:szCs w:val="24"/>
        </w:rPr>
        <w:t xml:space="preserve"> Section for necessary presentation and processes fees to be paid. Thereafter, the document is returned to the presentation office for movement form to be placed on the document. It then goes to the Control Records Office </w:t>
      </w:r>
      <w:r w:rsidR="005B4DE8" w:rsidRPr="00797C1D">
        <w:rPr>
          <w:rFonts w:ascii="Tahoma" w:hAnsi="Tahoma" w:cs="Tahoma"/>
          <w:b/>
          <w:sz w:val="24"/>
          <w:szCs w:val="24"/>
        </w:rPr>
        <w:t>for a</w:t>
      </w:r>
      <w:r w:rsidR="00EA5CED" w:rsidRPr="00797C1D">
        <w:rPr>
          <w:rFonts w:ascii="Tahoma" w:hAnsi="Tahoma" w:cs="Tahoma"/>
          <w:b/>
          <w:sz w:val="24"/>
          <w:szCs w:val="24"/>
        </w:rPr>
        <w:t xml:space="preserve"> report to be given as to whether the land aff</w:t>
      </w:r>
      <w:r w:rsidR="00FC174D" w:rsidRPr="00797C1D">
        <w:rPr>
          <w:rFonts w:ascii="Tahoma" w:hAnsi="Tahoma" w:cs="Tahoma"/>
          <w:b/>
          <w:sz w:val="24"/>
          <w:szCs w:val="24"/>
        </w:rPr>
        <w:t>ects the stated acquired interest or otherwise” or the schedule as stated in the document conforms to the site plan</w:t>
      </w:r>
      <w:r w:rsidR="002F2990" w:rsidRPr="00797C1D">
        <w:rPr>
          <w:rFonts w:ascii="Tahoma" w:hAnsi="Tahoma" w:cs="Tahoma"/>
          <w:b/>
          <w:sz w:val="24"/>
          <w:szCs w:val="24"/>
        </w:rPr>
        <w:t xml:space="preserve">. From there, the document goes to Greater Accra Regional Records office also for a report to be presented to ascertain whether the land had not been given out to any other person before then as top whichever Family, stool </w:t>
      </w:r>
      <w:proofErr w:type="spellStart"/>
      <w:r w:rsidR="002F2990" w:rsidRPr="00797C1D">
        <w:rPr>
          <w:rFonts w:ascii="Tahoma" w:hAnsi="Tahoma" w:cs="Tahoma"/>
          <w:b/>
          <w:sz w:val="24"/>
          <w:szCs w:val="24"/>
        </w:rPr>
        <w:t>etc</w:t>
      </w:r>
      <w:proofErr w:type="spellEnd"/>
      <w:r w:rsidR="002F2990" w:rsidRPr="00797C1D">
        <w:rPr>
          <w:rFonts w:ascii="Tahoma" w:hAnsi="Tahoma" w:cs="Tahoma"/>
          <w:b/>
          <w:sz w:val="24"/>
          <w:szCs w:val="24"/>
        </w:rPr>
        <w:t xml:space="preserve"> owns </w:t>
      </w:r>
      <w:r w:rsidR="003F1509" w:rsidRPr="00797C1D">
        <w:rPr>
          <w:rFonts w:ascii="Tahoma" w:hAnsi="Tahoma" w:cs="Tahoma"/>
          <w:b/>
          <w:sz w:val="24"/>
          <w:szCs w:val="24"/>
        </w:rPr>
        <w:t>that</w:t>
      </w:r>
      <w:r w:rsidR="002F2990" w:rsidRPr="00797C1D">
        <w:rPr>
          <w:rFonts w:ascii="Tahoma" w:hAnsi="Tahoma" w:cs="Tahoma"/>
          <w:b/>
          <w:sz w:val="24"/>
          <w:szCs w:val="24"/>
        </w:rPr>
        <w:t xml:space="preserve"> area land. Thereafter the document comes to the Legal Section for the legal section to ascertain the true state of the </w:t>
      </w:r>
      <w:r w:rsidR="001F02BA" w:rsidRPr="00797C1D">
        <w:rPr>
          <w:rFonts w:ascii="Tahoma" w:hAnsi="Tahoma" w:cs="Tahoma"/>
          <w:b/>
          <w:sz w:val="24"/>
          <w:szCs w:val="24"/>
        </w:rPr>
        <w:t>records</w:t>
      </w:r>
      <w:r w:rsidR="002F2990" w:rsidRPr="00797C1D">
        <w:rPr>
          <w:rFonts w:ascii="Tahoma" w:hAnsi="Tahoma" w:cs="Tahoma"/>
          <w:b/>
          <w:sz w:val="24"/>
          <w:szCs w:val="24"/>
        </w:rPr>
        <w:t xml:space="preserve"> based on the citation on the document. Based on the true state of the records the legal section directs whether to plot the land as family land, stool land or state land etc. From there, the document goes to the Regional Lands Officer who then passed it on for plotting or reject in which case the document is returned to the applicant.</w:t>
      </w:r>
    </w:p>
    <w:p w:rsidR="002F2990" w:rsidRPr="00797C1D" w:rsidRDefault="002F2990" w:rsidP="007C056C">
      <w:pPr>
        <w:spacing w:line="360" w:lineRule="auto"/>
        <w:ind w:left="720"/>
        <w:jc w:val="both"/>
        <w:rPr>
          <w:rFonts w:ascii="Tahoma" w:hAnsi="Tahoma" w:cs="Tahoma"/>
          <w:b/>
          <w:sz w:val="24"/>
          <w:szCs w:val="24"/>
        </w:rPr>
      </w:pPr>
      <w:r w:rsidRPr="00797C1D">
        <w:rPr>
          <w:rFonts w:ascii="Tahoma" w:hAnsi="Tahoma" w:cs="Tahoma"/>
          <w:b/>
          <w:sz w:val="24"/>
          <w:szCs w:val="24"/>
        </w:rPr>
        <w:t>At the Lands commission, our task is completed when the document is plotted in the name of the applicant.</w:t>
      </w:r>
    </w:p>
    <w:p w:rsidR="00A012CF" w:rsidRPr="00797C1D" w:rsidRDefault="00A012CF" w:rsidP="007C056C">
      <w:pPr>
        <w:spacing w:line="360" w:lineRule="auto"/>
        <w:ind w:left="720"/>
        <w:jc w:val="both"/>
        <w:rPr>
          <w:rFonts w:ascii="Tahoma" w:hAnsi="Tahoma" w:cs="Tahoma"/>
          <w:sz w:val="24"/>
          <w:szCs w:val="24"/>
        </w:rPr>
      </w:pPr>
      <w:r w:rsidRPr="00797C1D">
        <w:rPr>
          <w:rFonts w:ascii="Tahoma" w:hAnsi="Tahoma" w:cs="Tahoma"/>
          <w:b/>
          <w:sz w:val="24"/>
          <w:szCs w:val="24"/>
        </w:rPr>
        <w:t xml:space="preserve">Thereafter, the document is returned to the applicant to forward it to the Deeds Registry which is a </w:t>
      </w:r>
      <w:r w:rsidR="00B26191" w:rsidRPr="00797C1D">
        <w:rPr>
          <w:rFonts w:ascii="Tahoma" w:hAnsi="Tahoma" w:cs="Tahoma"/>
          <w:b/>
          <w:sz w:val="24"/>
          <w:szCs w:val="24"/>
        </w:rPr>
        <w:t>different</w:t>
      </w:r>
      <w:r w:rsidRPr="00797C1D">
        <w:rPr>
          <w:rFonts w:ascii="Tahoma" w:hAnsi="Tahoma" w:cs="Tahoma"/>
          <w:b/>
          <w:sz w:val="24"/>
          <w:szCs w:val="24"/>
        </w:rPr>
        <w:t xml:space="preserve"> outfit or Department for registration. With the leave of the court, a copy of a letter </w:t>
      </w:r>
      <w:proofErr w:type="gramStart"/>
      <w:r w:rsidRPr="00797C1D">
        <w:rPr>
          <w:rFonts w:ascii="Tahoma" w:hAnsi="Tahoma" w:cs="Tahoma"/>
          <w:b/>
          <w:sz w:val="24"/>
          <w:szCs w:val="24"/>
        </w:rPr>
        <w:t>reference</w:t>
      </w:r>
      <w:proofErr w:type="gramEnd"/>
      <w:r w:rsidRPr="00797C1D">
        <w:rPr>
          <w:rFonts w:ascii="Tahoma" w:hAnsi="Tahoma" w:cs="Tahoma"/>
          <w:b/>
          <w:sz w:val="24"/>
          <w:szCs w:val="24"/>
        </w:rPr>
        <w:t xml:space="preserve"> No SCR</w:t>
      </w:r>
      <w:r w:rsidR="008D49E9" w:rsidRPr="00797C1D">
        <w:rPr>
          <w:rFonts w:ascii="Tahoma" w:hAnsi="Tahoma" w:cs="Tahoma"/>
          <w:b/>
          <w:sz w:val="24"/>
          <w:szCs w:val="24"/>
        </w:rPr>
        <w:t>/ICS 15/Vol.3 dated 7</w:t>
      </w:r>
      <w:r w:rsidR="008D49E9" w:rsidRPr="00797C1D">
        <w:rPr>
          <w:rFonts w:ascii="Tahoma" w:hAnsi="Tahoma" w:cs="Tahoma"/>
          <w:b/>
          <w:sz w:val="24"/>
          <w:szCs w:val="24"/>
          <w:vertAlign w:val="superscript"/>
        </w:rPr>
        <w:t>th</w:t>
      </w:r>
      <w:r w:rsidR="008D49E9" w:rsidRPr="00797C1D">
        <w:rPr>
          <w:rFonts w:ascii="Tahoma" w:hAnsi="Tahoma" w:cs="Tahoma"/>
          <w:b/>
          <w:sz w:val="24"/>
          <w:szCs w:val="24"/>
        </w:rPr>
        <w:t xml:space="preserve"> February 1992, signed by the Executive Secretary addressed to Mallam </w:t>
      </w:r>
      <w:proofErr w:type="spellStart"/>
      <w:r w:rsidR="008D49E9" w:rsidRPr="00797C1D">
        <w:rPr>
          <w:rFonts w:ascii="Tahoma" w:hAnsi="Tahoma" w:cs="Tahoma"/>
          <w:b/>
          <w:sz w:val="24"/>
          <w:szCs w:val="24"/>
        </w:rPr>
        <w:t>Musah</w:t>
      </w:r>
      <w:proofErr w:type="spellEnd"/>
      <w:r w:rsidR="008D49E9" w:rsidRPr="00797C1D">
        <w:rPr>
          <w:rFonts w:ascii="Tahoma" w:hAnsi="Tahoma" w:cs="Tahoma"/>
          <w:b/>
          <w:sz w:val="24"/>
          <w:szCs w:val="24"/>
        </w:rPr>
        <w:t xml:space="preserve"> is admitted in evidence as Exhibit ‘J’ without objection.”</w:t>
      </w:r>
      <w:r w:rsidR="008D49E9" w:rsidRPr="00797C1D">
        <w:rPr>
          <w:rFonts w:ascii="Tahoma" w:hAnsi="Tahoma" w:cs="Tahoma"/>
          <w:sz w:val="24"/>
          <w:szCs w:val="24"/>
        </w:rPr>
        <w:t xml:space="preserve"> Emphasis supplied</w:t>
      </w:r>
    </w:p>
    <w:p w:rsidR="008D49E9" w:rsidRPr="00797C1D" w:rsidRDefault="00B26191" w:rsidP="00B26191">
      <w:pPr>
        <w:spacing w:line="360" w:lineRule="auto"/>
        <w:jc w:val="both"/>
        <w:rPr>
          <w:rFonts w:ascii="Tahoma" w:hAnsi="Tahoma" w:cs="Tahoma"/>
          <w:b/>
          <w:sz w:val="24"/>
          <w:szCs w:val="24"/>
        </w:rPr>
      </w:pPr>
      <w:r w:rsidRPr="00797C1D">
        <w:rPr>
          <w:rFonts w:ascii="Tahoma" w:hAnsi="Tahoma" w:cs="Tahoma"/>
          <w:b/>
          <w:sz w:val="24"/>
          <w:szCs w:val="24"/>
        </w:rPr>
        <w:t>PROCESS OF REGISTRATION OF A VALID LAND DOCUMENT AT THE LANDS COMMISSION</w:t>
      </w:r>
    </w:p>
    <w:p w:rsidR="00DF490B" w:rsidRPr="00797C1D" w:rsidRDefault="00B26191" w:rsidP="00B26191">
      <w:pPr>
        <w:spacing w:line="360" w:lineRule="auto"/>
        <w:jc w:val="both"/>
        <w:rPr>
          <w:rFonts w:ascii="Tahoma" w:hAnsi="Tahoma" w:cs="Tahoma"/>
          <w:sz w:val="24"/>
          <w:szCs w:val="24"/>
        </w:rPr>
      </w:pPr>
      <w:r w:rsidRPr="00797C1D">
        <w:rPr>
          <w:rFonts w:ascii="Tahoma" w:hAnsi="Tahoma" w:cs="Tahoma"/>
          <w:sz w:val="24"/>
          <w:szCs w:val="24"/>
        </w:rPr>
        <w:lastRenderedPageBreak/>
        <w:t xml:space="preserve">The above constitute the evidence that was led by PW1 before Exhibit ‘J” was </w:t>
      </w:r>
      <w:r w:rsidR="00E0495A" w:rsidRPr="00797C1D">
        <w:rPr>
          <w:rFonts w:ascii="Tahoma" w:hAnsi="Tahoma" w:cs="Tahoma"/>
          <w:sz w:val="24"/>
          <w:szCs w:val="24"/>
        </w:rPr>
        <w:t>tended</w:t>
      </w:r>
      <w:r w:rsidRPr="00797C1D">
        <w:rPr>
          <w:rFonts w:ascii="Tahoma" w:hAnsi="Tahoma" w:cs="Tahoma"/>
          <w:sz w:val="24"/>
          <w:szCs w:val="24"/>
        </w:rPr>
        <w:t xml:space="preserve"> without objection. From this </w:t>
      </w:r>
      <w:r w:rsidR="00E0495A" w:rsidRPr="00797C1D">
        <w:rPr>
          <w:rFonts w:ascii="Tahoma" w:hAnsi="Tahoma" w:cs="Tahoma"/>
          <w:sz w:val="24"/>
          <w:szCs w:val="24"/>
        </w:rPr>
        <w:t>evidence</w:t>
      </w:r>
      <w:r w:rsidRPr="00797C1D">
        <w:rPr>
          <w:rFonts w:ascii="Tahoma" w:hAnsi="Tahoma" w:cs="Tahoma"/>
          <w:sz w:val="24"/>
          <w:szCs w:val="24"/>
        </w:rPr>
        <w:t>, the process</w:t>
      </w:r>
      <w:r w:rsidR="003F1509" w:rsidRPr="00797C1D">
        <w:rPr>
          <w:rFonts w:ascii="Tahoma" w:hAnsi="Tahoma" w:cs="Tahoma"/>
          <w:sz w:val="24"/>
          <w:szCs w:val="24"/>
        </w:rPr>
        <w:t>es</w:t>
      </w:r>
      <w:r w:rsidRPr="00797C1D">
        <w:rPr>
          <w:rFonts w:ascii="Tahoma" w:hAnsi="Tahoma" w:cs="Tahoma"/>
          <w:sz w:val="24"/>
          <w:szCs w:val="24"/>
        </w:rPr>
        <w:t xml:space="preserve"> which a document </w:t>
      </w:r>
      <w:r w:rsidR="00DF490B" w:rsidRPr="00797C1D">
        <w:rPr>
          <w:rFonts w:ascii="Tahoma" w:hAnsi="Tahoma" w:cs="Tahoma"/>
          <w:sz w:val="24"/>
          <w:szCs w:val="24"/>
        </w:rPr>
        <w:t xml:space="preserve">presented for registration at the Lands </w:t>
      </w:r>
      <w:r w:rsidR="00E0495A" w:rsidRPr="00797C1D">
        <w:rPr>
          <w:rFonts w:ascii="Tahoma" w:hAnsi="Tahoma" w:cs="Tahoma"/>
          <w:sz w:val="24"/>
          <w:szCs w:val="24"/>
        </w:rPr>
        <w:t>Commission</w:t>
      </w:r>
      <w:r w:rsidR="00DF490B" w:rsidRPr="00797C1D">
        <w:rPr>
          <w:rFonts w:ascii="Tahoma" w:hAnsi="Tahoma" w:cs="Tahoma"/>
          <w:sz w:val="24"/>
          <w:szCs w:val="24"/>
        </w:rPr>
        <w:t xml:space="preserve"> goes through were enumerated as </w:t>
      </w:r>
      <w:proofErr w:type="gramStart"/>
      <w:r w:rsidR="00DF490B" w:rsidRPr="00797C1D">
        <w:rPr>
          <w:rFonts w:ascii="Tahoma" w:hAnsi="Tahoma" w:cs="Tahoma"/>
          <w:sz w:val="24"/>
          <w:szCs w:val="24"/>
        </w:rPr>
        <w:t>follows:-</w:t>
      </w:r>
      <w:proofErr w:type="gramEnd"/>
    </w:p>
    <w:p w:rsidR="00DF490B" w:rsidRPr="00797C1D" w:rsidRDefault="00DF490B" w:rsidP="00B26191">
      <w:pPr>
        <w:spacing w:line="360" w:lineRule="auto"/>
        <w:jc w:val="both"/>
        <w:rPr>
          <w:rFonts w:ascii="Tahoma" w:hAnsi="Tahoma" w:cs="Tahoma"/>
          <w:sz w:val="24"/>
          <w:szCs w:val="24"/>
        </w:rPr>
      </w:pPr>
      <w:r w:rsidRPr="00797C1D">
        <w:rPr>
          <w:rFonts w:ascii="Tahoma" w:hAnsi="Tahoma" w:cs="Tahoma"/>
          <w:sz w:val="24"/>
          <w:szCs w:val="24"/>
        </w:rPr>
        <w:t>1.</w:t>
      </w:r>
      <w:r w:rsidRPr="00797C1D">
        <w:rPr>
          <w:rFonts w:ascii="Tahoma" w:hAnsi="Tahoma" w:cs="Tahoma"/>
          <w:sz w:val="24"/>
          <w:szCs w:val="24"/>
        </w:rPr>
        <w:tab/>
        <w:t>Confirmation of the signature of the parties to the document.</w:t>
      </w:r>
    </w:p>
    <w:p w:rsidR="00DF490B" w:rsidRPr="00797C1D" w:rsidRDefault="00DF490B" w:rsidP="00B26191">
      <w:pPr>
        <w:spacing w:line="360" w:lineRule="auto"/>
        <w:jc w:val="both"/>
        <w:rPr>
          <w:rFonts w:ascii="Tahoma" w:hAnsi="Tahoma" w:cs="Tahoma"/>
          <w:sz w:val="24"/>
          <w:szCs w:val="24"/>
        </w:rPr>
      </w:pPr>
      <w:r w:rsidRPr="00797C1D">
        <w:rPr>
          <w:rFonts w:ascii="Tahoma" w:hAnsi="Tahoma" w:cs="Tahoma"/>
          <w:sz w:val="24"/>
          <w:szCs w:val="24"/>
        </w:rPr>
        <w:t>2.</w:t>
      </w:r>
      <w:r w:rsidRPr="00797C1D">
        <w:rPr>
          <w:rFonts w:ascii="Tahoma" w:hAnsi="Tahoma" w:cs="Tahoma"/>
          <w:sz w:val="24"/>
          <w:szCs w:val="24"/>
        </w:rPr>
        <w:tab/>
        <w:t>Proper administration and swearing of the oaths.</w:t>
      </w:r>
    </w:p>
    <w:p w:rsidR="00DF490B" w:rsidRPr="00797C1D" w:rsidRDefault="00DF490B" w:rsidP="00B26191">
      <w:pPr>
        <w:spacing w:line="360" w:lineRule="auto"/>
        <w:jc w:val="both"/>
        <w:rPr>
          <w:rFonts w:ascii="Tahoma" w:hAnsi="Tahoma" w:cs="Tahoma"/>
          <w:sz w:val="24"/>
          <w:szCs w:val="24"/>
        </w:rPr>
      </w:pPr>
      <w:r w:rsidRPr="00797C1D">
        <w:rPr>
          <w:rFonts w:ascii="Tahoma" w:hAnsi="Tahoma" w:cs="Tahoma"/>
          <w:sz w:val="24"/>
          <w:szCs w:val="24"/>
        </w:rPr>
        <w:t>3.</w:t>
      </w:r>
      <w:r w:rsidRPr="00797C1D">
        <w:rPr>
          <w:rFonts w:ascii="Tahoma" w:hAnsi="Tahoma" w:cs="Tahoma"/>
          <w:sz w:val="24"/>
          <w:szCs w:val="24"/>
        </w:rPr>
        <w:tab/>
        <w:t xml:space="preserve">If the above are confirmed, then the document is given a </w:t>
      </w:r>
      <w:r w:rsidRPr="00797C1D">
        <w:rPr>
          <w:rFonts w:ascii="Tahoma" w:hAnsi="Tahoma" w:cs="Tahoma"/>
          <w:b/>
          <w:sz w:val="24"/>
          <w:szCs w:val="24"/>
        </w:rPr>
        <w:t>number</w:t>
      </w:r>
      <w:r w:rsidRPr="00797C1D">
        <w:rPr>
          <w:rFonts w:ascii="Tahoma" w:hAnsi="Tahoma" w:cs="Tahoma"/>
          <w:sz w:val="24"/>
          <w:szCs w:val="24"/>
        </w:rPr>
        <w:t>.</w:t>
      </w:r>
    </w:p>
    <w:p w:rsidR="00DF490B" w:rsidRPr="00797C1D" w:rsidRDefault="00DF490B" w:rsidP="00B26191">
      <w:pPr>
        <w:spacing w:line="360" w:lineRule="auto"/>
        <w:jc w:val="both"/>
        <w:rPr>
          <w:rFonts w:ascii="Tahoma" w:hAnsi="Tahoma" w:cs="Tahoma"/>
          <w:sz w:val="24"/>
          <w:szCs w:val="24"/>
        </w:rPr>
      </w:pPr>
      <w:r w:rsidRPr="00797C1D">
        <w:rPr>
          <w:rFonts w:ascii="Tahoma" w:hAnsi="Tahoma" w:cs="Tahoma"/>
          <w:sz w:val="24"/>
          <w:szCs w:val="24"/>
        </w:rPr>
        <w:t>4.</w:t>
      </w:r>
      <w:r w:rsidRPr="00797C1D">
        <w:rPr>
          <w:rFonts w:ascii="Tahoma" w:hAnsi="Tahoma" w:cs="Tahoma"/>
          <w:sz w:val="24"/>
          <w:szCs w:val="24"/>
        </w:rPr>
        <w:tab/>
        <w:t xml:space="preserve">Fixing of the Lands Commission </w:t>
      </w:r>
      <w:r w:rsidRPr="00797C1D">
        <w:rPr>
          <w:rFonts w:ascii="Tahoma" w:hAnsi="Tahoma" w:cs="Tahoma"/>
          <w:b/>
          <w:sz w:val="24"/>
          <w:szCs w:val="24"/>
        </w:rPr>
        <w:t>Received Stamp</w:t>
      </w:r>
      <w:r w:rsidRPr="00797C1D">
        <w:rPr>
          <w:rFonts w:ascii="Tahoma" w:hAnsi="Tahoma" w:cs="Tahoma"/>
          <w:sz w:val="24"/>
          <w:szCs w:val="24"/>
        </w:rPr>
        <w:t>.</w:t>
      </w:r>
    </w:p>
    <w:p w:rsidR="00DF490B" w:rsidRPr="00797C1D" w:rsidRDefault="00DF490B" w:rsidP="00C72FC9">
      <w:pPr>
        <w:spacing w:line="360" w:lineRule="auto"/>
        <w:ind w:left="720" w:hanging="720"/>
        <w:jc w:val="both"/>
        <w:rPr>
          <w:rFonts w:ascii="Tahoma" w:hAnsi="Tahoma" w:cs="Tahoma"/>
          <w:sz w:val="24"/>
          <w:szCs w:val="24"/>
        </w:rPr>
      </w:pPr>
      <w:r w:rsidRPr="00797C1D">
        <w:rPr>
          <w:rFonts w:ascii="Tahoma" w:hAnsi="Tahoma" w:cs="Tahoma"/>
          <w:sz w:val="24"/>
          <w:szCs w:val="24"/>
        </w:rPr>
        <w:t>5.</w:t>
      </w:r>
      <w:r w:rsidRPr="00797C1D">
        <w:rPr>
          <w:rFonts w:ascii="Tahoma" w:hAnsi="Tahoma" w:cs="Tahoma"/>
          <w:sz w:val="24"/>
          <w:szCs w:val="24"/>
        </w:rPr>
        <w:tab/>
        <w:t>Presentation of document for assessment and payment of processing fees</w:t>
      </w:r>
      <w:r w:rsidR="003F1509" w:rsidRPr="00797C1D">
        <w:rPr>
          <w:rFonts w:ascii="Tahoma" w:hAnsi="Tahoma" w:cs="Tahoma"/>
          <w:sz w:val="24"/>
          <w:szCs w:val="24"/>
        </w:rPr>
        <w:t xml:space="preserve">, this is where the document is </w:t>
      </w:r>
      <w:proofErr w:type="gramStart"/>
      <w:r w:rsidR="003F1509" w:rsidRPr="00797C1D">
        <w:rPr>
          <w:rFonts w:ascii="Tahoma" w:hAnsi="Tahoma" w:cs="Tahoma"/>
          <w:sz w:val="24"/>
          <w:szCs w:val="24"/>
        </w:rPr>
        <w:t>stamped</w:t>
      </w:r>
      <w:proofErr w:type="gramEnd"/>
      <w:r w:rsidR="003F1509" w:rsidRPr="00797C1D">
        <w:rPr>
          <w:rFonts w:ascii="Tahoma" w:hAnsi="Tahoma" w:cs="Tahoma"/>
          <w:sz w:val="24"/>
          <w:szCs w:val="24"/>
        </w:rPr>
        <w:t xml:space="preserve"> and this is a revenue generating event.</w:t>
      </w:r>
    </w:p>
    <w:p w:rsidR="00DF490B" w:rsidRPr="00797C1D" w:rsidRDefault="00DF490B" w:rsidP="00B26191">
      <w:pPr>
        <w:spacing w:line="360" w:lineRule="auto"/>
        <w:jc w:val="both"/>
        <w:rPr>
          <w:rFonts w:ascii="Tahoma" w:hAnsi="Tahoma" w:cs="Tahoma"/>
          <w:sz w:val="24"/>
          <w:szCs w:val="24"/>
        </w:rPr>
      </w:pPr>
      <w:r w:rsidRPr="00797C1D">
        <w:rPr>
          <w:rFonts w:ascii="Tahoma" w:hAnsi="Tahoma" w:cs="Tahoma"/>
          <w:sz w:val="24"/>
          <w:szCs w:val="24"/>
        </w:rPr>
        <w:t>6.</w:t>
      </w:r>
      <w:r w:rsidRPr="00797C1D">
        <w:rPr>
          <w:rFonts w:ascii="Tahoma" w:hAnsi="Tahoma" w:cs="Tahoma"/>
          <w:sz w:val="24"/>
          <w:szCs w:val="24"/>
        </w:rPr>
        <w:tab/>
        <w:t>Placing of movement Form on the document.</w:t>
      </w:r>
    </w:p>
    <w:p w:rsidR="00DF490B" w:rsidRPr="00797C1D" w:rsidRDefault="00DF490B" w:rsidP="00B26191">
      <w:pPr>
        <w:spacing w:line="360" w:lineRule="auto"/>
        <w:jc w:val="both"/>
        <w:rPr>
          <w:rFonts w:ascii="Tahoma" w:hAnsi="Tahoma" w:cs="Tahoma"/>
          <w:sz w:val="24"/>
          <w:szCs w:val="24"/>
        </w:rPr>
      </w:pPr>
      <w:r w:rsidRPr="00797C1D">
        <w:rPr>
          <w:rFonts w:ascii="Tahoma" w:hAnsi="Tahoma" w:cs="Tahoma"/>
          <w:sz w:val="24"/>
          <w:szCs w:val="24"/>
        </w:rPr>
        <w:t>7.</w:t>
      </w:r>
      <w:r w:rsidRPr="00797C1D">
        <w:rPr>
          <w:rFonts w:ascii="Tahoma" w:hAnsi="Tahoma" w:cs="Tahoma"/>
          <w:sz w:val="24"/>
          <w:szCs w:val="24"/>
        </w:rPr>
        <w:tab/>
        <w:t>Verification of document by the Control Record Office for a report.</w:t>
      </w:r>
    </w:p>
    <w:p w:rsidR="00DF490B" w:rsidRPr="00797C1D" w:rsidRDefault="00DF490B" w:rsidP="00DF490B">
      <w:pPr>
        <w:spacing w:line="360" w:lineRule="auto"/>
        <w:ind w:left="720" w:hanging="720"/>
        <w:jc w:val="both"/>
        <w:rPr>
          <w:rFonts w:ascii="Tahoma" w:hAnsi="Tahoma" w:cs="Tahoma"/>
          <w:sz w:val="24"/>
          <w:szCs w:val="24"/>
        </w:rPr>
      </w:pPr>
      <w:r w:rsidRPr="00797C1D">
        <w:rPr>
          <w:rFonts w:ascii="Tahoma" w:hAnsi="Tahoma" w:cs="Tahoma"/>
          <w:sz w:val="24"/>
          <w:szCs w:val="24"/>
        </w:rPr>
        <w:t>8.</w:t>
      </w:r>
      <w:r w:rsidRPr="00797C1D">
        <w:rPr>
          <w:rFonts w:ascii="Tahoma" w:hAnsi="Tahoma" w:cs="Tahoma"/>
          <w:sz w:val="24"/>
          <w:szCs w:val="24"/>
        </w:rPr>
        <w:tab/>
        <w:t>Further verification by relevant Regional Records office (in this case, Greater Accra Regional office)</w:t>
      </w:r>
      <w:r w:rsidR="00213A8B" w:rsidRPr="00797C1D">
        <w:rPr>
          <w:rFonts w:ascii="Tahoma" w:hAnsi="Tahoma" w:cs="Tahoma"/>
          <w:sz w:val="24"/>
          <w:szCs w:val="24"/>
        </w:rPr>
        <w:t xml:space="preserve"> as to whether the land had not been granted previously to another person before.</w:t>
      </w:r>
    </w:p>
    <w:p w:rsidR="00213A8B" w:rsidRPr="00797C1D" w:rsidRDefault="00213A8B" w:rsidP="00DF490B">
      <w:pPr>
        <w:spacing w:line="360" w:lineRule="auto"/>
        <w:ind w:left="720" w:hanging="720"/>
        <w:jc w:val="both"/>
        <w:rPr>
          <w:rFonts w:ascii="Tahoma" w:hAnsi="Tahoma" w:cs="Tahoma"/>
          <w:sz w:val="24"/>
          <w:szCs w:val="24"/>
        </w:rPr>
      </w:pPr>
      <w:r w:rsidRPr="00797C1D">
        <w:rPr>
          <w:rFonts w:ascii="Tahoma" w:hAnsi="Tahoma" w:cs="Tahoma"/>
          <w:sz w:val="24"/>
          <w:szCs w:val="24"/>
        </w:rPr>
        <w:t>9.</w:t>
      </w:r>
      <w:r w:rsidR="007F7BA5" w:rsidRPr="00797C1D">
        <w:rPr>
          <w:rFonts w:ascii="Tahoma" w:hAnsi="Tahoma" w:cs="Tahoma"/>
          <w:sz w:val="24"/>
          <w:szCs w:val="24"/>
        </w:rPr>
        <w:tab/>
        <w:t>Ascertainment as to which stool</w:t>
      </w:r>
      <w:r w:rsidRPr="00797C1D">
        <w:rPr>
          <w:rFonts w:ascii="Tahoma" w:hAnsi="Tahoma" w:cs="Tahoma"/>
          <w:sz w:val="24"/>
          <w:szCs w:val="24"/>
        </w:rPr>
        <w:t>, family, state, individual etc. owns that land.</w:t>
      </w:r>
    </w:p>
    <w:p w:rsidR="00213A8B" w:rsidRPr="00797C1D" w:rsidRDefault="00213A8B" w:rsidP="00DF490B">
      <w:pPr>
        <w:spacing w:line="360" w:lineRule="auto"/>
        <w:ind w:left="720" w:hanging="720"/>
        <w:jc w:val="both"/>
        <w:rPr>
          <w:rFonts w:ascii="Tahoma" w:hAnsi="Tahoma" w:cs="Tahoma"/>
          <w:sz w:val="24"/>
          <w:szCs w:val="24"/>
        </w:rPr>
      </w:pPr>
      <w:r w:rsidRPr="00797C1D">
        <w:rPr>
          <w:rFonts w:ascii="Tahoma" w:hAnsi="Tahoma" w:cs="Tahoma"/>
          <w:sz w:val="24"/>
          <w:szCs w:val="24"/>
        </w:rPr>
        <w:t>10.</w:t>
      </w:r>
      <w:r w:rsidRPr="00797C1D">
        <w:rPr>
          <w:rFonts w:ascii="Tahoma" w:hAnsi="Tahoma" w:cs="Tahoma"/>
          <w:sz w:val="24"/>
          <w:szCs w:val="24"/>
        </w:rPr>
        <w:tab/>
        <w:t>Ascertainment by the Legal Department of the citation on the document and the records in the office.</w:t>
      </w:r>
    </w:p>
    <w:p w:rsidR="00213A8B" w:rsidRPr="00797C1D" w:rsidRDefault="00213A8B" w:rsidP="00DF490B">
      <w:pPr>
        <w:spacing w:line="360" w:lineRule="auto"/>
        <w:ind w:left="720" w:hanging="720"/>
        <w:jc w:val="both"/>
        <w:rPr>
          <w:rFonts w:ascii="Tahoma" w:hAnsi="Tahoma" w:cs="Tahoma"/>
          <w:b/>
          <w:sz w:val="24"/>
          <w:szCs w:val="24"/>
        </w:rPr>
      </w:pPr>
      <w:r w:rsidRPr="00797C1D">
        <w:rPr>
          <w:rFonts w:ascii="Tahoma" w:hAnsi="Tahoma" w:cs="Tahoma"/>
          <w:b/>
          <w:sz w:val="24"/>
          <w:szCs w:val="24"/>
        </w:rPr>
        <w:t>11.</w:t>
      </w:r>
      <w:r w:rsidRPr="00797C1D">
        <w:rPr>
          <w:rFonts w:ascii="Tahoma" w:hAnsi="Tahoma" w:cs="Tahoma"/>
          <w:b/>
          <w:sz w:val="24"/>
          <w:szCs w:val="24"/>
        </w:rPr>
        <w:tab/>
        <w:t xml:space="preserve">Legal Department directs whether the Land in </w:t>
      </w:r>
      <w:r w:rsidR="00412263" w:rsidRPr="00797C1D">
        <w:rPr>
          <w:rFonts w:ascii="Tahoma" w:hAnsi="Tahoma" w:cs="Tahoma"/>
          <w:b/>
          <w:sz w:val="24"/>
          <w:szCs w:val="24"/>
        </w:rPr>
        <w:t>the document is to be plotted or</w:t>
      </w:r>
      <w:r w:rsidRPr="00797C1D">
        <w:rPr>
          <w:rFonts w:ascii="Tahoma" w:hAnsi="Tahoma" w:cs="Tahoma"/>
          <w:b/>
          <w:sz w:val="24"/>
          <w:szCs w:val="24"/>
        </w:rPr>
        <w:t xml:space="preserve"> not, and the type of interest therein.</w:t>
      </w:r>
    </w:p>
    <w:p w:rsidR="00213A8B" w:rsidRPr="00797C1D" w:rsidRDefault="00213A8B" w:rsidP="00DF490B">
      <w:pPr>
        <w:spacing w:line="360" w:lineRule="auto"/>
        <w:ind w:left="720" w:hanging="720"/>
        <w:jc w:val="both"/>
        <w:rPr>
          <w:rFonts w:ascii="Tahoma" w:hAnsi="Tahoma" w:cs="Tahoma"/>
          <w:b/>
          <w:sz w:val="24"/>
          <w:szCs w:val="24"/>
        </w:rPr>
      </w:pPr>
      <w:r w:rsidRPr="00797C1D">
        <w:rPr>
          <w:rFonts w:ascii="Tahoma" w:hAnsi="Tahoma" w:cs="Tahoma"/>
          <w:b/>
          <w:sz w:val="24"/>
          <w:szCs w:val="24"/>
        </w:rPr>
        <w:t>12.</w:t>
      </w:r>
      <w:r w:rsidRPr="00797C1D">
        <w:rPr>
          <w:rFonts w:ascii="Tahoma" w:hAnsi="Tahoma" w:cs="Tahoma"/>
          <w:b/>
          <w:sz w:val="24"/>
          <w:szCs w:val="24"/>
        </w:rPr>
        <w:tab/>
        <w:t xml:space="preserve">Land in the document is then plotted by the Reginal office or is rejected. </w:t>
      </w:r>
    </w:p>
    <w:p w:rsidR="00213A8B" w:rsidRPr="00797C1D" w:rsidRDefault="005221EC" w:rsidP="00DF490B">
      <w:pPr>
        <w:spacing w:line="360" w:lineRule="auto"/>
        <w:ind w:left="720" w:hanging="720"/>
        <w:jc w:val="both"/>
        <w:rPr>
          <w:rFonts w:ascii="Tahoma" w:hAnsi="Tahoma" w:cs="Tahoma"/>
          <w:sz w:val="24"/>
          <w:szCs w:val="24"/>
        </w:rPr>
      </w:pPr>
      <w:r w:rsidRPr="00797C1D">
        <w:rPr>
          <w:rFonts w:ascii="Tahoma" w:hAnsi="Tahoma" w:cs="Tahoma"/>
          <w:sz w:val="24"/>
          <w:szCs w:val="24"/>
        </w:rPr>
        <w:t>This completes</w:t>
      </w:r>
      <w:r w:rsidR="00752037" w:rsidRPr="00797C1D">
        <w:rPr>
          <w:rFonts w:ascii="Tahoma" w:hAnsi="Tahoma" w:cs="Tahoma"/>
          <w:sz w:val="24"/>
          <w:szCs w:val="24"/>
        </w:rPr>
        <w:t xml:space="preserve"> the work of the Lands Commission.</w:t>
      </w:r>
    </w:p>
    <w:p w:rsidR="00752037" w:rsidRPr="00797C1D" w:rsidRDefault="00752037" w:rsidP="00DF490B">
      <w:pPr>
        <w:spacing w:line="360" w:lineRule="auto"/>
        <w:ind w:left="720" w:hanging="720"/>
        <w:jc w:val="both"/>
        <w:rPr>
          <w:rFonts w:ascii="Tahoma" w:hAnsi="Tahoma" w:cs="Tahoma"/>
          <w:sz w:val="24"/>
          <w:szCs w:val="24"/>
        </w:rPr>
      </w:pPr>
      <w:r w:rsidRPr="00797C1D">
        <w:rPr>
          <w:rFonts w:ascii="Tahoma" w:hAnsi="Tahoma" w:cs="Tahoma"/>
          <w:sz w:val="24"/>
          <w:szCs w:val="24"/>
        </w:rPr>
        <w:lastRenderedPageBreak/>
        <w:t>13.</w:t>
      </w:r>
      <w:r w:rsidRPr="00797C1D">
        <w:rPr>
          <w:rFonts w:ascii="Tahoma" w:hAnsi="Tahoma" w:cs="Tahoma"/>
          <w:sz w:val="24"/>
          <w:szCs w:val="24"/>
        </w:rPr>
        <w:tab/>
        <w:t xml:space="preserve">Thereafter document is sent to the Deeds Registry for registration. This is a different </w:t>
      </w:r>
      <w:r w:rsidR="005221EC" w:rsidRPr="00797C1D">
        <w:rPr>
          <w:rFonts w:ascii="Tahoma" w:hAnsi="Tahoma" w:cs="Tahoma"/>
          <w:sz w:val="24"/>
          <w:szCs w:val="24"/>
        </w:rPr>
        <w:t>outfit</w:t>
      </w:r>
      <w:r w:rsidRPr="00797C1D">
        <w:rPr>
          <w:rFonts w:ascii="Tahoma" w:hAnsi="Tahoma" w:cs="Tahoma"/>
          <w:sz w:val="24"/>
          <w:szCs w:val="24"/>
        </w:rPr>
        <w:t xml:space="preserve"> altogether. </w:t>
      </w:r>
    </w:p>
    <w:p w:rsidR="00752037" w:rsidRPr="00797C1D" w:rsidRDefault="00752037" w:rsidP="00752037">
      <w:pPr>
        <w:spacing w:line="360" w:lineRule="auto"/>
        <w:jc w:val="both"/>
        <w:rPr>
          <w:rFonts w:ascii="Tahoma" w:hAnsi="Tahoma" w:cs="Tahoma"/>
          <w:sz w:val="24"/>
          <w:szCs w:val="24"/>
        </w:rPr>
      </w:pPr>
      <w:r w:rsidRPr="00797C1D">
        <w:rPr>
          <w:rFonts w:ascii="Tahoma" w:hAnsi="Tahoma" w:cs="Tahoma"/>
          <w:sz w:val="24"/>
          <w:szCs w:val="24"/>
        </w:rPr>
        <w:t xml:space="preserve">We believe that, if the learned trial Judge, and the learned </w:t>
      </w:r>
      <w:r w:rsidR="00C72FC9" w:rsidRPr="00797C1D">
        <w:rPr>
          <w:rFonts w:ascii="Tahoma" w:hAnsi="Tahoma" w:cs="Tahoma"/>
          <w:sz w:val="24"/>
          <w:szCs w:val="24"/>
        </w:rPr>
        <w:t>Justices</w:t>
      </w:r>
      <w:r w:rsidRPr="00797C1D">
        <w:rPr>
          <w:rFonts w:ascii="Tahoma" w:hAnsi="Tahoma" w:cs="Tahoma"/>
          <w:sz w:val="24"/>
          <w:szCs w:val="24"/>
        </w:rPr>
        <w:t xml:space="preserve"> of the Court of Appeal had adverted their minds to the above processes, at the Lands Commission </w:t>
      </w:r>
      <w:r w:rsidR="00BC52D1" w:rsidRPr="00797C1D">
        <w:rPr>
          <w:rFonts w:ascii="Tahoma" w:hAnsi="Tahoma" w:cs="Tahoma"/>
          <w:sz w:val="24"/>
          <w:szCs w:val="24"/>
        </w:rPr>
        <w:t xml:space="preserve">vis-à-vis exhibits J and K </w:t>
      </w:r>
      <w:r w:rsidR="00C72FC9" w:rsidRPr="00797C1D">
        <w:rPr>
          <w:rFonts w:ascii="Tahoma" w:hAnsi="Tahoma" w:cs="Tahoma"/>
          <w:sz w:val="24"/>
          <w:szCs w:val="24"/>
        </w:rPr>
        <w:t>and</w:t>
      </w:r>
      <w:r w:rsidR="00865BF1" w:rsidRPr="00797C1D">
        <w:rPr>
          <w:rFonts w:ascii="Tahoma" w:hAnsi="Tahoma" w:cs="Tahoma"/>
          <w:sz w:val="24"/>
          <w:szCs w:val="24"/>
        </w:rPr>
        <w:t xml:space="preserve"> the</w:t>
      </w:r>
      <w:r w:rsidR="00BC52D1" w:rsidRPr="00797C1D">
        <w:rPr>
          <w:rFonts w:ascii="Tahoma" w:hAnsi="Tahoma" w:cs="Tahoma"/>
          <w:sz w:val="24"/>
          <w:szCs w:val="24"/>
        </w:rPr>
        <w:t xml:space="preserve"> pleadings and the contentions of the parties</w:t>
      </w:r>
      <w:r w:rsidR="00C72FC9" w:rsidRPr="00797C1D">
        <w:rPr>
          <w:rFonts w:ascii="Tahoma" w:hAnsi="Tahoma" w:cs="Tahoma"/>
          <w:sz w:val="24"/>
          <w:szCs w:val="24"/>
        </w:rPr>
        <w:t xml:space="preserve"> in this case,</w:t>
      </w:r>
      <w:r w:rsidR="00BC52D1" w:rsidRPr="00797C1D">
        <w:rPr>
          <w:rFonts w:ascii="Tahoma" w:hAnsi="Tahoma" w:cs="Tahoma"/>
          <w:sz w:val="24"/>
          <w:szCs w:val="24"/>
        </w:rPr>
        <w:t xml:space="preserve"> most likely, those courts would have adopted a </w:t>
      </w:r>
      <w:r w:rsidR="007B6284" w:rsidRPr="00797C1D">
        <w:rPr>
          <w:rFonts w:ascii="Tahoma" w:hAnsi="Tahoma" w:cs="Tahoma"/>
          <w:sz w:val="24"/>
          <w:szCs w:val="24"/>
        </w:rPr>
        <w:t>different</w:t>
      </w:r>
      <w:r w:rsidR="00BC52D1" w:rsidRPr="00797C1D">
        <w:rPr>
          <w:rFonts w:ascii="Tahoma" w:hAnsi="Tahoma" w:cs="Tahoma"/>
          <w:sz w:val="24"/>
          <w:szCs w:val="24"/>
        </w:rPr>
        <w:t xml:space="preserve"> </w:t>
      </w:r>
      <w:r w:rsidR="00C72FC9" w:rsidRPr="00797C1D">
        <w:rPr>
          <w:rFonts w:ascii="Tahoma" w:hAnsi="Tahoma" w:cs="Tahoma"/>
          <w:sz w:val="24"/>
          <w:szCs w:val="24"/>
        </w:rPr>
        <w:t xml:space="preserve">attitude to the maxim “nemo </w:t>
      </w:r>
      <w:proofErr w:type="spellStart"/>
      <w:r w:rsidR="00C72FC9" w:rsidRPr="00797C1D">
        <w:rPr>
          <w:rFonts w:ascii="Tahoma" w:hAnsi="Tahoma" w:cs="Tahoma"/>
          <w:sz w:val="24"/>
          <w:szCs w:val="24"/>
        </w:rPr>
        <w:t>dat</w:t>
      </w:r>
      <w:proofErr w:type="spellEnd"/>
      <w:r w:rsidR="00BC52D1" w:rsidRPr="00797C1D">
        <w:rPr>
          <w:rFonts w:ascii="Tahoma" w:hAnsi="Tahoma" w:cs="Tahoma"/>
          <w:sz w:val="24"/>
          <w:szCs w:val="24"/>
        </w:rPr>
        <w:t xml:space="preserve"> quod non </w:t>
      </w:r>
      <w:proofErr w:type="spellStart"/>
      <w:r w:rsidR="00BC52D1" w:rsidRPr="00797C1D">
        <w:rPr>
          <w:rFonts w:ascii="Tahoma" w:hAnsi="Tahoma" w:cs="Tahoma"/>
          <w:sz w:val="24"/>
          <w:szCs w:val="24"/>
        </w:rPr>
        <w:t>habet</w:t>
      </w:r>
      <w:proofErr w:type="spellEnd"/>
      <w:r w:rsidR="00BC52D1" w:rsidRPr="00797C1D">
        <w:rPr>
          <w:rFonts w:ascii="Tahoma" w:hAnsi="Tahoma" w:cs="Tahoma"/>
          <w:sz w:val="24"/>
          <w:szCs w:val="24"/>
        </w:rPr>
        <w:t xml:space="preserve">” and how it affected the doctrine of </w:t>
      </w:r>
      <w:r w:rsidR="007B6284" w:rsidRPr="00797C1D">
        <w:rPr>
          <w:rFonts w:ascii="Tahoma" w:hAnsi="Tahoma" w:cs="Tahoma"/>
          <w:sz w:val="24"/>
          <w:szCs w:val="24"/>
        </w:rPr>
        <w:t>priorities</w:t>
      </w:r>
      <w:r w:rsidR="00BC52D1" w:rsidRPr="00797C1D">
        <w:rPr>
          <w:rFonts w:ascii="Tahoma" w:hAnsi="Tahoma" w:cs="Tahoma"/>
          <w:sz w:val="24"/>
          <w:szCs w:val="24"/>
        </w:rPr>
        <w:t xml:space="preserve"> in this case.</w:t>
      </w:r>
      <w:r w:rsidR="00C72FC9" w:rsidRPr="00797C1D">
        <w:rPr>
          <w:rFonts w:ascii="Tahoma" w:hAnsi="Tahoma" w:cs="Tahoma"/>
          <w:sz w:val="24"/>
          <w:szCs w:val="24"/>
        </w:rPr>
        <w:t xml:space="preserve"> Fact of th</w:t>
      </w:r>
      <w:r w:rsidR="00412263" w:rsidRPr="00797C1D">
        <w:rPr>
          <w:rFonts w:ascii="Tahoma" w:hAnsi="Tahoma" w:cs="Tahoma"/>
          <w:sz w:val="24"/>
          <w:szCs w:val="24"/>
        </w:rPr>
        <w:t>e matter is that, per exhibit J</w:t>
      </w:r>
      <w:r w:rsidR="00C72FC9" w:rsidRPr="00797C1D">
        <w:rPr>
          <w:rFonts w:ascii="Tahoma" w:hAnsi="Tahoma" w:cs="Tahoma"/>
          <w:sz w:val="24"/>
          <w:szCs w:val="24"/>
        </w:rPr>
        <w:t>, the 2</w:t>
      </w:r>
      <w:r w:rsidR="00C72FC9" w:rsidRPr="00797C1D">
        <w:rPr>
          <w:rFonts w:ascii="Tahoma" w:hAnsi="Tahoma" w:cs="Tahoma"/>
          <w:sz w:val="24"/>
          <w:szCs w:val="24"/>
          <w:vertAlign w:val="superscript"/>
        </w:rPr>
        <w:t>nd</w:t>
      </w:r>
      <w:r w:rsidR="00C72FC9" w:rsidRPr="00797C1D">
        <w:rPr>
          <w:rFonts w:ascii="Tahoma" w:hAnsi="Tahoma" w:cs="Tahoma"/>
          <w:sz w:val="24"/>
          <w:szCs w:val="24"/>
        </w:rPr>
        <w:t xml:space="preserve"> Defendants document exhibit 3 which had been presented for </w:t>
      </w:r>
      <w:r w:rsidR="00412263" w:rsidRPr="00797C1D">
        <w:rPr>
          <w:rFonts w:ascii="Tahoma" w:hAnsi="Tahoma" w:cs="Tahoma"/>
          <w:sz w:val="24"/>
          <w:szCs w:val="24"/>
        </w:rPr>
        <w:t>registration</w:t>
      </w:r>
      <w:r w:rsidR="00C72FC9" w:rsidRPr="00797C1D">
        <w:rPr>
          <w:rFonts w:ascii="Tahoma" w:hAnsi="Tahoma" w:cs="Tahoma"/>
          <w:sz w:val="24"/>
          <w:szCs w:val="24"/>
        </w:rPr>
        <w:t xml:space="preserve"> had not been registered because it had not been plotted for the reasons stated therein. From the exhibit J, the said exhibit 3 was plotted only on the 7</w:t>
      </w:r>
      <w:r w:rsidR="00C72FC9" w:rsidRPr="00797C1D">
        <w:rPr>
          <w:rFonts w:ascii="Tahoma" w:hAnsi="Tahoma" w:cs="Tahoma"/>
          <w:sz w:val="24"/>
          <w:szCs w:val="24"/>
          <w:vertAlign w:val="superscript"/>
        </w:rPr>
        <w:t>th</w:t>
      </w:r>
      <w:r w:rsidR="00C72FC9" w:rsidRPr="00797C1D">
        <w:rPr>
          <w:rFonts w:ascii="Tahoma" w:hAnsi="Tahoma" w:cs="Tahoma"/>
          <w:sz w:val="24"/>
          <w:szCs w:val="24"/>
        </w:rPr>
        <w:t xml:space="preserve"> of February 1992, the date on the exhibit.</w:t>
      </w:r>
    </w:p>
    <w:p w:rsidR="00BC52D1" w:rsidRPr="00797C1D" w:rsidRDefault="00BC52D1" w:rsidP="00752037">
      <w:pPr>
        <w:spacing w:line="360" w:lineRule="auto"/>
        <w:jc w:val="both"/>
        <w:rPr>
          <w:rFonts w:ascii="Tahoma" w:hAnsi="Tahoma" w:cs="Tahoma"/>
          <w:sz w:val="24"/>
          <w:szCs w:val="24"/>
        </w:rPr>
      </w:pPr>
      <w:r w:rsidRPr="00797C1D">
        <w:rPr>
          <w:rFonts w:ascii="Tahoma" w:hAnsi="Tahoma" w:cs="Tahoma"/>
          <w:sz w:val="24"/>
          <w:szCs w:val="24"/>
        </w:rPr>
        <w:t>We also had to dea</w:t>
      </w:r>
      <w:r w:rsidR="00B92CFB" w:rsidRPr="00797C1D">
        <w:rPr>
          <w:rFonts w:ascii="Tahoma" w:hAnsi="Tahoma" w:cs="Tahoma"/>
          <w:sz w:val="24"/>
          <w:szCs w:val="24"/>
        </w:rPr>
        <w:t xml:space="preserve">l very </w:t>
      </w:r>
      <w:r w:rsidR="007B6284" w:rsidRPr="00797C1D">
        <w:rPr>
          <w:rFonts w:ascii="Tahoma" w:hAnsi="Tahoma" w:cs="Tahoma"/>
          <w:sz w:val="24"/>
          <w:szCs w:val="24"/>
        </w:rPr>
        <w:t>elaborately</w:t>
      </w:r>
      <w:r w:rsidR="00B92CFB" w:rsidRPr="00797C1D">
        <w:rPr>
          <w:rFonts w:ascii="Tahoma" w:hAnsi="Tahoma" w:cs="Tahoma"/>
          <w:sz w:val="24"/>
          <w:szCs w:val="24"/>
        </w:rPr>
        <w:t xml:space="preserve"> with the facts of the case </w:t>
      </w:r>
      <w:proofErr w:type="gramStart"/>
      <w:r w:rsidR="00B92CFB" w:rsidRPr="00797C1D">
        <w:rPr>
          <w:rFonts w:ascii="Tahoma" w:hAnsi="Tahoma" w:cs="Tahoma"/>
          <w:sz w:val="24"/>
          <w:szCs w:val="24"/>
        </w:rPr>
        <w:t>in order to</w:t>
      </w:r>
      <w:proofErr w:type="gramEnd"/>
      <w:r w:rsidR="00B92CFB" w:rsidRPr="00797C1D">
        <w:rPr>
          <w:rFonts w:ascii="Tahoma" w:hAnsi="Tahoma" w:cs="Tahoma"/>
          <w:sz w:val="24"/>
          <w:szCs w:val="24"/>
        </w:rPr>
        <w:t xml:space="preserve"> put in</w:t>
      </w:r>
      <w:r w:rsidR="0087209C" w:rsidRPr="00797C1D">
        <w:rPr>
          <w:rFonts w:ascii="Tahoma" w:hAnsi="Tahoma" w:cs="Tahoma"/>
          <w:sz w:val="24"/>
          <w:szCs w:val="24"/>
        </w:rPr>
        <w:t>to</w:t>
      </w:r>
      <w:r w:rsidR="00B92CFB" w:rsidRPr="00797C1D">
        <w:rPr>
          <w:rFonts w:ascii="Tahoma" w:hAnsi="Tahoma" w:cs="Tahoma"/>
          <w:sz w:val="24"/>
          <w:szCs w:val="24"/>
        </w:rPr>
        <w:t xml:space="preserve"> the proper context our decision to depart from the concurring findings of fact by both the trial High Court and the Court of Appeal. We are settled in our minds of the legal principle</w:t>
      </w:r>
      <w:r w:rsidR="008A254F" w:rsidRPr="00797C1D">
        <w:rPr>
          <w:rFonts w:ascii="Tahoma" w:hAnsi="Tahoma" w:cs="Tahoma"/>
          <w:sz w:val="24"/>
          <w:szCs w:val="24"/>
        </w:rPr>
        <w:t xml:space="preserve"> that a second appellate court such as this Supreme Court must be very slow in departing from the concurrent findings of fact by the lower courts. </w:t>
      </w:r>
    </w:p>
    <w:p w:rsidR="008A254F" w:rsidRPr="00797C1D" w:rsidRDefault="008A254F" w:rsidP="00752037">
      <w:pPr>
        <w:spacing w:line="360" w:lineRule="auto"/>
        <w:jc w:val="both"/>
        <w:rPr>
          <w:rFonts w:ascii="Tahoma" w:hAnsi="Tahoma" w:cs="Tahoma"/>
          <w:sz w:val="24"/>
          <w:szCs w:val="24"/>
        </w:rPr>
      </w:pPr>
      <w:r w:rsidRPr="00797C1D">
        <w:rPr>
          <w:rFonts w:ascii="Tahoma" w:hAnsi="Tahoma" w:cs="Tahoma"/>
          <w:sz w:val="24"/>
          <w:szCs w:val="24"/>
        </w:rPr>
        <w:t>However, when the said findings of the lower courts are perverse and or inconsistent with the record of appeal, then an appellate court can depart from these findings of fact. See cases like the following which illustrate the practical implementation of the above principles</w:t>
      </w:r>
    </w:p>
    <w:p w:rsidR="00EF7731" w:rsidRPr="00797C1D" w:rsidRDefault="00EF7731" w:rsidP="00752037">
      <w:pPr>
        <w:spacing w:line="360" w:lineRule="auto"/>
        <w:jc w:val="both"/>
        <w:rPr>
          <w:rFonts w:ascii="Tahoma" w:hAnsi="Tahoma" w:cs="Tahoma"/>
          <w:b/>
          <w:sz w:val="24"/>
          <w:szCs w:val="24"/>
        </w:rPr>
      </w:pPr>
      <w:r w:rsidRPr="00797C1D">
        <w:rPr>
          <w:rFonts w:ascii="Tahoma" w:hAnsi="Tahoma" w:cs="Tahoma"/>
          <w:b/>
          <w:sz w:val="24"/>
          <w:szCs w:val="24"/>
        </w:rPr>
        <w:t>1.</w:t>
      </w:r>
      <w:r w:rsidRPr="00797C1D">
        <w:rPr>
          <w:rFonts w:ascii="Tahoma" w:hAnsi="Tahoma" w:cs="Tahoma"/>
          <w:b/>
          <w:sz w:val="24"/>
          <w:szCs w:val="24"/>
        </w:rPr>
        <w:tab/>
        <w:t xml:space="preserve">Gregory v </w:t>
      </w:r>
      <w:proofErr w:type="spellStart"/>
      <w:r w:rsidRPr="00797C1D">
        <w:rPr>
          <w:rFonts w:ascii="Tahoma" w:hAnsi="Tahoma" w:cs="Tahoma"/>
          <w:b/>
          <w:sz w:val="24"/>
          <w:szCs w:val="24"/>
        </w:rPr>
        <w:t>Tandoh</w:t>
      </w:r>
      <w:proofErr w:type="spellEnd"/>
      <w:r w:rsidRPr="00797C1D">
        <w:rPr>
          <w:rFonts w:ascii="Tahoma" w:hAnsi="Tahoma" w:cs="Tahoma"/>
          <w:b/>
          <w:sz w:val="24"/>
          <w:szCs w:val="24"/>
        </w:rPr>
        <w:t xml:space="preserve"> IV &amp; Hanson [2010] SCGLR 971</w:t>
      </w:r>
    </w:p>
    <w:p w:rsidR="00EF7731" w:rsidRPr="00797C1D" w:rsidRDefault="00EF7731" w:rsidP="00752037">
      <w:pPr>
        <w:spacing w:line="360" w:lineRule="auto"/>
        <w:jc w:val="both"/>
        <w:rPr>
          <w:rFonts w:ascii="Tahoma" w:hAnsi="Tahoma" w:cs="Tahoma"/>
          <w:b/>
          <w:sz w:val="24"/>
          <w:szCs w:val="24"/>
        </w:rPr>
      </w:pPr>
      <w:r w:rsidRPr="00797C1D">
        <w:rPr>
          <w:rFonts w:ascii="Tahoma" w:hAnsi="Tahoma" w:cs="Tahoma"/>
          <w:b/>
          <w:sz w:val="24"/>
          <w:szCs w:val="24"/>
        </w:rPr>
        <w:t>2.</w:t>
      </w:r>
      <w:r w:rsidRPr="00797C1D">
        <w:rPr>
          <w:rFonts w:ascii="Tahoma" w:hAnsi="Tahoma" w:cs="Tahoma"/>
          <w:b/>
          <w:sz w:val="24"/>
          <w:szCs w:val="24"/>
        </w:rPr>
        <w:tab/>
      </w:r>
      <w:proofErr w:type="spellStart"/>
      <w:r w:rsidRPr="00797C1D">
        <w:rPr>
          <w:rFonts w:ascii="Tahoma" w:hAnsi="Tahoma" w:cs="Tahoma"/>
          <w:b/>
          <w:sz w:val="24"/>
          <w:szCs w:val="24"/>
        </w:rPr>
        <w:t>Achore</w:t>
      </w:r>
      <w:proofErr w:type="spellEnd"/>
      <w:r w:rsidRPr="00797C1D">
        <w:rPr>
          <w:rFonts w:ascii="Tahoma" w:hAnsi="Tahoma" w:cs="Tahoma"/>
          <w:b/>
          <w:sz w:val="24"/>
          <w:szCs w:val="24"/>
        </w:rPr>
        <w:t xml:space="preserve"> v </w:t>
      </w:r>
      <w:proofErr w:type="spellStart"/>
      <w:r w:rsidRPr="00797C1D">
        <w:rPr>
          <w:rFonts w:ascii="Tahoma" w:hAnsi="Tahoma" w:cs="Tahoma"/>
          <w:b/>
          <w:sz w:val="24"/>
          <w:szCs w:val="24"/>
        </w:rPr>
        <w:t>Akanfela</w:t>
      </w:r>
      <w:proofErr w:type="spellEnd"/>
      <w:r w:rsidRPr="00797C1D">
        <w:rPr>
          <w:rFonts w:ascii="Tahoma" w:hAnsi="Tahoma" w:cs="Tahoma"/>
          <w:b/>
          <w:sz w:val="24"/>
          <w:szCs w:val="24"/>
        </w:rPr>
        <w:t xml:space="preserve"> [1996-97] SCGLR 209</w:t>
      </w:r>
    </w:p>
    <w:p w:rsidR="00EF7731" w:rsidRPr="00797C1D" w:rsidRDefault="00EF7731" w:rsidP="00752037">
      <w:pPr>
        <w:spacing w:line="360" w:lineRule="auto"/>
        <w:jc w:val="both"/>
        <w:rPr>
          <w:rFonts w:ascii="Tahoma" w:hAnsi="Tahoma" w:cs="Tahoma"/>
          <w:b/>
          <w:sz w:val="24"/>
          <w:szCs w:val="24"/>
        </w:rPr>
      </w:pPr>
      <w:r w:rsidRPr="00797C1D">
        <w:rPr>
          <w:rFonts w:ascii="Tahoma" w:hAnsi="Tahoma" w:cs="Tahoma"/>
          <w:b/>
          <w:sz w:val="24"/>
          <w:szCs w:val="24"/>
        </w:rPr>
        <w:t>3.</w:t>
      </w:r>
      <w:r w:rsidRPr="00797C1D">
        <w:rPr>
          <w:rFonts w:ascii="Tahoma" w:hAnsi="Tahoma" w:cs="Tahoma"/>
          <w:b/>
          <w:sz w:val="24"/>
          <w:szCs w:val="24"/>
        </w:rPr>
        <w:tab/>
        <w:t>Obeng v Assem</w:t>
      </w:r>
      <w:r w:rsidR="00836B61" w:rsidRPr="00797C1D">
        <w:rPr>
          <w:rFonts w:ascii="Tahoma" w:hAnsi="Tahoma" w:cs="Tahoma"/>
          <w:b/>
          <w:sz w:val="24"/>
          <w:szCs w:val="24"/>
        </w:rPr>
        <w:t>blies of God, Church Ghana, [2010] SCGLR 300</w:t>
      </w:r>
    </w:p>
    <w:p w:rsidR="005A449B" w:rsidRPr="00797C1D" w:rsidRDefault="005A449B" w:rsidP="00752037">
      <w:pPr>
        <w:spacing w:line="360" w:lineRule="auto"/>
        <w:jc w:val="both"/>
        <w:rPr>
          <w:rFonts w:ascii="Tahoma" w:hAnsi="Tahoma" w:cs="Tahoma"/>
          <w:b/>
          <w:sz w:val="24"/>
          <w:szCs w:val="24"/>
        </w:rPr>
      </w:pPr>
    </w:p>
    <w:p w:rsidR="00836B61" w:rsidRPr="00797C1D" w:rsidRDefault="005A449B" w:rsidP="00752037">
      <w:pPr>
        <w:spacing w:line="360" w:lineRule="auto"/>
        <w:jc w:val="both"/>
        <w:rPr>
          <w:rFonts w:ascii="Tahoma" w:hAnsi="Tahoma" w:cs="Tahoma"/>
          <w:b/>
          <w:sz w:val="24"/>
          <w:szCs w:val="24"/>
        </w:rPr>
      </w:pPr>
      <w:r w:rsidRPr="00797C1D">
        <w:rPr>
          <w:rFonts w:ascii="Tahoma" w:hAnsi="Tahoma" w:cs="Tahoma"/>
          <w:b/>
          <w:sz w:val="24"/>
          <w:szCs w:val="24"/>
        </w:rPr>
        <w:t>GROUNDS OF APPEAL</w:t>
      </w:r>
    </w:p>
    <w:p w:rsidR="00836B61" w:rsidRPr="00797C1D" w:rsidRDefault="00836B61" w:rsidP="00752037">
      <w:pPr>
        <w:spacing w:line="360" w:lineRule="auto"/>
        <w:jc w:val="both"/>
        <w:rPr>
          <w:rFonts w:ascii="Tahoma" w:hAnsi="Tahoma" w:cs="Tahoma"/>
          <w:b/>
          <w:sz w:val="24"/>
          <w:szCs w:val="24"/>
        </w:rPr>
      </w:pPr>
      <w:r w:rsidRPr="00797C1D">
        <w:rPr>
          <w:rFonts w:ascii="Tahoma" w:hAnsi="Tahoma" w:cs="Tahoma"/>
          <w:b/>
          <w:sz w:val="24"/>
          <w:szCs w:val="24"/>
        </w:rPr>
        <w:t>JUDGMENT AGAINST WEIGHT OF EVIDENCE</w:t>
      </w:r>
    </w:p>
    <w:p w:rsidR="00836B61" w:rsidRPr="00797C1D" w:rsidRDefault="00836B61" w:rsidP="00752037">
      <w:pPr>
        <w:spacing w:line="360" w:lineRule="auto"/>
        <w:jc w:val="both"/>
        <w:rPr>
          <w:rFonts w:ascii="Tahoma" w:hAnsi="Tahoma" w:cs="Tahoma"/>
          <w:sz w:val="24"/>
          <w:szCs w:val="24"/>
        </w:rPr>
      </w:pPr>
      <w:r w:rsidRPr="00797C1D">
        <w:rPr>
          <w:rFonts w:ascii="Tahoma" w:hAnsi="Tahoma" w:cs="Tahoma"/>
          <w:sz w:val="24"/>
          <w:szCs w:val="24"/>
        </w:rPr>
        <w:lastRenderedPageBreak/>
        <w:t xml:space="preserve">From the above narrations and analysis, it is patently clear that </w:t>
      </w:r>
      <w:r w:rsidR="00F61389" w:rsidRPr="00797C1D">
        <w:rPr>
          <w:rFonts w:ascii="Tahoma" w:hAnsi="Tahoma" w:cs="Tahoma"/>
          <w:sz w:val="24"/>
          <w:szCs w:val="24"/>
        </w:rPr>
        <w:t>the learned trial Judge and the Court of Appeal did not take into consideration the effect of some of the Plaintiffs documents tendered during the trial of the case.</w:t>
      </w:r>
      <w:r w:rsidR="005A449B" w:rsidRPr="00797C1D">
        <w:rPr>
          <w:rFonts w:ascii="Tahoma" w:hAnsi="Tahoma" w:cs="Tahoma"/>
          <w:sz w:val="24"/>
          <w:szCs w:val="24"/>
        </w:rPr>
        <w:t xml:space="preserve"> In our mind, this ground is so omnibus that in our analysis, we will deal with all </w:t>
      </w:r>
      <w:r w:rsidR="00471E1F" w:rsidRPr="00797C1D">
        <w:rPr>
          <w:rFonts w:ascii="Tahoma" w:hAnsi="Tahoma" w:cs="Tahoma"/>
          <w:sz w:val="24"/>
          <w:szCs w:val="24"/>
        </w:rPr>
        <w:t>the remaining grounds of appeal under this ground comprehensively.</w:t>
      </w:r>
    </w:p>
    <w:p w:rsidR="00F61389" w:rsidRPr="00797C1D" w:rsidRDefault="009C2F3E" w:rsidP="00752037">
      <w:pPr>
        <w:spacing w:line="360" w:lineRule="auto"/>
        <w:jc w:val="both"/>
        <w:rPr>
          <w:rFonts w:ascii="Tahoma" w:hAnsi="Tahoma" w:cs="Tahoma"/>
          <w:sz w:val="24"/>
          <w:szCs w:val="24"/>
        </w:rPr>
      </w:pPr>
      <w:r w:rsidRPr="00797C1D">
        <w:rPr>
          <w:rFonts w:ascii="Tahoma" w:hAnsi="Tahoma" w:cs="Tahoma"/>
          <w:sz w:val="24"/>
          <w:szCs w:val="24"/>
        </w:rPr>
        <w:t xml:space="preserve">In this rendition, we have perused the statements of case filed for and on behalf of the parties herein, by </w:t>
      </w:r>
      <w:r w:rsidR="006F073C" w:rsidRPr="00797C1D">
        <w:rPr>
          <w:rFonts w:ascii="Tahoma" w:hAnsi="Tahoma" w:cs="Tahoma"/>
          <w:sz w:val="24"/>
          <w:szCs w:val="24"/>
        </w:rPr>
        <w:t xml:space="preserve">Solomon </w:t>
      </w:r>
      <w:proofErr w:type="spellStart"/>
      <w:r w:rsidR="006F073C" w:rsidRPr="00797C1D">
        <w:rPr>
          <w:rFonts w:ascii="Tahoma" w:hAnsi="Tahoma" w:cs="Tahoma"/>
          <w:sz w:val="24"/>
          <w:szCs w:val="24"/>
        </w:rPr>
        <w:t>Kwami</w:t>
      </w:r>
      <w:proofErr w:type="spellEnd"/>
      <w:r w:rsidR="006F073C" w:rsidRPr="00797C1D">
        <w:rPr>
          <w:rFonts w:ascii="Tahoma" w:hAnsi="Tahoma" w:cs="Tahoma"/>
          <w:sz w:val="24"/>
          <w:szCs w:val="24"/>
        </w:rPr>
        <w:t xml:space="preserve"> Tetteh learned counsel for and on behalf of </w:t>
      </w:r>
      <w:proofErr w:type="gramStart"/>
      <w:r w:rsidR="006F073C" w:rsidRPr="00797C1D">
        <w:rPr>
          <w:rFonts w:ascii="Tahoma" w:hAnsi="Tahoma" w:cs="Tahoma"/>
          <w:sz w:val="24"/>
          <w:szCs w:val="24"/>
        </w:rPr>
        <w:t>the  P</w:t>
      </w:r>
      <w:r w:rsidR="00471E1F" w:rsidRPr="00797C1D">
        <w:rPr>
          <w:rFonts w:ascii="Tahoma" w:hAnsi="Tahoma" w:cs="Tahoma"/>
          <w:sz w:val="24"/>
          <w:szCs w:val="24"/>
        </w:rPr>
        <w:t>laintiffs</w:t>
      </w:r>
      <w:proofErr w:type="gramEnd"/>
      <w:r w:rsidR="00471E1F" w:rsidRPr="00797C1D">
        <w:rPr>
          <w:rFonts w:ascii="Tahoma" w:hAnsi="Tahoma" w:cs="Tahoma"/>
          <w:sz w:val="24"/>
          <w:szCs w:val="24"/>
        </w:rPr>
        <w:t xml:space="preserve"> and by Raymond </w:t>
      </w:r>
      <w:proofErr w:type="spellStart"/>
      <w:r w:rsidR="00471E1F" w:rsidRPr="00797C1D">
        <w:rPr>
          <w:rFonts w:ascii="Tahoma" w:hAnsi="Tahoma" w:cs="Tahoma"/>
          <w:sz w:val="24"/>
          <w:szCs w:val="24"/>
        </w:rPr>
        <w:t>Bagnabu</w:t>
      </w:r>
      <w:proofErr w:type="spellEnd"/>
      <w:r w:rsidR="005A449B" w:rsidRPr="00797C1D">
        <w:rPr>
          <w:rFonts w:ascii="Tahoma" w:hAnsi="Tahoma" w:cs="Tahoma"/>
          <w:sz w:val="24"/>
          <w:szCs w:val="24"/>
        </w:rPr>
        <w:t>, learned C</w:t>
      </w:r>
      <w:r w:rsidR="006F073C" w:rsidRPr="00797C1D">
        <w:rPr>
          <w:rFonts w:ascii="Tahoma" w:hAnsi="Tahoma" w:cs="Tahoma"/>
          <w:sz w:val="24"/>
          <w:szCs w:val="24"/>
        </w:rPr>
        <w:t>ounsel for and on behalf of the defendants.</w:t>
      </w:r>
    </w:p>
    <w:p w:rsidR="006F073C" w:rsidRPr="00797C1D" w:rsidRDefault="006F073C" w:rsidP="00752037">
      <w:pPr>
        <w:spacing w:line="360" w:lineRule="auto"/>
        <w:jc w:val="both"/>
        <w:rPr>
          <w:rFonts w:ascii="Tahoma" w:hAnsi="Tahoma" w:cs="Tahoma"/>
          <w:sz w:val="24"/>
          <w:szCs w:val="24"/>
        </w:rPr>
      </w:pPr>
      <w:r w:rsidRPr="00797C1D">
        <w:rPr>
          <w:rFonts w:ascii="Tahoma" w:hAnsi="Tahoma" w:cs="Tahoma"/>
          <w:sz w:val="24"/>
          <w:szCs w:val="24"/>
        </w:rPr>
        <w:t xml:space="preserve">We have </w:t>
      </w:r>
      <w:r w:rsidR="000C6312" w:rsidRPr="00797C1D">
        <w:rPr>
          <w:rFonts w:ascii="Tahoma" w:hAnsi="Tahoma" w:cs="Tahoma"/>
          <w:sz w:val="24"/>
          <w:szCs w:val="24"/>
        </w:rPr>
        <w:t xml:space="preserve">also </w:t>
      </w:r>
      <w:r w:rsidRPr="00797C1D">
        <w:rPr>
          <w:rFonts w:ascii="Tahoma" w:hAnsi="Tahoma" w:cs="Tahoma"/>
          <w:sz w:val="24"/>
          <w:szCs w:val="24"/>
        </w:rPr>
        <w:t xml:space="preserve">considered in detail the </w:t>
      </w:r>
      <w:r w:rsidR="001B58AA" w:rsidRPr="00797C1D">
        <w:rPr>
          <w:rFonts w:ascii="Tahoma" w:hAnsi="Tahoma" w:cs="Tahoma"/>
          <w:sz w:val="24"/>
          <w:szCs w:val="24"/>
        </w:rPr>
        <w:t>submissions</w:t>
      </w:r>
      <w:r w:rsidRPr="00797C1D">
        <w:rPr>
          <w:rFonts w:ascii="Tahoma" w:hAnsi="Tahoma" w:cs="Tahoma"/>
          <w:sz w:val="24"/>
          <w:szCs w:val="24"/>
        </w:rPr>
        <w:t xml:space="preserve"> contained therein in relation</w:t>
      </w:r>
      <w:r w:rsidR="00724338" w:rsidRPr="00797C1D">
        <w:rPr>
          <w:rFonts w:ascii="Tahoma" w:hAnsi="Tahoma" w:cs="Tahoma"/>
          <w:sz w:val="24"/>
          <w:szCs w:val="24"/>
        </w:rPr>
        <w:t xml:space="preserve"> to the grounds of appeal. We note the reliance of learned counsel for the plaintiffs on the incisive effect of exhibits J and K which were not taken into any serious</w:t>
      </w:r>
      <w:r w:rsidR="008E20B0" w:rsidRPr="00797C1D">
        <w:rPr>
          <w:rFonts w:ascii="Tahoma" w:hAnsi="Tahoma" w:cs="Tahoma"/>
          <w:sz w:val="24"/>
          <w:szCs w:val="24"/>
        </w:rPr>
        <w:t xml:space="preserve"> considerations by the two lower courts as well as infractions by the Defendants in their processing of Exhibit 3 by the Lands Commission for registration. We also note the reference by learned counsel for the defendants on the hallowed principle of a second appellate court such as this Supreme Court not to depart from concurrent findings of fact made by two lower courts, such</w:t>
      </w:r>
      <w:r w:rsidR="00701D8D" w:rsidRPr="00797C1D">
        <w:rPr>
          <w:rFonts w:ascii="Tahoma" w:hAnsi="Tahoma" w:cs="Tahoma"/>
          <w:sz w:val="24"/>
          <w:szCs w:val="24"/>
        </w:rPr>
        <w:t xml:space="preserve"> as what has </w:t>
      </w:r>
      <w:r w:rsidR="006F1202" w:rsidRPr="00797C1D">
        <w:rPr>
          <w:rFonts w:ascii="Tahoma" w:hAnsi="Tahoma" w:cs="Tahoma"/>
          <w:sz w:val="24"/>
          <w:szCs w:val="24"/>
        </w:rPr>
        <w:t>happened</w:t>
      </w:r>
      <w:r w:rsidR="00701D8D" w:rsidRPr="00797C1D">
        <w:rPr>
          <w:rFonts w:ascii="Tahoma" w:hAnsi="Tahoma" w:cs="Tahoma"/>
          <w:sz w:val="24"/>
          <w:szCs w:val="24"/>
        </w:rPr>
        <w:t xml:space="preserve"> in this case, unless on stated legal grounds. Learned Counsel for the defendants also made copious references to the </w:t>
      </w:r>
      <w:r w:rsidR="00B45FC3" w:rsidRPr="00797C1D">
        <w:rPr>
          <w:rFonts w:ascii="Tahoma" w:hAnsi="Tahoma" w:cs="Tahoma"/>
          <w:sz w:val="24"/>
          <w:szCs w:val="24"/>
        </w:rPr>
        <w:t>composite plan ordered by the trial court which proved conclusively that the Plaintiffs land fell within the land previously granted by the Nungua Stool to the 2</w:t>
      </w:r>
      <w:r w:rsidR="00B45FC3" w:rsidRPr="00797C1D">
        <w:rPr>
          <w:rFonts w:ascii="Tahoma" w:hAnsi="Tahoma" w:cs="Tahoma"/>
          <w:sz w:val="24"/>
          <w:szCs w:val="24"/>
          <w:vertAlign w:val="superscript"/>
        </w:rPr>
        <w:t>nd</w:t>
      </w:r>
      <w:r w:rsidR="00B45FC3" w:rsidRPr="00797C1D">
        <w:rPr>
          <w:rFonts w:ascii="Tahoma" w:hAnsi="Tahoma" w:cs="Tahoma"/>
          <w:sz w:val="24"/>
          <w:szCs w:val="24"/>
        </w:rPr>
        <w:t xml:space="preserve"> Defendants</w:t>
      </w:r>
      <w:r w:rsidR="00697F2B" w:rsidRPr="00797C1D">
        <w:rPr>
          <w:rFonts w:ascii="Tahoma" w:hAnsi="Tahoma" w:cs="Tahoma"/>
          <w:sz w:val="24"/>
          <w:szCs w:val="24"/>
        </w:rPr>
        <w:t xml:space="preserve">. It was this fact which </w:t>
      </w:r>
      <w:r w:rsidR="000C6312" w:rsidRPr="00797C1D">
        <w:rPr>
          <w:rFonts w:ascii="Tahoma" w:hAnsi="Tahoma" w:cs="Tahoma"/>
          <w:sz w:val="24"/>
          <w:szCs w:val="24"/>
        </w:rPr>
        <w:t>necessitated</w:t>
      </w:r>
      <w:r w:rsidR="00697F2B" w:rsidRPr="00797C1D">
        <w:rPr>
          <w:rFonts w:ascii="Tahoma" w:hAnsi="Tahoma" w:cs="Tahoma"/>
          <w:sz w:val="24"/>
          <w:szCs w:val="24"/>
        </w:rPr>
        <w:t xml:space="preserve"> the amendment by the </w:t>
      </w:r>
      <w:proofErr w:type="gramStart"/>
      <w:r w:rsidR="00697F2B" w:rsidRPr="00797C1D">
        <w:rPr>
          <w:rFonts w:ascii="Tahoma" w:hAnsi="Tahoma" w:cs="Tahoma"/>
          <w:sz w:val="24"/>
          <w:szCs w:val="24"/>
        </w:rPr>
        <w:t>plaintiffs</w:t>
      </w:r>
      <w:proofErr w:type="gramEnd"/>
      <w:r w:rsidR="00697F2B" w:rsidRPr="00797C1D">
        <w:rPr>
          <w:rFonts w:ascii="Tahoma" w:hAnsi="Tahoma" w:cs="Tahoma"/>
          <w:sz w:val="24"/>
          <w:szCs w:val="24"/>
        </w:rPr>
        <w:t xml:space="preserve"> statement of claim to assert that the registration of the 2</w:t>
      </w:r>
      <w:r w:rsidR="00697F2B" w:rsidRPr="00797C1D">
        <w:rPr>
          <w:rFonts w:ascii="Tahoma" w:hAnsi="Tahoma" w:cs="Tahoma"/>
          <w:sz w:val="24"/>
          <w:szCs w:val="24"/>
          <w:vertAlign w:val="superscript"/>
        </w:rPr>
        <w:t>nd</w:t>
      </w:r>
      <w:r w:rsidR="00697F2B" w:rsidRPr="00797C1D">
        <w:rPr>
          <w:rFonts w:ascii="Tahoma" w:hAnsi="Tahoma" w:cs="Tahoma"/>
          <w:sz w:val="24"/>
          <w:szCs w:val="24"/>
        </w:rPr>
        <w:t xml:space="preserve"> Defendant</w:t>
      </w:r>
      <w:r w:rsidR="000A0FF1" w:rsidRPr="00797C1D">
        <w:rPr>
          <w:rFonts w:ascii="Tahoma" w:hAnsi="Tahoma" w:cs="Tahoma"/>
          <w:sz w:val="24"/>
          <w:szCs w:val="24"/>
        </w:rPr>
        <w:t xml:space="preserve">’s document Exhibit 3, was procured by fraud. This court </w:t>
      </w:r>
      <w:r w:rsidR="000C6312" w:rsidRPr="00797C1D">
        <w:rPr>
          <w:rFonts w:ascii="Tahoma" w:hAnsi="Tahoma" w:cs="Tahoma"/>
          <w:sz w:val="24"/>
          <w:szCs w:val="24"/>
        </w:rPr>
        <w:t>will deal</w:t>
      </w:r>
      <w:r w:rsidR="000A0FF1" w:rsidRPr="00797C1D">
        <w:rPr>
          <w:rFonts w:ascii="Tahoma" w:hAnsi="Tahoma" w:cs="Tahoma"/>
          <w:sz w:val="24"/>
          <w:szCs w:val="24"/>
        </w:rPr>
        <w:t xml:space="preserve"> with the principles of nemo </w:t>
      </w:r>
      <w:proofErr w:type="spellStart"/>
      <w:r w:rsidR="000A0FF1" w:rsidRPr="00797C1D">
        <w:rPr>
          <w:rFonts w:ascii="Tahoma" w:hAnsi="Tahoma" w:cs="Tahoma"/>
          <w:sz w:val="24"/>
          <w:szCs w:val="24"/>
        </w:rPr>
        <w:t>dat</w:t>
      </w:r>
      <w:proofErr w:type="spellEnd"/>
      <w:r w:rsidR="000A0FF1" w:rsidRPr="00797C1D">
        <w:rPr>
          <w:rFonts w:ascii="Tahoma" w:hAnsi="Tahoma" w:cs="Tahoma"/>
          <w:sz w:val="24"/>
          <w:szCs w:val="24"/>
        </w:rPr>
        <w:t xml:space="preserve"> quod non </w:t>
      </w:r>
      <w:proofErr w:type="spellStart"/>
      <w:r w:rsidR="000A0FF1" w:rsidRPr="00797C1D">
        <w:rPr>
          <w:rFonts w:ascii="Tahoma" w:hAnsi="Tahoma" w:cs="Tahoma"/>
          <w:sz w:val="24"/>
          <w:szCs w:val="24"/>
        </w:rPr>
        <w:t>habet</w:t>
      </w:r>
      <w:proofErr w:type="spellEnd"/>
      <w:r w:rsidR="000A0FF1" w:rsidRPr="00797C1D">
        <w:rPr>
          <w:rFonts w:ascii="Tahoma" w:hAnsi="Tahoma" w:cs="Tahoma"/>
          <w:sz w:val="24"/>
          <w:szCs w:val="24"/>
        </w:rPr>
        <w:t xml:space="preserve">, the process of registration of a valid land document, the effect of an appeal being a re-hearing, </w:t>
      </w:r>
      <w:r w:rsidR="00242454" w:rsidRPr="00797C1D">
        <w:rPr>
          <w:rFonts w:ascii="Tahoma" w:hAnsi="Tahoma" w:cs="Tahoma"/>
          <w:sz w:val="24"/>
          <w:szCs w:val="24"/>
        </w:rPr>
        <w:t>and the</w:t>
      </w:r>
      <w:r w:rsidR="000C6312" w:rsidRPr="00797C1D">
        <w:rPr>
          <w:rFonts w:ascii="Tahoma" w:hAnsi="Tahoma" w:cs="Tahoma"/>
          <w:sz w:val="24"/>
          <w:szCs w:val="24"/>
        </w:rPr>
        <w:t xml:space="preserve"> Stamp Duty Act, 2005 (Act 689) which amended the Stamp Act 1965, (Act 311) the then prevailing law.</w:t>
      </w:r>
    </w:p>
    <w:p w:rsidR="00242454" w:rsidRPr="00797C1D" w:rsidRDefault="00242454" w:rsidP="00752037">
      <w:pPr>
        <w:spacing w:line="360" w:lineRule="auto"/>
        <w:jc w:val="both"/>
        <w:rPr>
          <w:rFonts w:ascii="Tahoma" w:hAnsi="Tahoma" w:cs="Tahoma"/>
          <w:sz w:val="24"/>
          <w:szCs w:val="24"/>
        </w:rPr>
      </w:pPr>
      <w:r w:rsidRPr="00797C1D">
        <w:rPr>
          <w:rFonts w:ascii="Tahoma" w:hAnsi="Tahoma" w:cs="Tahoma"/>
          <w:sz w:val="24"/>
          <w:szCs w:val="24"/>
        </w:rPr>
        <w:t>We now proceed to examine in detail the arguments and our analysis of the grounds of appeal</w:t>
      </w:r>
      <w:r w:rsidR="0088037D" w:rsidRPr="00797C1D">
        <w:rPr>
          <w:rFonts w:ascii="Tahoma" w:hAnsi="Tahoma" w:cs="Tahoma"/>
          <w:sz w:val="24"/>
          <w:szCs w:val="24"/>
        </w:rPr>
        <w:t xml:space="preserve"> as</w:t>
      </w:r>
      <w:r w:rsidRPr="00797C1D">
        <w:rPr>
          <w:rFonts w:ascii="Tahoma" w:hAnsi="Tahoma" w:cs="Tahoma"/>
          <w:sz w:val="24"/>
          <w:szCs w:val="24"/>
        </w:rPr>
        <w:t xml:space="preserve"> </w:t>
      </w:r>
      <w:r w:rsidR="00CF143B" w:rsidRPr="00797C1D">
        <w:rPr>
          <w:rFonts w:ascii="Tahoma" w:hAnsi="Tahoma" w:cs="Tahoma"/>
          <w:sz w:val="24"/>
          <w:szCs w:val="24"/>
        </w:rPr>
        <w:t>argued</w:t>
      </w:r>
      <w:r w:rsidRPr="00797C1D">
        <w:rPr>
          <w:rFonts w:ascii="Tahoma" w:hAnsi="Tahoma" w:cs="Tahoma"/>
          <w:sz w:val="24"/>
          <w:szCs w:val="24"/>
        </w:rPr>
        <w:t>.</w:t>
      </w:r>
    </w:p>
    <w:p w:rsidR="00F61389" w:rsidRPr="00797C1D" w:rsidRDefault="00F61389" w:rsidP="00752037">
      <w:pPr>
        <w:spacing w:line="360" w:lineRule="auto"/>
        <w:jc w:val="both"/>
        <w:rPr>
          <w:rFonts w:ascii="Tahoma" w:hAnsi="Tahoma" w:cs="Tahoma"/>
          <w:b/>
          <w:sz w:val="24"/>
          <w:szCs w:val="24"/>
        </w:rPr>
      </w:pPr>
      <w:r w:rsidRPr="00797C1D">
        <w:rPr>
          <w:rFonts w:ascii="Tahoma" w:hAnsi="Tahoma" w:cs="Tahoma"/>
          <w:b/>
          <w:sz w:val="24"/>
          <w:szCs w:val="24"/>
        </w:rPr>
        <w:lastRenderedPageBreak/>
        <w:t>OBSERVATIONS</w:t>
      </w:r>
    </w:p>
    <w:p w:rsidR="00F61389" w:rsidRPr="00797C1D" w:rsidRDefault="00F61389" w:rsidP="00752037">
      <w:pPr>
        <w:spacing w:line="360" w:lineRule="auto"/>
        <w:jc w:val="both"/>
        <w:rPr>
          <w:rFonts w:ascii="Tahoma" w:hAnsi="Tahoma" w:cs="Tahoma"/>
          <w:sz w:val="24"/>
          <w:szCs w:val="24"/>
        </w:rPr>
      </w:pPr>
      <w:r w:rsidRPr="00797C1D">
        <w:rPr>
          <w:rFonts w:ascii="Tahoma" w:hAnsi="Tahoma" w:cs="Tahoma"/>
          <w:sz w:val="24"/>
          <w:szCs w:val="24"/>
        </w:rPr>
        <w:t>The date on Exhibit ‘J’ is very revealing. The date therein is 7</w:t>
      </w:r>
      <w:r w:rsidRPr="00797C1D">
        <w:rPr>
          <w:rFonts w:ascii="Tahoma" w:hAnsi="Tahoma" w:cs="Tahoma"/>
          <w:sz w:val="24"/>
          <w:szCs w:val="24"/>
          <w:vertAlign w:val="superscript"/>
        </w:rPr>
        <w:t>th</w:t>
      </w:r>
      <w:r w:rsidRPr="00797C1D">
        <w:rPr>
          <w:rFonts w:ascii="Tahoma" w:hAnsi="Tahoma" w:cs="Tahoma"/>
          <w:sz w:val="24"/>
          <w:szCs w:val="24"/>
        </w:rPr>
        <w:t xml:space="preserve"> day of</w:t>
      </w:r>
      <w:r w:rsidR="00307921" w:rsidRPr="00797C1D">
        <w:rPr>
          <w:rFonts w:ascii="Tahoma" w:hAnsi="Tahoma" w:cs="Tahoma"/>
          <w:sz w:val="24"/>
          <w:szCs w:val="24"/>
        </w:rPr>
        <w:t xml:space="preserve"> February 1992, meaning that was the date the Lands Commission responded to the request of the 2</w:t>
      </w:r>
      <w:r w:rsidR="00307921" w:rsidRPr="00797C1D">
        <w:rPr>
          <w:rFonts w:ascii="Tahoma" w:hAnsi="Tahoma" w:cs="Tahoma"/>
          <w:sz w:val="24"/>
          <w:szCs w:val="24"/>
          <w:vertAlign w:val="superscript"/>
        </w:rPr>
        <w:t>nd</w:t>
      </w:r>
      <w:r w:rsidR="00307921" w:rsidRPr="00797C1D">
        <w:rPr>
          <w:rFonts w:ascii="Tahoma" w:hAnsi="Tahoma" w:cs="Tahoma"/>
          <w:sz w:val="24"/>
          <w:szCs w:val="24"/>
        </w:rPr>
        <w:t xml:space="preserve"> Defendant therein to plot his land document. The said exhibit ‘J’ makes the following significant findings which </w:t>
      </w:r>
      <w:r w:rsidR="006816F4" w:rsidRPr="00797C1D">
        <w:rPr>
          <w:rFonts w:ascii="Tahoma" w:hAnsi="Tahoma" w:cs="Tahoma"/>
          <w:sz w:val="24"/>
          <w:szCs w:val="24"/>
        </w:rPr>
        <w:t>unfortunately</w:t>
      </w:r>
      <w:r w:rsidR="00307921" w:rsidRPr="00797C1D">
        <w:rPr>
          <w:rFonts w:ascii="Tahoma" w:hAnsi="Tahoma" w:cs="Tahoma"/>
          <w:sz w:val="24"/>
          <w:szCs w:val="24"/>
        </w:rPr>
        <w:t xml:space="preserve"> were not appreciated by the two lower courts. That the </w:t>
      </w:r>
      <w:r w:rsidR="006816F4" w:rsidRPr="00797C1D">
        <w:rPr>
          <w:rFonts w:ascii="Tahoma" w:hAnsi="Tahoma" w:cs="Tahoma"/>
          <w:sz w:val="24"/>
          <w:szCs w:val="24"/>
        </w:rPr>
        <w:t>original</w:t>
      </w:r>
      <w:r w:rsidR="00307921" w:rsidRPr="00797C1D">
        <w:rPr>
          <w:rFonts w:ascii="Tahoma" w:hAnsi="Tahoma" w:cs="Tahoma"/>
          <w:sz w:val="24"/>
          <w:szCs w:val="24"/>
        </w:rPr>
        <w:t xml:space="preserve"> document presented by the 2</w:t>
      </w:r>
      <w:r w:rsidR="00307921" w:rsidRPr="00797C1D">
        <w:rPr>
          <w:rFonts w:ascii="Tahoma" w:hAnsi="Tahoma" w:cs="Tahoma"/>
          <w:sz w:val="24"/>
          <w:szCs w:val="24"/>
          <w:vertAlign w:val="superscript"/>
        </w:rPr>
        <w:t>nd</w:t>
      </w:r>
      <w:r w:rsidR="00307921" w:rsidRPr="00797C1D">
        <w:rPr>
          <w:rFonts w:ascii="Tahoma" w:hAnsi="Tahoma" w:cs="Tahoma"/>
          <w:sz w:val="24"/>
          <w:szCs w:val="24"/>
        </w:rPr>
        <w:t xml:space="preserve"> defendant for plotting in the then Lands Department was not done at the time it was presented because of the following </w:t>
      </w:r>
      <w:proofErr w:type="gramStart"/>
      <w:r w:rsidR="00307921" w:rsidRPr="00797C1D">
        <w:rPr>
          <w:rFonts w:ascii="Tahoma" w:hAnsi="Tahoma" w:cs="Tahoma"/>
          <w:sz w:val="24"/>
          <w:szCs w:val="24"/>
        </w:rPr>
        <w:t>factors</w:t>
      </w:r>
      <w:r w:rsidR="0005241D" w:rsidRPr="00797C1D">
        <w:rPr>
          <w:rFonts w:ascii="Tahoma" w:hAnsi="Tahoma" w:cs="Tahoma"/>
          <w:sz w:val="24"/>
          <w:szCs w:val="24"/>
        </w:rPr>
        <w:t>:-</w:t>
      </w:r>
      <w:proofErr w:type="gramEnd"/>
    </w:p>
    <w:p w:rsidR="0005241D" w:rsidRPr="00797C1D" w:rsidRDefault="0005241D" w:rsidP="00BE1C39">
      <w:pPr>
        <w:spacing w:line="360" w:lineRule="auto"/>
        <w:ind w:left="720" w:hanging="720"/>
        <w:jc w:val="both"/>
        <w:rPr>
          <w:rFonts w:ascii="Tahoma" w:hAnsi="Tahoma" w:cs="Tahoma"/>
          <w:sz w:val="24"/>
          <w:szCs w:val="24"/>
        </w:rPr>
      </w:pPr>
      <w:r w:rsidRPr="00797C1D">
        <w:rPr>
          <w:rFonts w:ascii="Tahoma" w:hAnsi="Tahoma" w:cs="Tahoma"/>
          <w:sz w:val="24"/>
          <w:szCs w:val="24"/>
        </w:rPr>
        <w:t>1.</w:t>
      </w:r>
      <w:r w:rsidRPr="00797C1D">
        <w:rPr>
          <w:rFonts w:ascii="Tahoma" w:hAnsi="Tahoma" w:cs="Tahoma"/>
          <w:sz w:val="24"/>
          <w:szCs w:val="24"/>
        </w:rPr>
        <w:tab/>
        <w:t>That the said document had been affected partly by land acquired by Government in 1944.</w:t>
      </w:r>
    </w:p>
    <w:p w:rsidR="0005241D" w:rsidRPr="00797C1D" w:rsidRDefault="0005241D" w:rsidP="00BE1C39">
      <w:pPr>
        <w:spacing w:line="360" w:lineRule="auto"/>
        <w:ind w:left="720" w:hanging="720"/>
        <w:jc w:val="both"/>
        <w:rPr>
          <w:rFonts w:ascii="Tahoma" w:hAnsi="Tahoma" w:cs="Tahoma"/>
          <w:sz w:val="24"/>
          <w:szCs w:val="24"/>
        </w:rPr>
      </w:pPr>
      <w:r w:rsidRPr="00797C1D">
        <w:rPr>
          <w:rFonts w:ascii="Tahoma" w:hAnsi="Tahoma" w:cs="Tahoma"/>
          <w:sz w:val="24"/>
          <w:szCs w:val="24"/>
        </w:rPr>
        <w:t>2.</w:t>
      </w:r>
      <w:r w:rsidRPr="00797C1D">
        <w:rPr>
          <w:rFonts w:ascii="Tahoma" w:hAnsi="Tahoma" w:cs="Tahoma"/>
          <w:sz w:val="24"/>
          <w:szCs w:val="24"/>
        </w:rPr>
        <w:tab/>
        <w:t xml:space="preserve">A large portion of the rest of the land had been conveyed by the La Stools and </w:t>
      </w:r>
      <w:proofErr w:type="gramStart"/>
      <w:r w:rsidRPr="00797C1D">
        <w:rPr>
          <w:rFonts w:ascii="Tahoma" w:hAnsi="Tahoma" w:cs="Tahoma"/>
          <w:sz w:val="24"/>
          <w:szCs w:val="24"/>
        </w:rPr>
        <w:t>it’s</w:t>
      </w:r>
      <w:proofErr w:type="gramEnd"/>
      <w:r w:rsidRPr="00797C1D">
        <w:rPr>
          <w:rFonts w:ascii="Tahoma" w:hAnsi="Tahoma" w:cs="Tahoma"/>
          <w:sz w:val="24"/>
          <w:szCs w:val="24"/>
        </w:rPr>
        <w:t xml:space="preserve"> sub stools and the Nungua Stool under various transactions to individuals.</w:t>
      </w:r>
    </w:p>
    <w:p w:rsidR="00BE1C39" w:rsidRPr="00797C1D" w:rsidRDefault="00BE1C39" w:rsidP="00BE1C39">
      <w:pPr>
        <w:spacing w:line="360" w:lineRule="auto"/>
        <w:jc w:val="both"/>
        <w:rPr>
          <w:rFonts w:ascii="Tahoma" w:hAnsi="Tahoma" w:cs="Tahoma"/>
          <w:sz w:val="24"/>
          <w:szCs w:val="24"/>
        </w:rPr>
      </w:pPr>
      <w:r w:rsidRPr="00797C1D">
        <w:rPr>
          <w:rFonts w:ascii="Tahoma" w:hAnsi="Tahoma" w:cs="Tahoma"/>
          <w:sz w:val="24"/>
          <w:szCs w:val="24"/>
        </w:rPr>
        <w:t xml:space="preserve">Exhibit ‘J’ also contains these important statements that, it is after the Government acquired portions and the grants made by the La and </w:t>
      </w:r>
      <w:proofErr w:type="gramStart"/>
      <w:r w:rsidRPr="00797C1D">
        <w:rPr>
          <w:rFonts w:ascii="Tahoma" w:hAnsi="Tahoma" w:cs="Tahoma"/>
          <w:sz w:val="24"/>
          <w:szCs w:val="24"/>
        </w:rPr>
        <w:t>it’s</w:t>
      </w:r>
      <w:proofErr w:type="gramEnd"/>
      <w:r w:rsidRPr="00797C1D">
        <w:rPr>
          <w:rFonts w:ascii="Tahoma" w:hAnsi="Tahoma" w:cs="Tahoma"/>
          <w:sz w:val="24"/>
          <w:szCs w:val="24"/>
        </w:rPr>
        <w:t xml:space="preserve"> sub-stools and the Nu</w:t>
      </w:r>
      <w:r w:rsidR="00BF275D" w:rsidRPr="00797C1D">
        <w:rPr>
          <w:rFonts w:ascii="Tahoma" w:hAnsi="Tahoma" w:cs="Tahoma"/>
          <w:sz w:val="24"/>
          <w:szCs w:val="24"/>
        </w:rPr>
        <w:t>ngua Stools had been deleted from the 2</w:t>
      </w:r>
      <w:r w:rsidR="00BF275D" w:rsidRPr="00797C1D">
        <w:rPr>
          <w:rFonts w:ascii="Tahoma" w:hAnsi="Tahoma" w:cs="Tahoma"/>
          <w:sz w:val="24"/>
          <w:szCs w:val="24"/>
          <w:vertAlign w:val="superscript"/>
        </w:rPr>
        <w:t>nd</w:t>
      </w:r>
      <w:r w:rsidR="00BF275D" w:rsidRPr="00797C1D">
        <w:rPr>
          <w:rFonts w:ascii="Tahoma" w:hAnsi="Tahoma" w:cs="Tahoma"/>
          <w:sz w:val="24"/>
          <w:szCs w:val="24"/>
        </w:rPr>
        <w:t xml:space="preserve"> Defendants exhibit 3,</w:t>
      </w:r>
      <w:r w:rsidRPr="00797C1D">
        <w:rPr>
          <w:rFonts w:ascii="Tahoma" w:hAnsi="Tahoma" w:cs="Tahoma"/>
          <w:sz w:val="24"/>
          <w:szCs w:val="24"/>
        </w:rPr>
        <w:t xml:space="preserve"> that the document presented by the 2</w:t>
      </w:r>
      <w:r w:rsidRPr="00797C1D">
        <w:rPr>
          <w:rFonts w:ascii="Tahoma" w:hAnsi="Tahoma" w:cs="Tahoma"/>
          <w:sz w:val="24"/>
          <w:szCs w:val="24"/>
          <w:vertAlign w:val="superscript"/>
        </w:rPr>
        <w:t>nd</w:t>
      </w:r>
      <w:r w:rsidRPr="00797C1D">
        <w:rPr>
          <w:rFonts w:ascii="Tahoma" w:hAnsi="Tahoma" w:cs="Tahoma"/>
          <w:sz w:val="24"/>
          <w:szCs w:val="24"/>
        </w:rPr>
        <w:t xml:space="preserve"> Defendant had been plotted in 1992.</w:t>
      </w:r>
    </w:p>
    <w:p w:rsidR="00F00497" w:rsidRPr="00797C1D" w:rsidRDefault="00B50C41" w:rsidP="00BE1C39">
      <w:pPr>
        <w:spacing w:line="360" w:lineRule="auto"/>
        <w:jc w:val="both"/>
        <w:rPr>
          <w:rFonts w:ascii="Tahoma" w:hAnsi="Tahoma" w:cs="Tahoma"/>
          <w:sz w:val="24"/>
          <w:szCs w:val="24"/>
        </w:rPr>
      </w:pPr>
      <w:r w:rsidRPr="00797C1D">
        <w:rPr>
          <w:rFonts w:ascii="Tahoma" w:hAnsi="Tahoma" w:cs="Tahoma"/>
          <w:sz w:val="24"/>
          <w:szCs w:val="24"/>
        </w:rPr>
        <w:t xml:space="preserve">From the facts on record, it is clear that the </w:t>
      </w:r>
      <w:proofErr w:type="gramStart"/>
      <w:r w:rsidRPr="00797C1D">
        <w:rPr>
          <w:rFonts w:ascii="Tahoma" w:hAnsi="Tahoma" w:cs="Tahoma"/>
          <w:sz w:val="24"/>
          <w:szCs w:val="24"/>
        </w:rPr>
        <w:t>plaintiff’s  land</w:t>
      </w:r>
      <w:proofErr w:type="gramEnd"/>
      <w:r w:rsidRPr="00797C1D">
        <w:rPr>
          <w:rFonts w:ascii="Tahoma" w:hAnsi="Tahoma" w:cs="Tahoma"/>
          <w:sz w:val="24"/>
          <w:szCs w:val="24"/>
        </w:rPr>
        <w:t xml:space="preserve"> which was acquired from the Nungua Stool in November 1973 was registered respectively in 1974</w:t>
      </w:r>
      <w:r w:rsidR="00250715" w:rsidRPr="00797C1D">
        <w:rPr>
          <w:rFonts w:ascii="Tahoma" w:hAnsi="Tahoma" w:cs="Tahoma"/>
          <w:sz w:val="24"/>
          <w:szCs w:val="24"/>
        </w:rPr>
        <w:t xml:space="preserve">. </w:t>
      </w:r>
      <w:proofErr w:type="gramStart"/>
      <w:r w:rsidR="00250715" w:rsidRPr="00797C1D">
        <w:rPr>
          <w:rFonts w:ascii="Tahoma" w:hAnsi="Tahoma" w:cs="Tahoma"/>
          <w:sz w:val="24"/>
          <w:szCs w:val="24"/>
        </w:rPr>
        <w:t>Beside,</w:t>
      </w:r>
      <w:proofErr w:type="gramEnd"/>
      <w:r w:rsidR="00250715" w:rsidRPr="00797C1D">
        <w:rPr>
          <w:rFonts w:ascii="Tahoma" w:hAnsi="Tahoma" w:cs="Tahoma"/>
          <w:sz w:val="24"/>
          <w:szCs w:val="24"/>
        </w:rPr>
        <w:t xml:space="preserve"> Exhibit ‘K’ which is a record of the transactions effected by the Nungua Stool and which was taken into consideration before the plotting of the 2</w:t>
      </w:r>
      <w:r w:rsidR="00250715" w:rsidRPr="00797C1D">
        <w:rPr>
          <w:rFonts w:ascii="Tahoma" w:hAnsi="Tahoma" w:cs="Tahoma"/>
          <w:sz w:val="24"/>
          <w:szCs w:val="24"/>
          <w:vertAlign w:val="superscript"/>
        </w:rPr>
        <w:t>nd</w:t>
      </w:r>
      <w:r w:rsidR="00250715" w:rsidRPr="00797C1D">
        <w:rPr>
          <w:rFonts w:ascii="Tahoma" w:hAnsi="Tahoma" w:cs="Tahoma"/>
          <w:sz w:val="24"/>
          <w:szCs w:val="24"/>
        </w:rPr>
        <w:t xml:space="preserve"> Defendants land in February 1992 and beyond contains </w:t>
      </w:r>
      <w:r w:rsidR="00B602B5" w:rsidRPr="00797C1D">
        <w:rPr>
          <w:rFonts w:ascii="Tahoma" w:hAnsi="Tahoma" w:cs="Tahoma"/>
          <w:sz w:val="24"/>
          <w:szCs w:val="24"/>
        </w:rPr>
        <w:t>the names of the 1</w:t>
      </w:r>
      <w:r w:rsidR="00B602B5" w:rsidRPr="00797C1D">
        <w:rPr>
          <w:rFonts w:ascii="Tahoma" w:hAnsi="Tahoma" w:cs="Tahoma"/>
          <w:sz w:val="24"/>
          <w:szCs w:val="24"/>
          <w:vertAlign w:val="superscript"/>
        </w:rPr>
        <w:t>st</w:t>
      </w:r>
      <w:r w:rsidR="00B602B5" w:rsidRPr="00797C1D">
        <w:rPr>
          <w:rFonts w:ascii="Tahoma" w:hAnsi="Tahoma" w:cs="Tahoma"/>
          <w:sz w:val="24"/>
          <w:szCs w:val="24"/>
        </w:rPr>
        <w:t xml:space="preserve"> and 2</w:t>
      </w:r>
      <w:r w:rsidR="00B602B5" w:rsidRPr="00797C1D">
        <w:rPr>
          <w:rFonts w:ascii="Tahoma" w:hAnsi="Tahoma" w:cs="Tahoma"/>
          <w:sz w:val="24"/>
          <w:szCs w:val="24"/>
          <w:vertAlign w:val="superscript"/>
        </w:rPr>
        <w:t>nd</w:t>
      </w:r>
      <w:r w:rsidR="00B602B5" w:rsidRPr="00797C1D">
        <w:rPr>
          <w:rFonts w:ascii="Tahoma" w:hAnsi="Tahoma" w:cs="Tahoma"/>
          <w:sz w:val="24"/>
          <w:szCs w:val="24"/>
        </w:rPr>
        <w:t xml:space="preserve"> Plaintiffs as Numbers 245 and 247 </w:t>
      </w:r>
      <w:r w:rsidR="00594EC8" w:rsidRPr="00797C1D">
        <w:rPr>
          <w:rFonts w:ascii="Tahoma" w:hAnsi="Tahoma" w:cs="Tahoma"/>
          <w:sz w:val="24"/>
          <w:szCs w:val="24"/>
        </w:rPr>
        <w:t>respectively</w:t>
      </w:r>
      <w:r w:rsidR="00B602B5" w:rsidRPr="00797C1D">
        <w:rPr>
          <w:rFonts w:ascii="Tahoma" w:hAnsi="Tahoma" w:cs="Tahoma"/>
          <w:sz w:val="24"/>
          <w:szCs w:val="24"/>
        </w:rPr>
        <w:t xml:space="preserve">. </w:t>
      </w:r>
    </w:p>
    <w:p w:rsidR="00B50C41" w:rsidRPr="00797C1D" w:rsidRDefault="00B602B5" w:rsidP="00BE1C39">
      <w:pPr>
        <w:spacing w:line="360" w:lineRule="auto"/>
        <w:jc w:val="both"/>
        <w:rPr>
          <w:rFonts w:ascii="Tahoma" w:hAnsi="Tahoma" w:cs="Tahoma"/>
          <w:sz w:val="24"/>
          <w:szCs w:val="24"/>
        </w:rPr>
      </w:pPr>
      <w:r w:rsidRPr="00797C1D">
        <w:rPr>
          <w:rFonts w:ascii="Tahoma" w:hAnsi="Tahoma" w:cs="Tahoma"/>
          <w:sz w:val="24"/>
          <w:szCs w:val="24"/>
        </w:rPr>
        <w:t xml:space="preserve">See page 311 of Volume one of the record of appeal. In addition, Major Albert Okine, Plaintiffs Attorney and PW3, P.N. </w:t>
      </w:r>
      <w:proofErr w:type="spellStart"/>
      <w:r w:rsidRPr="00797C1D">
        <w:rPr>
          <w:rFonts w:ascii="Tahoma" w:hAnsi="Tahoma" w:cs="Tahoma"/>
          <w:sz w:val="24"/>
          <w:szCs w:val="24"/>
        </w:rPr>
        <w:t>Sogbordzor</w:t>
      </w:r>
      <w:proofErr w:type="spellEnd"/>
      <w:r w:rsidRPr="00797C1D">
        <w:rPr>
          <w:rFonts w:ascii="Tahoma" w:hAnsi="Tahoma" w:cs="Tahoma"/>
          <w:sz w:val="24"/>
          <w:szCs w:val="24"/>
        </w:rPr>
        <w:t xml:space="preserve">, have their names listed as numbers 168 and 250 on pages 304 and 311 </w:t>
      </w:r>
      <w:r w:rsidR="00594EC8" w:rsidRPr="00797C1D">
        <w:rPr>
          <w:rFonts w:ascii="Tahoma" w:hAnsi="Tahoma" w:cs="Tahoma"/>
          <w:sz w:val="24"/>
          <w:szCs w:val="24"/>
        </w:rPr>
        <w:t>respectively</w:t>
      </w:r>
      <w:r w:rsidRPr="00797C1D">
        <w:rPr>
          <w:rFonts w:ascii="Tahoma" w:hAnsi="Tahoma" w:cs="Tahoma"/>
          <w:sz w:val="24"/>
          <w:szCs w:val="24"/>
        </w:rPr>
        <w:t>.</w:t>
      </w:r>
    </w:p>
    <w:p w:rsidR="00B602B5" w:rsidRPr="00797C1D" w:rsidRDefault="00B602B5" w:rsidP="00BE1C39">
      <w:pPr>
        <w:spacing w:line="360" w:lineRule="auto"/>
        <w:jc w:val="both"/>
        <w:rPr>
          <w:rFonts w:ascii="Tahoma" w:hAnsi="Tahoma" w:cs="Tahoma"/>
          <w:sz w:val="24"/>
          <w:szCs w:val="24"/>
        </w:rPr>
      </w:pPr>
      <w:r w:rsidRPr="00797C1D">
        <w:rPr>
          <w:rFonts w:ascii="Tahoma" w:hAnsi="Tahoma" w:cs="Tahoma"/>
          <w:b/>
          <w:sz w:val="24"/>
          <w:szCs w:val="24"/>
        </w:rPr>
        <w:lastRenderedPageBreak/>
        <w:t>The inference</w:t>
      </w:r>
      <w:r w:rsidR="00F00497" w:rsidRPr="00797C1D">
        <w:rPr>
          <w:rFonts w:ascii="Tahoma" w:hAnsi="Tahoma" w:cs="Tahoma"/>
          <w:b/>
          <w:sz w:val="24"/>
          <w:szCs w:val="24"/>
        </w:rPr>
        <w:t xml:space="preserve"> and conclusions</w:t>
      </w:r>
      <w:r w:rsidRPr="00797C1D">
        <w:rPr>
          <w:rFonts w:ascii="Tahoma" w:hAnsi="Tahoma" w:cs="Tahoma"/>
          <w:b/>
          <w:sz w:val="24"/>
          <w:szCs w:val="24"/>
        </w:rPr>
        <w:t xml:space="preserve"> to be </w:t>
      </w:r>
      <w:r w:rsidR="00F00497" w:rsidRPr="00797C1D">
        <w:rPr>
          <w:rFonts w:ascii="Tahoma" w:hAnsi="Tahoma" w:cs="Tahoma"/>
          <w:b/>
          <w:sz w:val="24"/>
          <w:szCs w:val="24"/>
        </w:rPr>
        <w:t>drawn and made from the above are</w:t>
      </w:r>
      <w:r w:rsidRPr="00797C1D">
        <w:rPr>
          <w:rFonts w:ascii="Tahoma" w:hAnsi="Tahoma" w:cs="Tahoma"/>
          <w:b/>
          <w:sz w:val="24"/>
          <w:szCs w:val="24"/>
        </w:rPr>
        <w:t xml:space="preserve"> that the Plaintiffs land documents had been recorded and plotted, before the 2</w:t>
      </w:r>
      <w:r w:rsidRPr="00797C1D">
        <w:rPr>
          <w:rFonts w:ascii="Tahoma" w:hAnsi="Tahoma" w:cs="Tahoma"/>
          <w:b/>
          <w:sz w:val="24"/>
          <w:szCs w:val="24"/>
          <w:vertAlign w:val="superscript"/>
        </w:rPr>
        <w:t>nd</w:t>
      </w:r>
      <w:r w:rsidRPr="00797C1D">
        <w:rPr>
          <w:rFonts w:ascii="Tahoma" w:hAnsi="Tahoma" w:cs="Tahoma"/>
          <w:b/>
          <w:sz w:val="24"/>
          <w:szCs w:val="24"/>
        </w:rPr>
        <w:t xml:space="preserve"> defendant</w:t>
      </w:r>
      <w:r w:rsidR="00E442E7" w:rsidRPr="00797C1D">
        <w:rPr>
          <w:rFonts w:ascii="Tahoma" w:hAnsi="Tahoma" w:cs="Tahoma"/>
          <w:b/>
          <w:sz w:val="24"/>
          <w:szCs w:val="24"/>
        </w:rPr>
        <w:t>’s</w:t>
      </w:r>
      <w:r w:rsidRPr="00797C1D">
        <w:rPr>
          <w:rFonts w:ascii="Tahoma" w:hAnsi="Tahoma" w:cs="Tahoma"/>
          <w:b/>
          <w:sz w:val="24"/>
          <w:szCs w:val="24"/>
        </w:rPr>
        <w:t xml:space="preserve"> Land</w:t>
      </w:r>
      <w:r w:rsidR="00594EC8" w:rsidRPr="00797C1D">
        <w:rPr>
          <w:rFonts w:ascii="Tahoma" w:hAnsi="Tahoma" w:cs="Tahoma"/>
          <w:b/>
          <w:sz w:val="24"/>
          <w:szCs w:val="24"/>
        </w:rPr>
        <w:t xml:space="preserve"> document was plotted and registered</w:t>
      </w:r>
      <w:r w:rsidR="00594EC8" w:rsidRPr="00797C1D">
        <w:rPr>
          <w:rFonts w:ascii="Tahoma" w:hAnsi="Tahoma" w:cs="Tahoma"/>
          <w:sz w:val="24"/>
          <w:szCs w:val="24"/>
        </w:rPr>
        <w:t>. This therefore means that the 2</w:t>
      </w:r>
      <w:r w:rsidR="00594EC8" w:rsidRPr="00797C1D">
        <w:rPr>
          <w:rFonts w:ascii="Tahoma" w:hAnsi="Tahoma" w:cs="Tahoma"/>
          <w:sz w:val="24"/>
          <w:szCs w:val="24"/>
          <w:vertAlign w:val="superscript"/>
        </w:rPr>
        <w:t>nd</w:t>
      </w:r>
      <w:r w:rsidR="00594EC8" w:rsidRPr="00797C1D">
        <w:rPr>
          <w:rFonts w:ascii="Tahoma" w:hAnsi="Tahoma" w:cs="Tahoma"/>
          <w:sz w:val="24"/>
          <w:szCs w:val="24"/>
        </w:rPr>
        <w:t xml:space="preserve"> Defendants land </w:t>
      </w:r>
      <w:r w:rsidR="00B83182" w:rsidRPr="00797C1D">
        <w:rPr>
          <w:rFonts w:ascii="Tahoma" w:hAnsi="Tahoma" w:cs="Tahoma"/>
          <w:sz w:val="24"/>
          <w:szCs w:val="24"/>
        </w:rPr>
        <w:t>registered document</w:t>
      </w:r>
      <w:r w:rsidR="00594EC8" w:rsidRPr="00797C1D">
        <w:rPr>
          <w:rFonts w:ascii="Tahoma" w:hAnsi="Tahoma" w:cs="Tahoma"/>
          <w:sz w:val="24"/>
          <w:szCs w:val="24"/>
        </w:rPr>
        <w:t xml:space="preserve"> Number of 1220/1969 is misleading. From all indications the 2</w:t>
      </w:r>
      <w:r w:rsidR="00594EC8" w:rsidRPr="00797C1D">
        <w:rPr>
          <w:rFonts w:ascii="Tahoma" w:hAnsi="Tahoma" w:cs="Tahoma"/>
          <w:sz w:val="24"/>
          <w:szCs w:val="24"/>
          <w:vertAlign w:val="superscript"/>
        </w:rPr>
        <w:t>nd</w:t>
      </w:r>
      <w:r w:rsidR="00594EC8" w:rsidRPr="00797C1D">
        <w:rPr>
          <w:rFonts w:ascii="Tahoma" w:hAnsi="Tahoma" w:cs="Tahoma"/>
          <w:sz w:val="24"/>
          <w:szCs w:val="24"/>
        </w:rPr>
        <w:t xml:space="preserve"> Defendant’s land could not have been registered in 1969 as plotting was done in 1992.</w:t>
      </w:r>
      <w:r w:rsidR="00E442E7" w:rsidRPr="00797C1D">
        <w:rPr>
          <w:rFonts w:ascii="Tahoma" w:hAnsi="Tahoma" w:cs="Tahoma"/>
          <w:sz w:val="24"/>
          <w:szCs w:val="24"/>
        </w:rPr>
        <w:t xml:space="preserve"> It is also instructive to refer to the processing of documents at the Lands Commission that plotting is very important and a core element.</w:t>
      </w:r>
    </w:p>
    <w:p w:rsidR="005C7E4D" w:rsidRPr="00797C1D" w:rsidRDefault="00B83182" w:rsidP="00890E75">
      <w:pPr>
        <w:spacing w:line="360" w:lineRule="auto"/>
        <w:rPr>
          <w:rFonts w:ascii="Tahoma" w:hAnsi="Tahoma" w:cs="Tahoma"/>
          <w:sz w:val="24"/>
          <w:szCs w:val="24"/>
        </w:rPr>
      </w:pPr>
      <w:r w:rsidRPr="00797C1D">
        <w:rPr>
          <w:rFonts w:ascii="Tahoma" w:hAnsi="Tahoma" w:cs="Tahoma"/>
          <w:sz w:val="24"/>
          <w:szCs w:val="24"/>
        </w:rPr>
        <w:t>We ob</w:t>
      </w:r>
      <w:r w:rsidR="005C7E4D" w:rsidRPr="00797C1D">
        <w:rPr>
          <w:rFonts w:ascii="Tahoma" w:hAnsi="Tahoma" w:cs="Tahoma"/>
          <w:sz w:val="24"/>
          <w:szCs w:val="24"/>
        </w:rPr>
        <w:t>serve that, the Defendants land document, exhibit 3, was dated the 23</w:t>
      </w:r>
      <w:r w:rsidR="005C7E4D" w:rsidRPr="00797C1D">
        <w:rPr>
          <w:rFonts w:ascii="Tahoma" w:hAnsi="Tahoma" w:cs="Tahoma"/>
          <w:sz w:val="24"/>
          <w:szCs w:val="24"/>
          <w:vertAlign w:val="superscript"/>
        </w:rPr>
        <w:t>rd</w:t>
      </w:r>
      <w:r w:rsidR="005C7E4D" w:rsidRPr="00797C1D">
        <w:rPr>
          <w:rFonts w:ascii="Tahoma" w:hAnsi="Tahoma" w:cs="Tahoma"/>
          <w:sz w:val="24"/>
          <w:szCs w:val="24"/>
        </w:rPr>
        <w:t xml:space="preserve"> </w:t>
      </w:r>
      <w:r w:rsidR="009658F3" w:rsidRPr="00797C1D">
        <w:rPr>
          <w:rFonts w:ascii="Tahoma" w:hAnsi="Tahoma" w:cs="Tahoma"/>
          <w:sz w:val="24"/>
          <w:szCs w:val="24"/>
        </w:rPr>
        <w:t xml:space="preserve">day of May 1969 and executed by </w:t>
      </w:r>
      <w:proofErr w:type="spellStart"/>
      <w:r w:rsidR="009658F3" w:rsidRPr="00797C1D">
        <w:rPr>
          <w:rFonts w:ascii="Tahoma" w:hAnsi="Tahoma" w:cs="Tahoma"/>
          <w:sz w:val="24"/>
          <w:szCs w:val="24"/>
        </w:rPr>
        <w:t>Nii</w:t>
      </w:r>
      <w:proofErr w:type="spellEnd"/>
      <w:r w:rsidR="009658F3" w:rsidRPr="00797C1D">
        <w:rPr>
          <w:rFonts w:ascii="Tahoma" w:hAnsi="Tahoma" w:cs="Tahoma"/>
          <w:sz w:val="24"/>
          <w:szCs w:val="24"/>
        </w:rPr>
        <w:t xml:space="preserve"> </w:t>
      </w:r>
      <w:proofErr w:type="spellStart"/>
      <w:r w:rsidR="009658F3" w:rsidRPr="00797C1D">
        <w:rPr>
          <w:rFonts w:ascii="Tahoma" w:hAnsi="Tahoma" w:cs="Tahoma"/>
          <w:sz w:val="24"/>
          <w:szCs w:val="24"/>
        </w:rPr>
        <w:t>Odai</w:t>
      </w:r>
      <w:proofErr w:type="spellEnd"/>
      <w:r w:rsidR="009658F3" w:rsidRPr="00797C1D">
        <w:rPr>
          <w:rFonts w:ascii="Tahoma" w:hAnsi="Tahoma" w:cs="Tahoma"/>
          <w:sz w:val="24"/>
          <w:szCs w:val="24"/>
        </w:rPr>
        <w:t xml:space="preserve"> </w:t>
      </w:r>
      <w:proofErr w:type="spellStart"/>
      <w:r w:rsidR="009658F3" w:rsidRPr="00797C1D">
        <w:rPr>
          <w:rFonts w:ascii="Tahoma" w:hAnsi="Tahoma" w:cs="Tahoma"/>
          <w:sz w:val="24"/>
          <w:szCs w:val="24"/>
        </w:rPr>
        <w:t>Ayiku</w:t>
      </w:r>
      <w:proofErr w:type="spellEnd"/>
      <w:r w:rsidR="009658F3" w:rsidRPr="00797C1D">
        <w:rPr>
          <w:rFonts w:ascii="Tahoma" w:hAnsi="Tahoma" w:cs="Tahoma"/>
          <w:sz w:val="24"/>
          <w:szCs w:val="24"/>
        </w:rPr>
        <w:t xml:space="preserve"> IV, the Nungua </w:t>
      </w:r>
      <w:proofErr w:type="spellStart"/>
      <w:r w:rsidR="009658F3" w:rsidRPr="00797C1D">
        <w:rPr>
          <w:rFonts w:ascii="Tahoma" w:hAnsi="Tahoma" w:cs="Tahoma"/>
          <w:sz w:val="24"/>
          <w:szCs w:val="24"/>
        </w:rPr>
        <w:t>Manste</w:t>
      </w:r>
      <w:proofErr w:type="spellEnd"/>
      <w:r w:rsidR="009658F3" w:rsidRPr="00797C1D">
        <w:rPr>
          <w:rFonts w:ascii="Tahoma" w:hAnsi="Tahoma" w:cs="Tahoma"/>
          <w:sz w:val="24"/>
          <w:szCs w:val="24"/>
        </w:rPr>
        <w:t xml:space="preserve"> in a representative capacity to Mallam Musa, described therein </w:t>
      </w:r>
      <w:r w:rsidR="00D06E05" w:rsidRPr="00797C1D">
        <w:rPr>
          <w:rFonts w:ascii="Tahoma" w:hAnsi="Tahoma" w:cs="Tahoma"/>
          <w:sz w:val="24"/>
          <w:szCs w:val="24"/>
        </w:rPr>
        <w:t>as Head o</w:t>
      </w:r>
      <w:r w:rsidR="00E442E7" w:rsidRPr="00797C1D">
        <w:rPr>
          <w:rFonts w:ascii="Tahoma" w:hAnsi="Tahoma" w:cs="Tahoma"/>
          <w:sz w:val="24"/>
          <w:szCs w:val="24"/>
        </w:rPr>
        <w:t>f the Hausa Community of Accra also in a representative capacity.</w:t>
      </w:r>
    </w:p>
    <w:p w:rsidR="00D06E05" w:rsidRPr="00797C1D" w:rsidRDefault="00D06E05" w:rsidP="00890E75">
      <w:pPr>
        <w:spacing w:line="360" w:lineRule="auto"/>
        <w:rPr>
          <w:rFonts w:ascii="Tahoma" w:hAnsi="Tahoma" w:cs="Tahoma"/>
          <w:sz w:val="24"/>
          <w:szCs w:val="24"/>
        </w:rPr>
      </w:pPr>
      <w:r w:rsidRPr="00797C1D">
        <w:rPr>
          <w:rFonts w:ascii="Tahoma" w:hAnsi="Tahoma" w:cs="Tahoma"/>
          <w:sz w:val="24"/>
          <w:szCs w:val="24"/>
        </w:rPr>
        <w:t xml:space="preserve">There are </w:t>
      </w:r>
      <w:r w:rsidR="00543047" w:rsidRPr="00797C1D">
        <w:rPr>
          <w:rFonts w:ascii="Tahoma" w:hAnsi="Tahoma" w:cs="Tahoma"/>
          <w:sz w:val="24"/>
          <w:szCs w:val="24"/>
        </w:rPr>
        <w:t>distinct</w:t>
      </w:r>
      <w:r w:rsidRPr="00797C1D">
        <w:rPr>
          <w:rFonts w:ascii="Tahoma" w:hAnsi="Tahoma" w:cs="Tahoma"/>
          <w:sz w:val="24"/>
          <w:szCs w:val="24"/>
        </w:rPr>
        <w:t xml:space="preserve"> received stamps of the Lands Registry indicating that the document was received on the 30</w:t>
      </w:r>
      <w:r w:rsidRPr="00797C1D">
        <w:rPr>
          <w:rFonts w:ascii="Tahoma" w:hAnsi="Tahoma" w:cs="Tahoma"/>
          <w:sz w:val="24"/>
          <w:szCs w:val="24"/>
          <w:vertAlign w:val="superscript"/>
        </w:rPr>
        <w:t>th</w:t>
      </w:r>
      <w:r w:rsidRPr="00797C1D">
        <w:rPr>
          <w:rFonts w:ascii="Tahoma" w:hAnsi="Tahoma" w:cs="Tahoma"/>
          <w:sz w:val="24"/>
          <w:szCs w:val="24"/>
        </w:rPr>
        <w:t xml:space="preserve"> day of </w:t>
      </w:r>
      <w:proofErr w:type="gramStart"/>
      <w:r w:rsidRPr="00797C1D">
        <w:rPr>
          <w:rFonts w:ascii="Tahoma" w:hAnsi="Tahoma" w:cs="Tahoma"/>
          <w:sz w:val="24"/>
          <w:szCs w:val="24"/>
        </w:rPr>
        <w:t>April,</w:t>
      </w:r>
      <w:proofErr w:type="gramEnd"/>
      <w:r w:rsidRPr="00797C1D">
        <w:rPr>
          <w:rFonts w:ascii="Tahoma" w:hAnsi="Tahoma" w:cs="Tahoma"/>
          <w:sz w:val="24"/>
          <w:szCs w:val="24"/>
        </w:rPr>
        <w:t xml:space="preserve"> 2004. This received stamp with the same date </w:t>
      </w:r>
      <w:proofErr w:type="gramStart"/>
      <w:r w:rsidRPr="00797C1D">
        <w:rPr>
          <w:rFonts w:ascii="Tahoma" w:hAnsi="Tahoma" w:cs="Tahoma"/>
          <w:sz w:val="24"/>
          <w:szCs w:val="24"/>
        </w:rPr>
        <w:t>actually appears</w:t>
      </w:r>
      <w:proofErr w:type="gramEnd"/>
      <w:r w:rsidRPr="00797C1D">
        <w:rPr>
          <w:rFonts w:ascii="Tahoma" w:hAnsi="Tahoma" w:cs="Tahoma"/>
          <w:sz w:val="24"/>
          <w:szCs w:val="24"/>
        </w:rPr>
        <w:t xml:space="preserve"> on pages 1, 2, 3, 4, and 5 of the said exhibit 3. However, on the site plan attached to this Exhibit 3, is a rare stamp from the Ministry of Lands indicating that the said document was received in the Ministry on 17</w:t>
      </w:r>
      <w:r w:rsidRPr="00797C1D">
        <w:rPr>
          <w:rFonts w:ascii="Tahoma" w:hAnsi="Tahoma" w:cs="Tahoma"/>
          <w:sz w:val="24"/>
          <w:szCs w:val="24"/>
          <w:vertAlign w:val="superscript"/>
        </w:rPr>
        <w:t>th</w:t>
      </w:r>
      <w:r w:rsidRPr="00797C1D">
        <w:rPr>
          <w:rFonts w:ascii="Tahoma" w:hAnsi="Tahoma" w:cs="Tahoma"/>
          <w:sz w:val="24"/>
          <w:szCs w:val="24"/>
        </w:rPr>
        <w:t xml:space="preserve"> July 1969. There is also </w:t>
      </w:r>
      <w:r w:rsidR="00100768" w:rsidRPr="00797C1D">
        <w:rPr>
          <w:rFonts w:ascii="Tahoma" w:hAnsi="Tahoma" w:cs="Tahoma"/>
          <w:sz w:val="24"/>
          <w:szCs w:val="24"/>
        </w:rPr>
        <w:t>another received stamp on this exhibit 3 on page 6 thereof which indicates that the document was this time received on 27</w:t>
      </w:r>
      <w:r w:rsidR="00100768" w:rsidRPr="00797C1D">
        <w:rPr>
          <w:rFonts w:ascii="Tahoma" w:hAnsi="Tahoma" w:cs="Tahoma"/>
          <w:sz w:val="24"/>
          <w:szCs w:val="24"/>
          <w:vertAlign w:val="superscript"/>
        </w:rPr>
        <w:t>th</w:t>
      </w:r>
      <w:r w:rsidR="00100768" w:rsidRPr="00797C1D">
        <w:rPr>
          <w:rFonts w:ascii="Tahoma" w:hAnsi="Tahoma" w:cs="Tahoma"/>
          <w:sz w:val="24"/>
          <w:szCs w:val="24"/>
        </w:rPr>
        <w:t xml:space="preserve"> May 1969, with the same received stamp date of 30</w:t>
      </w:r>
      <w:r w:rsidR="00100768" w:rsidRPr="00797C1D">
        <w:rPr>
          <w:rFonts w:ascii="Tahoma" w:hAnsi="Tahoma" w:cs="Tahoma"/>
          <w:sz w:val="24"/>
          <w:szCs w:val="24"/>
          <w:vertAlign w:val="superscript"/>
        </w:rPr>
        <w:t>th</w:t>
      </w:r>
      <w:r w:rsidR="00100768" w:rsidRPr="00797C1D">
        <w:rPr>
          <w:rFonts w:ascii="Tahoma" w:hAnsi="Tahoma" w:cs="Tahoma"/>
          <w:sz w:val="24"/>
          <w:szCs w:val="24"/>
        </w:rPr>
        <w:t xml:space="preserve"> April 2004 whilst the actual document is stated to be dated 17</w:t>
      </w:r>
      <w:r w:rsidR="00100768" w:rsidRPr="00797C1D">
        <w:rPr>
          <w:rFonts w:ascii="Tahoma" w:hAnsi="Tahoma" w:cs="Tahoma"/>
          <w:sz w:val="24"/>
          <w:szCs w:val="24"/>
          <w:vertAlign w:val="superscript"/>
        </w:rPr>
        <w:t>th</w:t>
      </w:r>
      <w:r w:rsidR="00100768" w:rsidRPr="00797C1D">
        <w:rPr>
          <w:rFonts w:ascii="Tahoma" w:hAnsi="Tahoma" w:cs="Tahoma"/>
          <w:sz w:val="24"/>
          <w:szCs w:val="24"/>
        </w:rPr>
        <w:t xml:space="preserve"> June 1969. It is interesting to observe also that there is also no stamp duty on this exhibit 3 contrary to statutory stipulations </w:t>
      </w:r>
      <w:r w:rsidR="00800C66" w:rsidRPr="00797C1D">
        <w:rPr>
          <w:rFonts w:ascii="Tahoma" w:hAnsi="Tahoma" w:cs="Tahoma"/>
          <w:sz w:val="24"/>
          <w:szCs w:val="24"/>
        </w:rPr>
        <w:t>in the Stamp Duty Act 2005, (Act 698) which revised the Stamp Act of 1965 (Act 311</w:t>
      </w:r>
      <w:proofErr w:type="gramStart"/>
      <w:r w:rsidR="00800C66" w:rsidRPr="00797C1D">
        <w:rPr>
          <w:rFonts w:ascii="Tahoma" w:hAnsi="Tahoma" w:cs="Tahoma"/>
          <w:sz w:val="24"/>
          <w:szCs w:val="24"/>
        </w:rPr>
        <w:t>) .</w:t>
      </w:r>
      <w:proofErr w:type="gramEnd"/>
    </w:p>
    <w:p w:rsidR="00800C66" w:rsidRPr="00797C1D" w:rsidRDefault="00800C66" w:rsidP="00890E75">
      <w:pPr>
        <w:spacing w:line="360" w:lineRule="auto"/>
        <w:rPr>
          <w:rFonts w:ascii="Tahoma" w:hAnsi="Tahoma" w:cs="Tahoma"/>
          <w:sz w:val="24"/>
          <w:szCs w:val="24"/>
        </w:rPr>
      </w:pPr>
      <w:r w:rsidRPr="00797C1D">
        <w:rPr>
          <w:rFonts w:ascii="Tahoma" w:hAnsi="Tahoma" w:cs="Tahoma"/>
          <w:sz w:val="24"/>
          <w:szCs w:val="24"/>
        </w:rPr>
        <w:t>On the contrary, we observe that, the Plaintiffs land documents, exhibits A and B respectively has the embossed stamps on them, with Land Registry received stamps dated 5</w:t>
      </w:r>
      <w:r w:rsidRPr="00797C1D">
        <w:rPr>
          <w:rFonts w:ascii="Tahoma" w:hAnsi="Tahoma" w:cs="Tahoma"/>
          <w:sz w:val="24"/>
          <w:szCs w:val="24"/>
          <w:vertAlign w:val="superscript"/>
        </w:rPr>
        <w:t>th</w:t>
      </w:r>
      <w:r w:rsidRPr="00797C1D">
        <w:rPr>
          <w:rFonts w:ascii="Tahoma" w:hAnsi="Tahoma" w:cs="Tahoma"/>
          <w:sz w:val="24"/>
          <w:szCs w:val="24"/>
        </w:rPr>
        <w:t xml:space="preserve"> April 2004 on all the pages.</w:t>
      </w:r>
    </w:p>
    <w:p w:rsidR="00800C66" w:rsidRPr="00797C1D" w:rsidRDefault="00800C66" w:rsidP="00890E75">
      <w:pPr>
        <w:spacing w:line="360" w:lineRule="auto"/>
        <w:rPr>
          <w:rFonts w:ascii="Tahoma" w:hAnsi="Tahoma" w:cs="Tahoma"/>
          <w:sz w:val="24"/>
          <w:szCs w:val="24"/>
        </w:rPr>
      </w:pPr>
      <w:r w:rsidRPr="00797C1D">
        <w:rPr>
          <w:rFonts w:ascii="Tahoma" w:hAnsi="Tahoma" w:cs="Tahoma"/>
          <w:sz w:val="24"/>
          <w:szCs w:val="24"/>
        </w:rPr>
        <w:t>We observe that, whilst Exhibits A and B have the site plans signed by Licensed Surve</w:t>
      </w:r>
      <w:r w:rsidR="00AA19C5" w:rsidRPr="00797C1D">
        <w:rPr>
          <w:rFonts w:ascii="Tahoma" w:hAnsi="Tahoma" w:cs="Tahoma"/>
          <w:sz w:val="24"/>
          <w:szCs w:val="24"/>
        </w:rPr>
        <w:t xml:space="preserve">yor W. E. K Addo and a received Stamp of December 1974, that in Exhibit 3 has not been signed by any Surveyor and appears to be of doubtful </w:t>
      </w:r>
      <w:proofErr w:type="spellStart"/>
      <w:r w:rsidR="00AA19C5" w:rsidRPr="00797C1D">
        <w:rPr>
          <w:rFonts w:ascii="Tahoma" w:hAnsi="Tahoma" w:cs="Tahoma"/>
          <w:sz w:val="24"/>
          <w:szCs w:val="24"/>
        </w:rPr>
        <w:t>origns</w:t>
      </w:r>
      <w:proofErr w:type="spellEnd"/>
      <w:r w:rsidR="00AA19C5" w:rsidRPr="00797C1D">
        <w:rPr>
          <w:rFonts w:ascii="Tahoma" w:hAnsi="Tahoma" w:cs="Tahoma"/>
          <w:sz w:val="24"/>
          <w:szCs w:val="24"/>
        </w:rPr>
        <w:t xml:space="preserve">. We observe </w:t>
      </w:r>
      <w:r w:rsidR="00AA19C5" w:rsidRPr="00797C1D">
        <w:rPr>
          <w:rFonts w:ascii="Tahoma" w:hAnsi="Tahoma" w:cs="Tahoma"/>
          <w:sz w:val="24"/>
          <w:szCs w:val="24"/>
        </w:rPr>
        <w:lastRenderedPageBreak/>
        <w:t xml:space="preserve">that, other Land registered documents on record, like that of Captain Patrick Nelson </w:t>
      </w:r>
      <w:proofErr w:type="spellStart"/>
      <w:r w:rsidR="00AA19C5" w:rsidRPr="00797C1D">
        <w:rPr>
          <w:rFonts w:ascii="Tahoma" w:hAnsi="Tahoma" w:cs="Tahoma"/>
          <w:sz w:val="24"/>
          <w:szCs w:val="24"/>
        </w:rPr>
        <w:t>Sogbordjor</w:t>
      </w:r>
      <w:proofErr w:type="spellEnd"/>
      <w:r w:rsidR="00AA19C5" w:rsidRPr="00797C1D">
        <w:rPr>
          <w:rFonts w:ascii="Tahoma" w:hAnsi="Tahoma" w:cs="Tahoma"/>
          <w:sz w:val="24"/>
          <w:szCs w:val="24"/>
        </w:rPr>
        <w:t xml:space="preserve"> reference pages 343-348</w:t>
      </w:r>
      <w:r w:rsidR="008C6A82" w:rsidRPr="00797C1D">
        <w:rPr>
          <w:rFonts w:ascii="Tahoma" w:hAnsi="Tahoma" w:cs="Tahoma"/>
          <w:sz w:val="24"/>
          <w:szCs w:val="24"/>
        </w:rPr>
        <w:t xml:space="preserve"> of volume one of the appeal record, not only has an embossed stamp, but has a signed site plan by a licensed surveyor.</w:t>
      </w:r>
    </w:p>
    <w:p w:rsidR="008C6A82" w:rsidRPr="00797C1D" w:rsidRDefault="008C6A82" w:rsidP="00890E75">
      <w:pPr>
        <w:spacing w:line="360" w:lineRule="auto"/>
        <w:rPr>
          <w:rFonts w:ascii="Tahoma" w:hAnsi="Tahoma" w:cs="Tahoma"/>
          <w:sz w:val="24"/>
          <w:szCs w:val="24"/>
        </w:rPr>
      </w:pPr>
      <w:r w:rsidRPr="00797C1D">
        <w:rPr>
          <w:rFonts w:ascii="Tahoma" w:hAnsi="Tahoma" w:cs="Tahoma"/>
          <w:sz w:val="24"/>
          <w:szCs w:val="24"/>
        </w:rPr>
        <w:t>Surprisingly, Exhibit 4, which is the document evidencing the transfer of land by the 2</w:t>
      </w:r>
      <w:r w:rsidRPr="00797C1D">
        <w:rPr>
          <w:rFonts w:ascii="Tahoma" w:hAnsi="Tahoma" w:cs="Tahoma"/>
          <w:sz w:val="24"/>
          <w:szCs w:val="24"/>
          <w:vertAlign w:val="superscript"/>
        </w:rPr>
        <w:t>nd</w:t>
      </w:r>
      <w:r w:rsidRPr="00797C1D">
        <w:rPr>
          <w:rFonts w:ascii="Tahoma" w:hAnsi="Tahoma" w:cs="Tahoma"/>
          <w:sz w:val="24"/>
          <w:szCs w:val="24"/>
        </w:rPr>
        <w:t xml:space="preserve"> Defendant to the 1</w:t>
      </w:r>
      <w:r w:rsidRPr="00797C1D">
        <w:rPr>
          <w:rFonts w:ascii="Tahoma" w:hAnsi="Tahoma" w:cs="Tahoma"/>
          <w:sz w:val="24"/>
          <w:szCs w:val="24"/>
          <w:vertAlign w:val="superscript"/>
        </w:rPr>
        <w:t>st</w:t>
      </w:r>
      <w:r w:rsidRPr="00797C1D">
        <w:rPr>
          <w:rFonts w:ascii="Tahoma" w:hAnsi="Tahoma" w:cs="Tahoma"/>
          <w:sz w:val="24"/>
          <w:szCs w:val="24"/>
        </w:rPr>
        <w:t xml:space="preserve"> Defendant has an embossed stamp on it, as well as a signed site plan, and no Ministry of Lands received stamp. Reference pages 332 to 335 of volume one of </w:t>
      </w:r>
      <w:r w:rsidR="009C2F3E" w:rsidRPr="00797C1D">
        <w:rPr>
          <w:rFonts w:ascii="Tahoma" w:hAnsi="Tahoma" w:cs="Tahoma"/>
          <w:sz w:val="24"/>
          <w:szCs w:val="24"/>
        </w:rPr>
        <w:t>the record</w:t>
      </w:r>
      <w:r w:rsidRPr="00797C1D">
        <w:rPr>
          <w:rFonts w:ascii="Tahoma" w:hAnsi="Tahoma" w:cs="Tahoma"/>
          <w:sz w:val="24"/>
          <w:szCs w:val="24"/>
        </w:rPr>
        <w:t xml:space="preserve"> of appeal.</w:t>
      </w:r>
    </w:p>
    <w:p w:rsidR="008C6A82" w:rsidRPr="00797C1D" w:rsidRDefault="008C6A82" w:rsidP="00890E75">
      <w:pPr>
        <w:spacing w:line="360" w:lineRule="auto"/>
        <w:rPr>
          <w:rFonts w:ascii="Tahoma" w:hAnsi="Tahoma" w:cs="Tahoma"/>
          <w:sz w:val="24"/>
          <w:szCs w:val="24"/>
        </w:rPr>
      </w:pPr>
      <w:r w:rsidRPr="00797C1D">
        <w:rPr>
          <w:rFonts w:ascii="Tahoma" w:hAnsi="Tahoma" w:cs="Tahoma"/>
          <w:sz w:val="24"/>
          <w:szCs w:val="24"/>
        </w:rPr>
        <w:t>All the above specie of conduct and records referred to indicate quite clearly that 2</w:t>
      </w:r>
      <w:r w:rsidRPr="00797C1D">
        <w:rPr>
          <w:rFonts w:ascii="Tahoma" w:hAnsi="Tahoma" w:cs="Tahoma"/>
          <w:sz w:val="24"/>
          <w:szCs w:val="24"/>
          <w:vertAlign w:val="superscript"/>
        </w:rPr>
        <w:t>nd</w:t>
      </w:r>
      <w:r w:rsidRPr="00797C1D">
        <w:rPr>
          <w:rFonts w:ascii="Tahoma" w:hAnsi="Tahoma" w:cs="Tahoma"/>
          <w:sz w:val="24"/>
          <w:szCs w:val="24"/>
        </w:rPr>
        <w:t xml:space="preserve"> defendants </w:t>
      </w:r>
      <w:r w:rsidR="008E0DE9" w:rsidRPr="00797C1D">
        <w:rPr>
          <w:rFonts w:ascii="Tahoma" w:hAnsi="Tahoma" w:cs="Tahoma"/>
          <w:sz w:val="24"/>
          <w:szCs w:val="24"/>
        </w:rPr>
        <w:t>exhibit 3</w:t>
      </w:r>
      <w:r w:rsidRPr="00797C1D">
        <w:rPr>
          <w:rFonts w:ascii="Tahoma" w:hAnsi="Tahoma" w:cs="Tahoma"/>
          <w:sz w:val="24"/>
          <w:szCs w:val="24"/>
        </w:rPr>
        <w:t>, i</w:t>
      </w:r>
      <w:r w:rsidR="001C6121" w:rsidRPr="00797C1D">
        <w:rPr>
          <w:rFonts w:ascii="Tahoma" w:hAnsi="Tahoma" w:cs="Tahoma"/>
          <w:sz w:val="24"/>
          <w:szCs w:val="24"/>
        </w:rPr>
        <w:t xml:space="preserve">s a document of doubtful origin and </w:t>
      </w:r>
      <w:proofErr w:type="gramStart"/>
      <w:r w:rsidR="001C6121" w:rsidRPr="00797C1D">
        <w:rPr>
          <w:rFonts w:ascii="Tahoma" w:hAnsi="Tahoma" w:cs="Tahoma"/>
          <w:sz w:val="24"/>
          <w:szCs w:val="24"/>
        </w:rPr>
        <w:t>definitely does</w:t>
      </w:r>
      <w:proofErr w:type="gramEnd"/>
      <w:r w:rsidR="001C6121" w:rsidRPr="00797C1D">
        <w:rPr>
          <w:rFonts w:ascii="Tahoma" w:hAnsi="Tahoma" w:cs="Tahoma"/>
          <w:sz w:val="24"/>
          <w:szCs w:val="24"/>
        </w:rPr>
        <w:t xml:space="preserve"> not conform to various statutory</w:t>
      </w:r>
      <w:r w:rsidR="00ED08E1" w:rsidRPr="00797C1D">
        <w:rPr>
          <w:rFonts w:ascii="Tahoma" w:hAnsi="Tahoma" w:cs="Tahoma"/>
          <w:sz w:val="24"/>
          <w:szCs w:val="24"/>
        </w:rPr>
        <w:t xml:space="preserve"> and procedural</w:t>
      </w:r>
      <w:r w:rsidR="001C6121" w:rsidRPr="00797C1D">
        <w:rPr>
          <w:rFonts w:ascii="Tahoma" w:hAnsi="Tahoma" w:cs="Tahoma"/>
          <w:sz w:val="24"/>
          <w:szCs w:val="24"/>
        </w:rPr>
        <w:t xml:space="preserve"> stipulations.</w:t>
      </w:r>
    </w:p>
    <w:p w:rsidR="00ED08E1" w:rsidRPr="00797C1D" w:rsidRDefault="00ED08E1" w:rsidP="00890E75">
      <w:pPr>
        <w:spacing w:line="360" w:lineRule="auto"/>
        <w:rPr>
          <w:rFonts w:ascii="Tahoma" w:hAnsi="Tahoma" w:cs="Tahoma"/>
          <w:sz w:val="24"/>
          <w:szCs w:val="24"/>
        </w:rPr>
      </w:pPr>
    </w:p>
    <w:p w:rsidR="00DB59AE" w:rsidRPr="00797C1D" w:rsidRDefault="00DB59AE" w:rsidP="00890E75">
      <w:pPr>
        <w:spacing w:line="360" w:lineRule="auto"/>
        <w:rPr>
          <w:rFonts w:ascii="Tahoma" w:hAnsi="Tahoma" w:cs="Tahoma"/>
          <w:b/>
          <w:sz w:val="24"/>
          <w:szCs w:val="24"/>
        </w:rPr>
      </w:pPr>
    </w:p>
    <w:p w:rsidR="00890E75" w:rsidRPr="00797C1D" w:rsidRDefault="00890E75" w:rsidP="00890E75">
      <w:pPr>
        <w:spacing w:line="360" w:lineRule="auto"/>
        <w:rPr>
          <w:rFonts w:ascii="Tahoma" w:hAnsi="Tahoma" w:cs="Tahoma"/>
          <w:b/>
          <w:sz w:val="24"/>
          <w:szCs w:val="24"/>
        </w:rPr>
      </w:pPr>
      <w:r w:rsidRPr="00797C1D">
        <w:rPr>
          <w:rFonts w:ascii="Tahoma" w:hAnsi="Tahoma" w:cs="Tahoma"/>
          <w:b/>
          <w:sz w:val="24"/>
          <w:szCs w:val="24"/>
        </w:rPr>
        <w:t>PARTICULARS ON EXHIBIT 3 AND THE COMPOSITE PLAN</w:t>
      </w:r>
    </w:p>
    <w:p w:rsidR="00890E75" w:rsidRPr="00797C1D" w:rsidRDefault="00890E75" w:rsidP="00890E75">
      <w:pPr>
        <w:spacing w:line="360" w:lineRule="auto"/>
        <w:rPr>
          <w:rFonts w:ascii="Tahoma" w:hAnsi="Tahoma" w:cs="Tahoma"/>
          <w:b/>
          <w:sz w:val="24"/>
          <w:szCs w:val="24"/>
        </w:rPr>
      </w:pPr>
      <w:r w:rsidRPr="00797C1D">
        <w:rPr>
          <w:rFonts w:ascii="Tahoma" w:hAnsi="Tahoma" w:cs="Tahoma"/>
          <w:b/>
          <w:sz w:val="24"/>
          <w:szCs w:val="24"/>
        </w:rPr>
        <w:t>EFFECT OF NON-</w:t>
      </w:r>
      <w:r w:rsidR="00ED08E1" w:rsidRPr="00797C1D">
        <w:rPr>
          <w:rFonts w:ascii="Tahoma" w:hAnsi="Tahoma" w:cs="Tahoma"/>
          <w:b/>
          <w:sz w:val="24"/>
          <w:szCs w:val="24"/>
        </w:rPr>
        <w:t>STAMP</w:t>
      </w:r>
      <w:r w:rsidR="000E3220" w:rsidRPr="00797C1D">
        <w:rPr>
          <w:rFonts w:ascii="Tahoma" w:hAnsi="Tahoma" w:cs="Tahoma"/>
          <w:b/>
          <w:sz w:val="24"/>
          <w:szCs w:val="24"/>
        </w:rPr>
        <w:t>ING</w:t>
      </w:r>
      <w:r w:rsidRPr="00797C1D">
        <w:rPr>
          <w:rFonts w:ascii="Tahoma" w:hAnsi="Tahoma" w:cs="Tahoma"/>
          <w:b/>
          <w:sz w:val="24"/>
          <w:szCs w:val="24"/>
        </w:rPr>
        <w:t xml:space="preserve"> OF DOCUMENTS</w:t>
      </w:r>
    </w:p>
    <w:p w:rsidR="00890E75" w:rsidRPr="00797C1D" w:rsidRDefault="00890E75" w:rsidP="00890E75">
      <w:pPr>
        <w:spacing w:line="360" w:lineRule="auto"/>
        <w:jc w:val="both"/>
        <w:rPr>
          <w:rFonts w:ascii="Tahoma" w:hAnsi="Tahoma" w:cs="Tahoma"/>
          <w:b/>
          <w:sz w:val="24"/>
          <w:szCs w:val="24"/>
        </w:rPr>
      </w:pPr>
      <w:r w:rsidRPr="00797C1D">
        <w:rPr>
          <w:rFonts w:ascii="Tahoma" w:hAnsi="Tahoma" w:cs="Tahoma"/>
          <w:sz w:val="24"/>
          <w:szCs w:val="24"/>
        </w:rPr>
        <w:t>It is an undeniable fact that the 2</w:t>
      </w:r>
      <w:r w:rsidRPr="00797C1D">
        <w:rPr>
          <w:rFonts w:ascii="Tahoma" w:hAnsi="Tahoma" w:cs="Tahoma"/>
          <w:sz w:val="24"/>
          <w:szCs w:val="24"/>
          <w:vertAlign w:val="superscript"/>
        </w:rPr>
        <w:t>nd</w:t>
      </w:r>
      <w:r w:rsidRPr="00797C1D">
        <w:rPr>
          <w:rFonts w:ascii="Tahoma" w:hAnsi="Tahoma" w:cs="Tahoma"/>
          <w:sz w:val="24"/>
          <w:szCs w:val="24"/>
        </w:rPr>
        <w:t xml:space="preserve"> defendants document No. 1220/1969 had not been stamped before being registered. Secondly, the site plan attached to the said document </w:t>
      </w:r>
      <w:r w:rsidR="00ED08E1" w:rsidRPr="00797C1D">
        <w:rPr>
          <w:rFonts w:ascii="Tahoma" w:hAnsi="Tahoma" w:cs="Tahoma"/>
          <w:sz w:val="24"/>
          <w:szCs w:val="24"/>
        </w:rPr>
        <w:t>exhibit 3, ought to have been</w:t>
      </w:r>
      <w:r w:rsidRPr="00797C1D">
        <w:rPr>
          <w:rFonts w:ascii="Tahoma" w:hAnsi="Tahoma" w:cs="Tahoma"/>
          <w:sz w:val="24"/>
          <w:szCs w:val="24"/>
        </w:rPr>
        <w:t xml:space="preserve"> altered in accordance with the contents of Exhibit J. All the grants made and listed in exhibit </w:t>
      </w:r>
      <w:r w:rsidR="00C65A7F" w:rsidRPr="00797C1D">
        <w:rPr>
          <w:rFonts w:ascii="Tahoma" w:hAnsi="Tahoma" w:cs="Tahoma"/>
          <w:sz w:val="24"/>
          <w:szCs w:val="24"/>
        </w:rPr>
        <w:t>K, as per exhibit J,</w:t>
      </w:r>
      <w:r w:rsidRPr="00797C1D">
        <w:rPr>
          <w:rFonts w:ascii="Tahoma" w:hAnsi="Tahoma" w:cs="Tahoma"/>
          <w:sz w:val="24"/>
          <w:szCs w:val="24"/>
        </w:rPr>
        <w:t xml:space="preserve"> which included the Plaintiffs herein had to be deleted from the site plan of Exhibit 3 before being presented afresh for registration. Not having done any of the above meant that Exhibit 3 was processed in clear breach of section 17 of the Stamp Act 1965 (Act 311) which states </w:t>
      </w:r>
      <w:r w:rsidRPr="00797C1D">
        <w:rPr>
          <w:rFonts w:ascii="Tahoma" w:hAnsi="Tahoma" w:cs="Tahoma"/>
          <w:b/>
          <w:sz w:val="24"/>
          <w:szCs w:val="24"/>
        </w:rPr>
        <w:t>“no instrument shall be registered unless it had been stamped.” Section 4 (1) (2) of Act 311 specifically directed that sta</w:t>
      </w:r>
      <w:r w:rsidR="00C65A7F" w:rsidRPr="00797C1D">
        <w:rPr>
          <w:rFonts w:ascii="Tahoma" w:hAnsi="Tahoma" w:cs="Tahoma"/>
          <w:b/>
          <w:sz w:val="24"/>
          <w:szCs w:val="24"/>
        </w:rPr>
        <w:t>mp duty if paid “shall be denoted</w:t>
      </w:r>
      <w:r w:rsidRPr="00797C1D">
        <w:rPr>
          <w:rFonts w:ascii="Tahoma" w:hAnsi="Tahoma" w:cs="Tahoma"/>
          <w:b/>
          <w:sz w:val="24"/>
          <w:szCs w:val="24"/>
        </w:rPr>
        <w:t xml:space="preserve"> by impressed stamps only.”</w:t>
      </w:r>
    </w:p>
    <w:p w:rsidR="00890E75" w:rsidRPr="00797C1D" w:rsidRDefault="00890E75" w:rsidP="00890E75">
      <w:pPr>
        <w:spacing w:line="360" w:lineRule="auto"/>
        <w:jc w:val="both"/>
        <w:rPr>
          <w:rFonts w:ascii="Tahoma" w:hAnsi="Tahoma" w:cs="Tahoma"/>
          <w:sz w:val="24"/>
          <w:szCs w:val="24"/>
        </w:rPr>
      </w:pPr>
      <w:r w:rsidRPr="00797C1D">
        <w:rPr>
          <w:rFonts w:ascii="Tahoma" w:hAnsi="Tahoma" w:cs="Tahoma"/>
          <w:sz w:val="24"/>
          <w:szCs w:val="24"/>
        </w:rPr>
        <w:lastRenderedPageBreak/>
        <w:t>There being no explanation as to how Exhibit 3 was registered without compliance with these strict statutory requirements and the directives stated in Exhibit J, meant that it is an exhibit of doubtful validity and same must be rejected.</w:t>
      </w:r>
    </w:p>
    <w:p w:rsidR="00890E75" w:rsidRPr="00797C1D" w:rsidRDefault="00890E75" w:rsidP="00890E75">
      <w:pPr>
        <w:spacing w:line="360" w:lineRule="auto"/>
        <w:jc w:val="both"/>
        <w:rPr>
          <w:rFonts w:ascii="Tahoma" w:hAnsi="Tahoma" w:cs="Tahoma"/>
          <w:sz w:val="24"/>
          <w:szCs w:val="24"/>
        </w:rPr>
      </w:pPr>
      <w:r w:rsidRPr="00797C1D">
        <w:rPr>
          <w:rFonts w:ascii="Tahoma" w:hAnsi="Tahoma" w:cs="Tahoma"/>
          <w:sz w:val="24"/>
          <w:szCs w:val="24"/>
        </w:rPr>
        <w:t xml:space="preserve">The above concerns no doubt influenced the Plaintiffs when they effected an amendment of their paragraph 4 (b) (iii) of their statement of claim </w:t>
      </w:r>
      <w:proofErr w:type="gramStart"/>
      <w:r w:rsidRPr="00797C1D">
        <w:rPr>
          <w:rFonts w:ascii="Tahoma" w:hAnsi="Tahoma" w:cs="Tahoma"/>
          <w:sz w:val="24"/>
          <w:szCs w:val="24"/>
        </w:rPr>
        <w:t>thus:-</w:t>
      </w:r>
      <w:proofErr w:type="gramEnd"/>
    </w:p>
    <w:p w:rsidR="00890E75" w:rsidRPr="00797C1D" w:rsidRDefault="00890E75" w:rsidP="00890E75">
      <w:pPr>
        <w:spacing w:line="360" w:lineRule="auto"/>
        <w:ind w:left="720"/>
        <w:jc w:val="both"/>
        <w:rPr>
          <w:rFonts w:ascii="Tahoma" w:hAnsi="Tahoma" w:cs="Tahoma"/>
          <w:i/>
          <w:sz w:val="24"/>
          <w:szCs w:val="24"/>
        </w:rPr>
      </w:pPr>
      <w:r w:rsidRPr="00797C1D">
        <w:rPr>
          <w:rFonts w:ascii="Tahoma" w:hAnsi="Tahoma" w:cs="Tahoma"/>
          <w:i/>
          <w:sz w:val="24"/>
          <w:szCs w:val="24"/>
        </w:rPr>
        <w:t xml:space="preserve">“Mallam Musa, his children or agents </w:t>
      </w:r>
      <w:r w:rsidRPr="00797C1D">
        <w:rPr>
          <w:rFonts w:ascii="Tahoma" w:hAnsi="Tahoma" w:cs="Tahoma"/>
          <w:b/>
          <w:i/>
          <w:sz w:val="24"/>
          <w:szCs w:val="24"/>
        </w:rPr>
        <w:t>did not have their document plotted till 7</w:t>
      </w:r>
      <w:r w:rsidRPr="00797C1D">
        <w:rPr>
          <w:rFonts w:ascii="Tahoma" w:hAnsi="Tahoma" w:cs="Tahoma"/>
          <w:b/>
          <w:i/>
          <w:sz w:val="24"/>
          <w:szCs w:val="24"/>
          <w:vertAlign w:val="superscript"/>
        </w:rPr>
        <w:t>th</w:t>
      </w:r>
      <w:r w:rsidRPr="00797C1D">
        <w:rPr>
          <w:rFonts w:ascii="Tahoma" w:hAnsi="Tahoma" w:cs="Tahoma"/>
          <w:b/>
          <w:i/>
          <w:sz w:val="24"/>
          <w:szCs w:val="24"/>
        </w:rPr>
        <w:t xml:space="preserve"> February 1992, and therefore could not have had their document registered before this date as alleged. </w:t>
      </w:r>
      <w:r w:rsidRPr="00797C1D">
        <w:rPr>
          <w:rFonts w:ascii="Tahoma" w:hAnsi="Tahoma" w:cs="Tahoma"/>
          <w:i/>
          <w:sz w:val="24"/>
          <w:szCs w:val="24"/>
        </w:rPr>
        <w:t xml:space="preserve">That document registered at the Lands Registry in </w:t>
      </w:r>
      <w:proofErr w:type="spellStart"/>
      <w:r w:rsidRPr="00797C1D">
        <w:rPr>
          <w:rFonts w:ascii="Tahoma" w:hAnsi="Tahoma" w:cs="Tahoma"/>
          <w:i/>
          <w:sz w:val="24"/>
          <w:szCs w:val="24"/>
        </w:rPr>
        <w:t>favour</w:t>
      </w:r>
      <w:proofErr w:type="spellEnd"/>
      <w:r w:rsidRPr="00797C1D">
        <w:rPr>
          <w:rFonts w:ascii="Tahoma" w:hAnsi="Tahoma" w:cs="Tahoma"/>
          <w:i/>
          <w:sz w:val="24"/>
          <w:szCs w:val="24"/>
        </w:rPr>
        <w:t xml:space="preserve"> of Mallam Musa and the </w:t>
      </w:r>
      <w:proofErr w:type="spellStart"/>
      <w:r w:rsidRPr="00797C1D">
        <w:rPr>
          <w:rFonts w:ascii="Tahoma" w:hAnsi="Tahoma" w:cs="Tahoma"/>
          <w:i/>
          <w:sz w:val="24"/>
          <w:szCs w:val="24"/>
        </w:rPr>
        <w:t>Zongo</w:t>
      </w:r>
      <w:proofErr w:type="spellEnd"/>
      <w:r w:rsidRPr="00797C1D">
        <w:rPr>
          <w:rFonts w:ascii="Tahoma" w:hAnsi="Tahoma" w:cs="Tahoma"/>
          <w:i/>
          <w:sz w:val="24"/>
          <w:szCs w:val="24"/>
        </w:rPr>
        <w:t xml:space="preserve"> Community does not cover the land in dispute.” Emphasis </w:t>
      </w:r>
    </w:p>
    <w:p w:rsidR="00890E75" w:rsidRPr="00797C1D" w:rsidRDefault="00890E75" w:rsidP="00890E75">
      <w:pPr>
        <w:spacing w:line="360" w:lineRule="auto"/>
        <w:jc w:val="both"/>
        <w:rPr>
          <w:rFonts w:ascii="Tahoma" w:hAnsi="Tahoma" w:cs="Tahoma"/>
          <w:sz w:val="24"/>
          <w:szCs w:val="24"/>
        </w:rPr>
      </w:pPr>
      <w:r w:rsidRPr="00797C1D">
        <w:rPr>
          <w:rFonts w:ascii="Tahoma" w:hAnsi="Tahoma" w:cs="Tahoma"/>
          <w:sz w:val="24"/>
          <w:szCs w:val="24"/>
        </w:rPr>
        <w:t>Unfortunately, the learned trial Judge failed to address these issues and rather shifted the goal posts. The above are statutory</w:t>
      </w:r>
      <w:r w:rsidR="00D02742" w:rsidRPr="00797C1D">
        <w:rPr>
          <w:rFonts w:ascii="Tahoma" w:hAnsi="Tahoma" w:cs="Tahoma"/>
          <w:sz w:val="24"/>
          <w:szCs w:val="24"/>
        </w:rPr>
        <w:t xml:space="preserve"> and procedural</w:t>
      </w:r>
      <w:r w:rsidRPr="00797C1D">
        <w:rPr>
          <w:rFonts w:ascii="Tahoma" w:hAnsi="Tahoma" w:cs="Tahoma"/>
          <w:sz w:val="24"/>
          <w:szCs w:val="24"/>
        </w:rPr>
        <w:t xml:space="preserve"> requirements, and failure to perform them meant that, people like the Plaintiffs who complied with the law</w:t>
      </w:r>
      <w:r w:rsidR="00CD0002" w:rsidRPr="00797C1D">
        <w:rPr>
          <w:rFonts w:ascii="Tahoma" w:hAnsi="Tahoma" w:cs="Tahoma"/>
          <w:sz w:val="24"/>
          <w:szCs w:val="24"/>
        </w:rPr>
        <w:t xml:space="preserve"> and procedure</w:t>
      </w:r>
      <w:r w:rsidRPr="00797C1D">
        <w:rPr>
          <w:rFonts w:ascii="Tahoma" w:hAnsi="Tahoma" w:cs="Tahoma"/>
          <w:sz w:val="24"/>
          <w:szCs w:val="24"/>
        </w:rPr>
        <w:t xml:space="preserve"> would be unjustly </w:t>
      </w:r>
      <w:proofErr w:type="spellStart"/>
      <w:r w:rsidR="00D02742" w:rsidRPr="00797C1D">
        <w:rPr>
          <w:rFonts w:ascii="Tahoma" w:hAnsi="Tahoma" w:cs="Tahoma"/>
          <w:sz w:val="24"/>
          <w:szCs w:val="24"/>
        </w:rPr>
        <w:t>victimised</w:t>
      </w:r>
      <w:proofErr w:type="spellEnd"/>
      <w:r w:rsidRPr="00797C1D">
        <w:rPr>
          <w:rFonts w:ascii="Tahoma" w:hAnsi="Tahoma" w:cs="Tahoma"/>
          <w:sz w:val="24"/>
          <w:szCs w:val="24"/>
        </w:rPr>
        <w:t xml:space="preserve"> by their </w:t>
      </w:r>
      <w:r w:rsidR="00D02742" w:rsidRPr="00797C1D">
        <w:rPr>
          <w:rFonts w:ascii="Tahoma" w:hAnsi="Tahoma" w:cs="Tahoma"/>
          <w:sz w:val="24"/>
          <w:szCs w:val="24"/>
        </w:rPr>
        <w:t xml:space="preserve">compliance to that of the </w:t>
      </w:r>
      <w:proofErr w:type="spellStart"/>
      <w:proofErr w:type="gramStart"/>
      <w:r w:rsidR="00D02742" w:rsidRPr="00797C1D">
        <w:rPr>
          <w:rFonts w:ascii="Tahoma" w:hAnsi="Tahoma" w:cs="Tahoma"/>
          <w:sz w:val="24"/>
          <w:szCs w:val="24"/>
        </w:rPr>
        <w:t>non compliance</w:t>
      </w:r>
      <w:proofErr w:type="spellEnd"/>
      <w:proofErr w:type="gramEnd"/>
      <w:r w:rsidR="00D02742" w:rsidRPr="00797C1D">
        <w:rPr>
          <w:rFonts w:ascii="Tahoma" w:hAnsi="Tahoma" w:cs="Tahoma"/>
          <w:sz w:val="24"/>
          <w:szCs w:val="24"/>
        </w:rPr>
        <w:t xml:space="preserve"> of the 2</w:t>
      </w:r>
      <w:r w:rsidR="00D02742" w:rsidRPr="00797C1D">
        <w:rPr>
          <w:rFonts w:ascii="Tahoma" w:hAnsi="Tahoma" w:cs="Tahoma"/>
          <w:sz w:val="24"/>
          <w:szCs w:val="24"/>
          <w:vertAlign w:val="superscript"/>
        </w:rPr>
        <w:t>nd</w:t>
      </w:r>
      <w:r w:rsidR="00D02742" w:rsidRPr="00797C1D">
        <w:rPr>
          <w:rFonts w:ascii="Tahoma" w:hAnsi="Tahoma" w:cs="Tahoma"/>
          <w:sz w:val="24"/>
          <w:szCs w:val="24"/>
        </w:rPr>
        <w:t xml:space="preserve"> Defendant</w:t>
      </w:r>
      <w:r w:rsidR="00E93F89" w:rsidRPr="00797C1D">
        <w:rPr>
          <w:rFonts w:ascii="Tahoma" w:hAnsi="Tahoma" w:cs="Tahoma"/>
          <w:sz w:val="24"/>
          <w:szCs w:val="24"/>
        </w:rPr>
        <w:t>.</w:t>
      </w:r>
    </w:p>
    <w:p w:rsidR="00E93F89" w:rsidRPr="00797C1D" w:rsidRDefault="00CD0002" w:rsidP="00890E75">
      <w:pPr>
        <w:spacing w:line="360" w:lineRule="auto"/>
        <w:jc w:val="both"/>
        <w:rPr>
          <w:rFonts w:ascii="Tahoma" w:hAnsi="Tahoma" w:cs="Tahoma"/>
          <w:sz w:val="24"/>
          <w:szCs w:val="24"/>
        </w:rPr>
      </w:pPr>
      <w:r w:rsidRPr="00797C1D">
        <w:rPr>
          <w:rFonts w:ascii="Tahoma" w:hAnsi="Tahoma" w:cs="Tahoma"/>
          <w:sz w:val="24"/>
          <w:szCs w:val="24"/>
        </w:rPr>
        <w:t>In considering these</w:t>
      </w:r>
      <w:r w:rsidR="00E93F89" w:rsidRPr="00797C1D">
        <w:rPr>
          <w:rFonts w:ascii="Tahoma" w:hAnsi="Tahoma" w:cs="Tahoma"/>
          <w:sz w:val="24"/>
          <w:szCs w:val="24"/>
        </w:rPr>
        <w:t xml:space="preserve"> ground</w:t>
      </w:r>
      <w:r w:rsidRPr="00797C1D">
        <w:rPr>
          <w:rFonts w:ascii="Tahoma" w:hAnsi="Tahoma" w:cs="Tahoma"/>
          <w:sz w:val="24"/>
          <w:szCs w:val="24"/>
        </w:rPr>
        <w:t>s</w:t>
      </w:r>
      <w:r w:rsidR="00E93F89" w:rsidRPr="00797C1D">
        <w:rPr>
          <w:rFonts w:ascii="Tahoma" w:hAnsi="Tahoma" w:cs="Tahoma"/>
          <w:sz w:val="24"/>
          <w:szCs w:val="24"/>
        </w:rPr>
        <w:t xml:space="preserve"> of appeal, we have been guided by settled principles of law established by a long line of respected judicial </w:t>
      </w:r>
      <w:r w:rsidR="00F623CF" w:rsidRPr="00797C1D">
        <w:rPr>
          <w:rFonts w:ascii="Tahoma" w:hAnsi="Tahoma" w:cs="Tahoma"/>
          <w:sz w:val="24"/>
          <w:szCs w:val="24"/>
        </w:rPr>
        <w:t>authorities</w:t>
      </w:r>
      <w:r w:rsidR="00E93F89" w:rsidRPr="00797C1D">
        <w:rPr>
          <w:rFonts w:ascii="Tahoma" w:hAnsi="Tahoma" w:cs="Tahoma"/>
          <w:sz w:val="24"/>
          <w:szCs w:val="24"/>
        </w:rPr>
        <w:t xml:space="preserve"> that an appeal is by way of re-hearing</w:t>
      </w:r>
      <w:r w:rsidR="005B1407" w:rsidRPr="00797C1D">
        <w:rPr>
          <w:rFonts w:ascii="Tahoma" w:hAnsi="Tahoma" w:cs="Tahoma"/>
          <w:sz w:val="24"/>
          <w:szCs w:val="24"/>
        </w:rPr>
        <w:t xml:space="preserve"> of the case </w:t>
      </w:r>
      <w:r w:rsidR="00F623CF" w:rsidRPr="00797C1D">
        <w:rPr>
          <w:rFonts w:ascii="Tahoma" w:hAnsi="Tahoma" w:cs="Tahoma"/>
          <w:sz w:val="24"/>
          <w:szCs w:val="24"/>
        </w:rPr>
        <w:t>particularly</w:t>
      </w:r>
      <w:r w:rsidR="005B1407" w:rsidRPr="00797C1D">
        <w:rPr>
          <w:rFonts w:ascii="Tahoma" w:hAnsi="Tahoma" w:cs="Tahoma"/>
          <w:sz w:val="24"/>
          <w:szCs w:val="24"/>
        </w:rPr>
        <w:t xml:space="preserve"> where the appellant alleges in his notice and grounds of appeal that </w:t>
      </w:r>
      <w:r w:rsidR="00DB59AE" w:rsidRPr="00797C1D">
        <w:rPr>
          <w:rFonts w:ascii="Tahoma" w:hAnsi="Tahoma" w:cs="Tahoma"/>
          <w:sz w:val="24"/>
          <w:szCs w:val="24"/>
        </w:rPr>
        <w:t>the decision of the lower court</w:t>
      </w:r>
      <w:r w:rsidR="005B1407" w:rsidRPr="00797C1D">
        <w:rPr>
          <w:rFonts w:ascii="Tahoma" w:hAnsi="Tahoma" w:cs="Tahoma"/>
          <w:sz w:val="24"/>
          <w:szCs w:val="24"/>
        </w:rPr>
        <w:t xml:space="preserve"> is </w:t>
      </w:r>
      <w:proofErr w:type="spellStart"/>
      <w:r w:rsidR="005B1407" w:rsidRPr="00797C1D">
        <w:rPr>
          <w:rFonts w:ascii="Tahoma" w:hAnsi="Tahoma" w:cs="Tahoma"/>
          <w:sz w:val="24"/>
          <w:szCs w:val="24"/>
        </w:rPr>
        <w:t>aainst</w:t>
      </w:r>
      <w:proofErr w:type="spellEnd"/>
      <w:r w:rsidR="005B1407" w:rsidRPr="00797C1D">
        <w:rPr>
          <w:rFonts w:ascii="Tahoma" w:hAnsi="Tahoma" w:cs="Tahoma"/>
          <w:sz w:val="24"/>
          <w:szCs w:val="24"/>
        </w:rPr>
        <w:t xml:space="preserve"> the weight of evidence.</w:t>
      </w:r>
    </w:p>
    <w:p w:rsidR="005B1407" w:rsidRPr="00797C1D" w:rsidRDefault="005B1407" w:rsidP="00890E75">
      <w:pPr>
        <w:spacing w:line="360" w:lineRule="auto"/>
        <w:jc w:val="both"/>
        <w:rPr>
          <w:rFonts w:ascii="Tahoma" w:hAnsi="Tahoma" w:cs="Tahoma"/>
          <w:sz w:val="24"/>
          <w:szCs w:val="24"/>
        </w:rPr>
      </w:pPr>
      <w:r w:rsidRPr="00797C1D">
        <w:rPr>
          <w:rFonts w:ascii="Tahoma" w:hAnsi="Tahoma" w:cs="Tahoma"/>
          <w:sz w:val="24"/>
          <w:szCs w:val="24"/>
        </w:rPr>
        <w:t xml:space="preserve">See cases like </w:t>
      </w:r>
      <w:proofErr w:type="spellStart"/>
      <w:r w:rsidRPr="00797C1D">
        <w:rPr>
          <w:rFonts w:ascii="Tahoma" w:hAnsi="Tahoma" w:cs="Tahoma"/>
          <w:b/>
          <w:i/>
          <w:sz w:val="24"/>
          <w:szCs w:val="24"/>
        </w:rPr>
        <w:t>Tuakwa</w:t>
      </w:r>
      <w:proofErr w:type="spellEnd"/>
      <w:r w:rsidRPr="00797C1D">
        <w:rPr>
          <w:rFonts w:ascii="Tahoma" w:hAnsi="Tahoma" w:cs="Tahoma"/>
          <w:b/>
          <w:i/>
          <w:sz w:val="24"/>
          <w:szCs w:val="24"/>
        </w:rPr>
        <w:t xml:space="preserve"> v Boson [2001-2002] SCGLR 61, </w:t>
      </w:r>
      <w:proofErr w:type="spellStart"/>
      <w:r w:rsidRPr="00797C1D">
        <w:rPr>
          <w:rFonts w:ascii="Tahoma" w:hAnsi="Tahoma" w:cs="Tahoma"/>
          <w:b/>
          <w:i/>
          <w:sz w:val="24"/>
          <w:szCs w:val="24"/>
        </w:rPr>
        <w:t>Djin</w:t>
      </w:r>
      <w:proofErr w:type="spellEnd"/>
      <w:r w:rsidRPr="00797C1D">
        <w:rPr>
          <w:rFonts w:ascii="Tahoma" w:hAnsi="Tahoma" w:cs="Tahoma"/>
          <w:b/>
          <w:i/>
          <w:sz w:val="24"/>
          <w:szCs w:val="24"/>
        </w:rPr>
        <w:t xml:space="preserve"> v Musa [2007-2008] 1 SCGLR 689</w:t>
      </w:r>
      <w:r w:rsidRPr="00797C1D">
        <w:rPr>
          <w:rFonts w:ascii="Tahoma" w:hAnsi="Tahoma" w:cs="Tahoma"/>
          <w:sz w:val="24"/>
          <w:szCs w:val="24"/>
        </w:rPr>
        <w:t>, just to mention a few.</w:t>
      </w:r>
    </w:p>
    <w:p w:rsidR="00F623CF" w:rsidRPr="00797C1D" w:rsidRDefault="00F623CF" w:rsidP="00890E75">
      <w:pPr>
        <w:spacing w:line="360" w:lineRule="auto"/>
        <w:jc w:val="both"/>
        <w:rPr>
          <w:rFonts w:ascii="Tahoma" w:hAnsi="Tahoma" w:cs="Tahoma"/>
          <w:sz w:val="24"/>
          <w:szCs w:val="24"/>
        </w:rPr>
      </w:pPr>
      <w:r w:rsidRPr="00797C1D">
        <w:rPr>
          <w:rFonts w:ascii="Tahoma" w:hAnsi="Tahoma" w:cs="Tahoma"/>
          <w:sz w:val="24"/>
          <w:szCs w:val="24"/>
        </w:rPr>
        <w:t xml:space="preserve">It </w:t>
      </w:r>
      <w:proofErr w:type="gramStart"/>
      <w:r w:rsidRPr="00797C1D">
        <w:rPr>
          <w:rFonts w:ascii="Tahoma" w:hAnsi="Tahoma" w:cs="Tahoma"/>
          <w:sz w:val="24"/>
          <w:szCs w:val="24"/>
        </w:rPr>
        <w:t>is in compliance with</w:t>
      </w:r>
      <w:proofErr w:type="gramEnd"/>
      <w:r w:rsidRPr="00797C1D">
        <w:rPr>
          <w:rFonts w:ascii="Tahoma" w:hAnsi="Tahoma" w:cs="Tahoma"/>
          <w:sz w:val="24"/>
          <w:szCs w:val="24"/>
        </w:rPr>
        <w:t xml:space="preserve"> the above settled principle</w:t>
      </w:r>
      <w:r w:rsidR="00CD0002" w:rsidRPr="00797C1D">
        <w:rPr>
          <w:rFonts w:ascii="Tahoma" w:hAnsi="Tahoma" w:cs="Tahoma"/>
          <w:sz w:val="24"/>
          <w:szCs w:val="24"/>
        </w:rPr>
        <w:t>s</w:t>
      </w:r>
      <w:r w:rsidRPr="00797C1D">
        <w:rPr>
          <w:rFonts w:ascii="Tahoma" w:hAnsi="Tahoma" w:cs="Tahoma"/>
          <w:sz w:val="24"/>
          <w:szCs w:val="24"/>
        </w:rPr>
        <w:t xml:space="preserve"> of law that we have under this omnibus ground of appeal re-evaluated the entire evidence, exhibits of all </w:t>
      </w:r>
      <w:r w:rsidR="00DB59AE" w:rsidRPr="00797C1D">
        <w:rPr>
          <w:rFonts w:ascii="Tahoma" w:hAnsi="Tahoma" w:cs="Tahoma"/>
          <w:sz w:val="24"/>
          <w:szCs w:val="24"/>
        </w:rPr>
        <w:t>descriptions</w:t>
      </w:r>
      <w:r w:rsidRPr="00797C1D">
        <w:rPr>
          <w:rFonts w:ascii="Tahoma" w:hAnsi="Tahoma" w:cs="Tahoma"/>
          <w:sz w:val="24"/>
          <w:szCs w:val="24"/>
        </w:rPr>
        <w:t xml:space="preserve"> as well as the remaining grounds 2, 3, 4 and 5 of the appeal since they are all related and can be dealt with together </w:t>
      </w:r>
      <w:r w:rsidR="0092172D" w:rsidRPr="00797C1D">
        <w:rPr>
          <w:rFonts w:ascii="Tahoma" w:hAnsi="Tahoma" w:cs="Tahoma"/>
          <w:sz w:val="24"/>
          <w:szCs w:val="24"/>
        </w:rPr>
        <w:t>under this ground.</w:t>
      </w:r>
    </w:p>
    <w:p w:rsidR="0092172D" w:rsidRPr="00797C1D" w:rsidRDefault="0092172D" w:rsidP="00890E75">
      <w:pPr>
        <w:spacing w:line="360" w:lineRule="auto"/>
        <w:jc w:val="both"/>
        <w:rPr>
          <w:rFonts w:ascii="Tahoma" w:hAnsi="Tahoma" w:cs="Tahoma"/>
          <w:sz w:val="24"/>
          <w:szCs w:val="24"/>
        </w:rPr>
      </w:pPr>
      <w:r w:rsidRPr="00797C1D">
        <w:rPr>
          <w:rFonts w:ascii="Tahoma" w:hAnsi="Tahoma" w:cs="Tahoma"/>
          <w:sz w:val="24"/>
          <w:szCs w:val="24"/>
        </w:rPr>
        <w:lastRenderedPageBreak/>
        <w:t xml:space="preserve">We consider our duty under this principle is to put ourselves in the position of the learned trial Judge and learned brethren in the Court of Appeal and consider </w:t>
      </w:r>
      <w:r w:rsidR="00E80EAF" w:rsidRPr="00797C1D">
        <w:rPr>
          <w:rFonts w:ascii="Tahoma" w:hAnsi="Tahoma" w:cs="Tahoma"/>
          <w:sz w:val="24"/>
          <w:szCs w:val="24"/>
        </w:rPr>
        <w:t>whether</w:t>
      </w:r>
      <w:r w:rsidRPr="00797C1D">
        <w:rPr>
          <w:rFonts w:ascii="Tahoma" w:hAnsi="Tahoma" w:cs="Tahoma"/>
          <w:sz w:val="24"/>
          <w:szCs w:val="24"/>
        </w:rPr>
        <w:t xml:space="preserve"> the findings and conclusions reached in the case are based on the evidence</w:t>
      </w:r>
      <w:r w:rsidR="00E80EAF" w:rsidRPr="00797C1D">
        <w:rPr>
          <w:rFonts w:ascii="Tahoma" w:hAnsi="Tahoma" w:cs="Tahoma"/>
          <w:sz w:val="24"/>
          <w:szCs w:val="24"/>
        </w:rPr>
        <w:t xml:space="preserve"> adduced at the trial.</w:t>
      </w:r>
    </w:p>
    <w:p w:rsidR="00E80EAF" w:rsidRPr="00797C1D" w:rsidRDefault="00E80EAF" w:rsidP="00890E75">
      <w:pPr>
        <w:spacing w:line="360" w:lineRule="auto"/>
        <w:jc w:val="both"/>
        <w:rPr>
          <w:rFonts w:ascii="Tahoma" w:hAnsi="Tahoma" w:cs="Tahoma"/>
          <w:sz w:val="24"/>
          <w:szCs w:val="24"/>
        </w:rPr>
      </w:pPr>
      <w:r w:rsidRPr="00797C1D">
        <w:rPr>
          <w:rFonts w:ascii="Tahoma" w:hAnsi="Tahoma" w:cs="Tahoma"/>
          <w:sz w:val="24"/>
          <w:szCs w:val="24"/>
        </w:rPr>
        <w:t xml:space="preserve">For example, we have stated in the preceding pages of this judgment that the lower courts </w:t>
      </w:r>
      <w:proofErr w:type="gramStart"/>
      <w:r w:rsidRPr="00797C1D">
        <w:rPr>
          <w:rFonts w:ascii="Tahoma" w:hAnsi="Tahoma" w:cs="Tahoma"/>
          <w:sz w:val="24"/>
          <w:szCs w:val="24"/>
        </w:rPr>
        <w:t>did  not</w:t>
      </w:r>
      <w:proofErr w:type="gramEnd"/>
      <w:r w:rsidRPr="00797C1D">
        <w:rPr>
          <w:rFonts w:ascii="Tahoma" w:hAnsi="Tahoma" w:cs="Tahoma"/>
          <w:sz w:val="24"/>
          <w:szCs w:val="24"/>
        </w:rPr>
        <w:t xml:space="preserve"> appreciate the weight of the evidence of PW1 and PW2</w:t>
      </w:r>
      <w:r w:rsidR="000E2986" w:rsidRPr="00797C1D">
        <w:rPr>
          <w:rFonts w:ascii="Tahoma" w:hAnsi="Tahoma" w:cs="Tahoma"/>
          <w:sz w:val="24"/>
          <w:szCs w:val="24"/>
        </w:rPr>
        <w:t xml:space="preserve"> and exhibits J and K respectively. The heading on Exhibit J, which we have already referred to in extenso states as </w:t>
      </w:r>
      <w:proofErr w:type="gramStart"/>
      <w:r w:rsidR="000E2986" w:rsidRPr="00797C1D">
        <w:rPr>
          <w:rFonts w:ascii="Tahoma" w:hAnsi="Tahoma" w:cs="Tahoma"/>
          <w:sz w:val="24"/>
          <w:szCs w:val="24"/>
        </w:rPr>
        <w:t>follows:-</w:t>
      </w:r>
      <w:proofErr w:type="gramEnd"/>
    </w:p>
    <w:p w:rsidR="000E2986" w:rsidRPr="00797C1D" w:rsidRDefault="000E2986" w:rsidP="00890E75">
      <w:pPr>
        <w:spacing w:line="360" w:lineRule="auto"/>
        <w:jc w:val="both"/>
        <w:rPr>
          <w:rFonts w:ascii="Tahoma" w:hAnsi="Tahoma" w:cs="Tahoma"/>
          <w:i/>
          <w:sz w:val="24"/>
          <w:szCs w:val="24"/>
        </w:rPr>
      </w:pPr>
      <w:r w:rsidRPr="00797C1D">
        <w:rPr>
          <w:rFonts w:ascii="Tahoma" w:hAnsi="Tahoma" w:cs="Tahoma"/>
          <w:sz w:val="24"/>
          <w:szCs w:val="24"/>
        </w:rPr>
        <w:tab/>
        <w:t>“</w:t>
      </w:r>
      <w:r w:rsidRPr="00797C1D">
        <w:rPr>
          <w:rFonts w:ascii="Tahoma" w:hAnsi="Tahoma" w:cs="Tahoma"/>
          <w:i/>
          <w:sz w:val="24"/>
          <w:szCs w:val="24"/>
        </w:rPr>
        <w:t>Document Indexed As GSL.844/69”</w:t>
      </w:r>
    </w:p>
    <w:p w:rsidR="00676E41" w:rsidRPr="00797C1D" w:rsidRDefault="000E2986" w:rsidP="00676E41">
      <w:pPr>
        <w:spacing w:line="360" w:lineRule="auto"/>
        <w:ind w:left="720"/>
        <w:jc w:val="both"/>
        <w:rPr>
          <w:rFonts w:ascii="Tahoma" w:hAnsi="Tahoma" w:cs="Tahoma"/>
          <w:i/>
          <w:sz w:val="24"/>
          <w:szCs w:val="24"/>
        </w:rPr>
      </w:pPr>
      <w:r w:rsidRPr="00797C1D">
        <w:rPr>
          <w:rFonts w:ascii="Tahoma" w:hAnsi="Tahoma" w:cs="Tahoma"/>
          <w:i/>
          <w:sz w:val="24"/>
          <w:szCs w:val="24"/>
        </w:rPr>
        <w:t>We have also found at the back of Exhibit 3, which is the 2</w:t>
      </w:r>
      <w:r w:rsidRPr="00797C1D">
        <w:rPr>
          <w:rFonts w:ascii="Tahoma" w:hAnsi="Tahoma" w:cs="Tahoma"/>
          <w:i/>
          <w:sz w:val="24"/>
          <w:szCs w:val="24"/>
          <w:vertAlign w:val="superscript"/>
        </w:rPr>
        <w:t>nd</w:t>
      </w:r>
      <w:r w:rsidRPr="00797C1D">
        <w:rPr>
          <w:rFonts w:ascii="Tahoma" w:hAnsi="Tahoma" w:cs="Tahoma"/>
          <w:i/>
          <w:sz w:val="24"/>
          <w:szCs w:val="24"/>
        </w:rPr>
        <w:t xml:space="preserve"> Defendants document of title the </w:t>
      </w:r>
      <w:proofErr w:type="gramStart"/>
      <w:r w:rsidRPr="00797C1D">
        <w:rPr>
          <w:rFonts w:ascii="Tahoma" w:hAnsi="Tahoma" w:cs="Tahoma"/>
          <w:i/>
          <w:sz w:val="24"/>
          <w:szCs w:val="24"/>
        </w:rPr>
        <w:t>following</w:t>
      </w:r>
      <w:r w:rsidR="00676E41" w:rsidRPr="00797C1D">
        <w:rPr>
          <w:rFonts w:ascii="Tahoma" w:hAnsi="Tahoma" w:cs="Tahoma"/>
          <w:i/>
          <w:sz w:val="24"/>
          <w:szCs w:val="24"/>
        </w:rPr>
        <w:t>:-</w:t>
      </w:r>
      <w:proofErr w:type="gramEnd"/>
    </w:p>
    <w:p w:rsidR="00676E41" w:rsidRPr="00797C1D" w:rsidRDefault="00676E41" w:rsidP="00676E41">
      <w:pPr>
        <w:spacing w:line="360" w:lineRule="auto"/>
        <w:ind w:left="720"/>
        <w:jc w:val="both"/>
        <w:rPr>
          <w:rFonts w:ascii="Tahoma" w:hAnsi="Tahoma" w:cs="Tahoma"/>
          <w:i/>
          <w:sz w:val="24"/>
          <w:szCs w:val="24"/>
        </w:rPr>
      </w:pPr>
      <w:r w:rsidRPr="00797C1D">
        <w:rPr>
          <w:rFonts w:ascii="Tahoma" w:hAnsi="Tahoma" w:cs="Tahoma"/>
          <w:i/>
          <w:sz w:val="24"/>
          <w:szCs w:val="24"/>
        </w:rPr>
        <w:t>LS.NO. GSL.844/69</w:t>
      </w:r>
    </w:p>
    <w:p w:rsidR="00676E41" w:rsidRPr="00797C1D" w:rsidRDefault="00676E41" w:rsidP="00676E41">
      <w:pPr>
        <w:spacing w:line="360" w:lineRule="auto"/>
        <w:ind w:left="720"/>
        <w:jc w:val="both"/>
        <w:rPr>
          <w:rFonts w:ascii="Tahoma" w:hAnsi="Tahoma" w:cs="Tahoma"/>
          <w:i/>
          <w:sz w:val="24"/>
          <w:szCs w:val="24"/>
        </w:rPr>
      </w:pPr>
      <w:proofErr w:type="spellStart"/>
      <w:r w:rsidRPr="00797C1D">
        <w:rPr>
          <w:rFonts w:ascii="Tahoma" w:hAnsi="Tahoma" w:cs="Tahoma"/>
          <w:i/>
          <w:sz w:val="24"/>
          <w:szCs w:val="24"/>
        </w:rPr>
        <w:t>Nii</w:t>
      </w:r>
      <w:proofErr w:type="spellEnd"/>
      <w:r w:rsidRPr="00797C1D">
        <w:rPr>
          <w:rFonts w:ascii="Tahoma" w:hAnsi="Tahoma" w:cs="Tahoma"/>
          <w:i/>
          <w:sz w:val="24"/>
          <w:szCs w:val="24"/>
        </w:rPr>
        <w:t xml:space="preserve"> </w:t>
      </w:r>
      <w:proofErr w:type="spellStart"/>
      <w:r w:rsidRPr="00797C1D">
        <w:rPr>
          <w:rFonts w:ascii="Tahoma" w:hAnsi="Tahoma" w:cs="Tahoma"/>
          <w:i/>
          <w:sz w:val="24"/>
          <w:szCs w:val="24"/>
        </w:rPr>
        <w:t>Odai</w:t>
      </w:r>
      <w:proofErr w:type="spellEnd"/>
      <w:r w:rsidRPr="00797C1D">
        <w:rPr>
          <w:rFonts w:ascii="Tahoma" w:hAnsi="Tahoma" w:cs="Tahoma"/>
          <w:i/>
          <w:sz w:val="24"/>
          <w:szCs w:val="24"/>
        </w:rPr>
        <w:t xml:space="preserve"> </w:t>
      </w:r>
      <w:proofErr w:type="spellStart"/>
      <w:r w:rsidRPr="00797C1D">
        <w:rPr>
          <w:rFonts w:ascii="Tahoma" w:hAnsi="Tahoma" w:cs="Tahoma"/>
          <w:i/>
          <w:sz w:val="24"/>
          <w:szCs w:val="24"/>
        </w:rPr>
        <w:t>Ayiku</w:t>
      </w:r>
      <w:proofErr w:type="spellEnd"/>
      <w:r w:rsidRPr="00797C1D">
        <w:rPr>
          <w:rFonts w:ascii="Tahoma" w:hAnsi="Tahoma" w:cs="Tahoma"/>
          <w:i/>
          <w:sz w:val="24"/>
          <w:szCs w:val="24"/>
        </w:rPr>
        <w:t xml:space="preserve"> IV</w:t>
      </w:r>
    </w:p>
    <w:p w:rsidR="00676E41" w:rsidRPr="00797C1D" w:rsidRDefault="00676E41" w:rsidP="00676E41">
      <w:pPr>
        <w:spacing w:line="360" w:lineRule="auto"/>
        <w:ind w:left="720"/>
        <w:jc w:val="both"/>
        <w:rPr>
          <w:rFonts w:ascii="Tahoma" w:hAnsi="Tahoma" w:cs="Tahoma"/>
          <w:i/>
          <w:sz w:val="24"/>
          <w:szCs w:val="24"/>
        </w:rPr>
      </w:pPr>
      <w:r w:rsidRPr="00797C1D">
        <w:rPr>
          <w:rFonts w:ascii="Tahoma" w:hAnsi="Tahoma" w:cs="Tahoma"/>
          <w:i/>
          <w:sz w:val="24"/>
          <w:szCs w:val="24"/>
        </w:rPr>
        <w:t>Paramount Chief of Nungua</w:t>
      </w:r>
    </w:p>
    <w:p w:rsidR="00676E41" w:rsidRPr="00797C1D" w:rsidRDefault="00676E41" w:rsidP="00676E41">
      <w:pPr>
        <w:spacing w:line="360" w:lineRule="auto"/>
        <w:ind w:left="720"/>
        <w:jc w:val="both"/>
        <w:rPr>
          <w:rFonts w:ascii="Tahoma" w:hAnsi="Tahoma" w:cs="Tahoma"/>
          <w:i/>
          <w:sz w:val="24"/>
          <w:szCs w:val="24"/>
        </w:rPr>
      </w:pPr>
      <w:r w:rsidRPr="00797C1D">
        <w:rPr>
          <w:rFonts w:ascii="Tahoma" w:hAnsi="Tahoma" w:cs="Tahoma"/>
          <w:i/>
          <w:sz w:val="24"/>
          <w:szCs w:val="24"/>
        </w:rPr>
        <w:t>Traditional Area</w:t>
      </w:r>
    </w:p>
    <w:p w:rsidR="00676E41" w:rsidRPr="00797C1D" w:rsidRDefault="00676E41" w:rsidP="00676E41">
      <w:pPr>
        <w:spacing w:line="360" w:lineRule="auto"/>
        <w:ind w:left="720"/>
        <w:jc w:val="both"/>
        <w:rPr>
          <w:rFonts w:ascii="Tahoma" w:hAnsi="Tahoma" w:cs="Tahoma"/>
          <w:i/>
          <w:sz w:val="24"/>
          <w:szCs w:val="24"/>
        </w:rPr>
      </w:pPr>
      <w:r w:rsidRPr="00797C1D">
        <w:rPr>
          <w:rFonts w:ascii="Tahoma" w:hAnsi="Tahoma" w:cs="Tahoma"/>
          <w:i/>
          <w:sz w:val="24"/>
          <w:szCs w:val="24"/>
        </w:rPr>
        <w:t>To</w:t>
      </w:r>
    </w:p>
    <w:p w:rsidR="00676E41" w:rsidRPr="00797C1D" w:rsidRDefault="00676E41" w:rsidP="00676E41">
      <w:pPr>
        <w:spacing w:line="360" w:lineRule="auto"/>
        <w:ind w:left="720"/>
        <w:jc w:val="both"/>
        <w:rPr>
          <w:rFonts w:ascii="Tahoma" w:hAnsi="Tahoma" w:cs="Tahoma"/>
          <w:i/>
          <w:sz w:val="24"/>
          <w:szCs w:val="24"/>
        </w:rPr>
      </w:pPr>
      <w:r w:rsidRPr="00797C1D">
        <w:rPr>
          <w:rFonts w:ascii="Tahoma" w:hAnsi="Tahoma" w:cs="Tahoma"/>
          <w:i/>
          <w:sz w:val="24"/>
          <w:szCs w:val="24"/>
        </w:rPr>
        <w:t>Mallam Musa</w:t>
      </w:r>
    </w:p>
    <w:p w:rsidR="00B806BF" w:rsidRPr="00797C1D" w:rsidRDefault="00676E41" w:rsidP="00B806BF">
      <w:pPr>
        <w:spacing w:line="360" w:lineRule="auto"/>
        <w:ind w:left="720"/>
        <w:jc w:val="both"/>
        <w:rPr>
          <w:rFonts w:ascii="Tahoma" w:hAnsi="Tahoma" w:cs="Tahoma"/>
          <w:i/>
          <w:sz w:val="24"/>
          <w:szCs w:val="24"/>
        </w:rPr>
      </w:pPr>
      <w:r w:rsidRPr="00797C1D">
        <w:rPr>
          <w:rFonts w:ascii="Tahoma" w:hAnsi="Tahoma" w:cs="Tahoma"/>
          <w:i/>
          <w:sz w:val="24"/>
          <w:szCs w:val="24"/>
        </w:rPr>
        <w:t>Head of the Hausa Community also of Accra”</w:t>
      </w:r>
    </w:p>
    <w:p w:rsidR="00B806BF" w:rsidRPr="00797C1D" w:rsidRDefault="00B806BF" w:rsidP="00B806BF">
      <w:pPr>
        <w:spacing w:line="360" w:lineRule="auto"/>
        <w:jc w:val="both"/>
        <w:rPr>
          <w:rFonts w:ascii="Tahoma" w:hAnsi="Tahoma" w:cs="Tahoma"/>
          <w:sz w:val="24"/>
          <w:szCs w:val="24"/>
        </w:rPr>
      </w:pPr>
      <w:r w:rsidRPr="00797C1D">
        <w:rPr>
          <w:rFonts w:ascii="Tahoma" w:hAnsi="Tahoma" w:cs="Tahoma"/>
          <w:sz w:val="24"/>
          <w:szCs w:val="24"/>
        </w:rPr>
        <w:t>Reference page 331 of volume one of record.</w:t>
      </w:r>
    </w:p>
    <w:p w:rsidR="00B806BF" w:rsidRPr="00797C1D" w:rsidRDefault="00B806BF" w:rsidP="00B806BF">
      <w:pPr>
        <w:spacing w:line="360" w:lineRule="auto"/>
        <w:jc w:val="both"/>
        <w:rPr>
          <w:rFonts w:ascii="Tahoma" w:hAnsi="Tahoma" w:cs="Tahoma"/>
          <w:sz w:val="24"/>
          <w:szCs w:val="24"/>
        </w:rPr>
      </w:pPr>
      <w:r w:rsidRPr="00797C1D">
        <w:rPr>
          <w:rFonts w:ascii="Tahoma" w:hAnsi="Tahoma" w:cs="Tahoma"/>
          <w:sz w:val="24"/>
          <w:szCs w:val="24"/>
        </w:rPr>
        <w:t>There is therefore a complete linkage between Exhibit J, and Exhibit 3. That being the situation, there is every indication that both the trial court and the 1</w:t>
      </w:r>
      <w:r w:rsidRPr="00797C1D">
        <w:rPr>
          <w:rFonts w:ascii="Tahoma" w:hAnsi="Tahoma" w:cs="Tahoma"/>
          <w:sz w:val="24"/>
          <w:szCs w:val="24"/>
          <w:vertAlign w:val="superscript"/>
        </w:rPr>
        <w:t>st</w:t>
      </w:r>
      <w:r w:rsidRPr="00797C1D">
        <w:rPr>
          <w:rFonts w:ascii="Tahoma" w:hAnsi="Tahoma" w:cs="Tahoma"/>
          <w:sz w:val="24"/>
          <w:szCs w:val="24"/>
        </w:rPr>
        <w:t xml:space="preserve"> appellate court had no real and genuine basis to completely disregard the probative effect of this exhibit J.</w:t>
      </w:r>
      <w:r w:rsidR="00CD0002" w:rsidRPr="00797C1D">
        <w:rPr>
          <w:rFonts w:ascii="Tahoma" w:hAnsi="Tahoma" w:cs="Tahoma"/>
          <w:sz w:val="24"/>
          <w:szCs w:val="24"/>
        </w:rPr>
        <w:t xml:space="preserve"> The evidence of the Plaintiffs lands falling within the composite plan and therefore within the 2</w:t>
      </w:r>
      <w:r w:rsidR="00CD0002" w:rsidRPr="00797C1D">
        <w:rPr>
          <w:rFonts w:ascii="Tahoma" w:hAnsi="Tahoma" w:cs="Tahoma"/>
          <w:sz w:val="24"/>
          <w:szCs w:val="24"/>
          <w:vertAlign w:val="superscript"/>
        </w:rPr>
        <w:t>nd</w:t>
      </w:r>
      <w:r w:rsidR="00CD0002" w:rsidRPr="00797C1D">
        <w:rPr>
          <w:rFonts w:ascii="Tahoma" w:hAnsi="Tahoma" w:cs="Tahoma"/>
          <w:sz w:val="24"/>
          <w:szCs w:val="24"/>
        </w:rPr>
        <w:t xml:space="preserve"> Defendants land</w:t>
      </w:r>
      <w:r w:rsidR="00CF21FE" w:rsidRPr="00797C1D">
        <w:rPr>
          <w:rFonts w:ascii="Tahoma" w:hAnsi="Tahoma" w:cs="Tahoma"/>
          <w:sz w:val="24"/>
          <w:szCs w:val="24"/>
        </w:rPr>
        <w:t xml:space="preserve"> was</w:t>
      </w:r>
      <w:r w:rsidR="00DB59AE" w:rsidRPr="00797C1D">
        <w:rPr>
          <w:rFonts w:ascii="Tahoma" w:hAnsi="Tahoma" w:cs="Tahoma"/>
          <w:sz w:val="24"/>
          <w:szCs w:val="24"/>
        </w:rPr>
        <w:t xml:space="preserve"> </w:t>
      </w:r>
      <w:proofErr w:type="spellStart"/>
      <w:proofErr w:type="gramStart"/>
      <w:r w:rsidR="00DB59AE" w:rsidRPr="00797C1D">
        <w:rPr>
          <w:rFonts w:ascii="Tahoma" w:hAnsi="Tahoma" w:cs="Tahoma"/>
          <w:sz w:val="24"/>
          <w:szCs w:val="24"/>
        </w:rPr>
        <w:t>was</w:t>
      </w:r>
      <w:proofErr w:type="spellEnd"/>
      <w:proofErr w:type="gramEnd"/>
      <w:r w:rsidR="00CD0002" w:rsidRPr="00797C1D">
        <w:rPr>
          <w:rFonts w:ascii="Tahoma" w:hAnsi="Tahoma" w:cs="Tahoma"/>
          <w:sz w:val="24"/>
          <w:szCs w:val="24"/>
        </w:rPr>
        <w:t xml:space="preserve"> not properly evaluated</w:t>
      </w:r>
      <w:r w:rsidR="00CF21FE" w:rsidRPr="00797C1D">
        <w:rPr>
          <w:rFonts w:ascii="Tahoma" w:hAnsi="Tahoma" w:cs="Tahoma"/>
          <w:sz w:val="24"/>
          <w:szCs w:val="24"/>
        </w:rPr>
        <w:t xml:space="preserve"> by the two </w:t>
      </w:r>
      <w:r w:rsidR="00CF21FE" w:rsidRPr="00797C1D">
        <w:rPr>
          <w:rFonts w:ascii="Tahoma" w:hAnsi="Tahoma" w:cs="Tahoma"/>
          <w:sz w:val="24"/>
          <w:szCs w:val="24"/>
        </w:rPr>
        <w:lastRenderedPageBreak/>
        <w:t>lower courts as explained</w:t>
      </w:r>
      <w:r w:rsidR="00CD0002" w:rsidRPr="00797C1D">
        <w:rPr>
          <w:rFonts w:ascii="Tahoma" w:hAnsi="Tahoma" w:cs="Tahoma"/>
          <w:sz w:val="24"/>
          <w:szCs w:val="24"/>
        </w:rPr>
        <w:t xml:space="preserve">. Otherwise, the learned trial Judge and the Court of Appeal would not have applied the maxim nemo </w:t>
      </w:r>
      <w:proofErr w:type="spellStart"/>
      <w:r w:rsidR="00CD0002" w:rsidRPr="00797C1D">
        <w:rPr>
          <w:rFonts w:ascii="Tahoma" w:hAnsi="Tahoma" w:cs="Tahoma"/>
          <w:sz w:val="24"/>
          <w:szCs w:val="24"/>
        </w:rPr>
        <w:t>dat</w:t>
      </w:r>
      <w:proofErr w:type="spellEnd"/>
      <w:r w:rsidR="00CD0002" w:rsidRPr="00797C1D">
        <w:rPr>
          <w:rFonts w:ascii="Tahoma" w:hAnsi="Tahoma" w:cs="Tahoma"/>
          <w:sz w:val="24"/>
          <w:szCs w:val="24"/>
        </w:rPr>
        <w:t xml:space="preserve"> quo </w:t>
      </w:r>
      <w:r w:rsidR="007A0485" w:rsidRPr="00797C1D">
        <w:rPr>
          <w:rFonts w:ascii="Tahoma" w:hAnsi="Tahoma" w:cs="Tahoma"/>
          <w:sz w:val="24"/>
          <w:szCs w:val="24"/>
        </w:rPr>
        <w:t xml:space="preserve">non </w:t>
      </w:r>
      <w:proofErr w:type="spellStart"/>
      <w:r w:rsidR="00CD0002" w:rsidRPr="00797C1D">
        <w:rPr>
          <w:rFonts w:ascii="Tahoma" w:hAnsi="Tahoma" w:cs="Tahoma"/>
          <w:sz w:val="24"/>
          <w:szCs w:val="24"/>
        </w:rPr>
        <w:t>habet</w:t>
      </w:r>
      <w:proofErr w:type="spellEnd"/>
      <w:r w:rsidR="00CD0002" w:rsidRPr="00797C1D">
        <w:rPr>
          <w:rFonts w:ascii="Tahoma" w:hAnsi="Tahoma" w:cs="Tahoma"/>
          <w:sz w:val="24"/>
          <w:szCs w:val="24"/>
        </w:rPr>
        <w:t xml:space="preserve"> if exhibit J and K had been properly evaluated. This maxim was therefore wrongly applied by the lower court</w:t>
      </w:r>
      <w:r w:rsidR="007A0485" w:rsidRPr="00797C1D">
        <w:rPr>
          <w:rFonts w:ascii="Tahoma" w:hAnsi="Tahoma" w:cs="Tahoma"/>
          <w:sz w:val="24"/>
          <w:szCs w:val="24"/>
        </w:rPr>
        <w:t>s</w:t>
      </w:r>
      <w:r w:rsidR="00CD0002" w:rsidRPr="00797C1D">
        <w:rPr>
          <w:rFonts w:ascii="Tahoma" w:hAnsi="Tahoma" w:cs="Tahoma"/>
          <w:sz w:val="24"/>
          <w:szCs w:val="24"/>
        </w:rPr>
        <w:t>.</w:t>
      </w:r>
    </w:p>
    <w:p w:rsidR="005F2935" w:rsidRPr="00797C1D" w:rsidRDefault="005F2935" w:rsidP="00B806BF">
      <w:pPr>
        <w:spacing w:line="360" w:lineRule="auto"/>
        <w:jc w:val="both"/>
        <w:rPr>
          <w:rFonts w:ascii="Tahoma" w:hAnsi="Tahoma" w:cs="Tahoma"/>
          <w:b/>
          <w:sz w:val="24"/>
          <w:szCs w:val="24"/>
        </w:rPr>
      </w:pPr>
      <w:r w:rsidRPr="00797C1D">
        <w:rPr>
          <w:rFonts w:ascii="Tahoma" w:hAnsi="Tahoma" w:cs="Tahoma"/>
          <w:b/>
          <w:sz w:val="24"/>
          <w:szCs w:val="24"/>
        </w:rPr>
        <w:t>CUSTOMARY LAW GRANT</w:t>
      </w:r>
    </w:p>
    <w:p w:rsidR="005F2935" w:rsidRPr="00797C1D" w:rsidRDefault="005F2935" w:rsidP="00B806BF">
      <w:pPr>
        <w:spacing w:line="360" w:lineRule="auto"/>
        <w:jc w:val="both"/>
        <w:rPr>
          <w:rFonts w:ascii="Tahoma" w:hAnsi="Tahoma" w:cs="Tahoma"/>
          <w:sz w:val="24"/>
          <w:szCs w:val="24"/>
        </w:rPr>
      </w:pPr>
      <w:r w:rsidRPr="00797C1D">
        <w:rPr>
          <w:rFonts w:ascii="Tahoma" w:hAnsi="Tahoma" w:cs="Tahoma"/>
          <w:sz w:val="24"/>
          <w:szCs w:val="24"/>
        </w:rPr>
        <w:t>We have also considered the submissions on the effect of the grant made by the Nungua Stool to the 2</w:t>
      </w:r>
      <w:r w:rsidRPr="00797C1D">
        <w:rPr>
          <w:rFonts w:ascii="Tahoma" w:hAnsi="Tahoma" w:cs="Tahoma"/>
          <w:sz w:val="24"/>
          <w:szCs w:val="24"/>
          <w:vertAlign w:val="superscript"/>
        </w:rPr>
        <w:t>nd</w:t>
      </w:r>
      <w:r w:rsidRPr="00797C1D">
        <w:rPr>
          <w:rFonts w:ascii="Tahoma" w:hAnsi="Tahoma" w:cs="Tahoma"/>
          <w:sz w:val="24"/>
          <w:szCs w:val="24"/>
        </w:rPr>
        <w:t xml:space="preserve"> Defendant as a cust</w:t>
      </w:r>
      <w:r w:rsidR="00C52187" w:rsidRPr="00797C1D">
        <w:rPr>
          <w:rFonts w:ascii="Tahoma" w:hAnsi="Tahoma" w:cs="Tahoma"/>
          <w:sz w:val="24"/>
          <w:szCs w:val="24"/>
        </w:rPr>
        <w:t>omary law grant.</w:t>
      </w:r>
    </w:p>
    <w:p w:rsidR="00C52187" w:rsidRPr="00797C1D" w:rsidRDefault="00C52187" w:rsidP="00B806BF">
      <w:pPr>
        <w:spacing w:line="360" w:lineRule="auto"/>
        <w:jc w:val="both"/>
        <w:rPr>
          <w:rFonts w:ascii="Tahoma" w:hAnsi="Tahoma" w:cs="Tahoma"/>
          <w:sz w:val="24"/>
          <w:szCs w:val="24"/>
        </w:rPr>
      </w:pPr>
      <w:r w:rsidRPr="00797C1D">
        <w:rPr>
          <w:rFonts w:ascii="Tahoma" w:hAnsi="Tahoma" w:cs="Tahoma"/>
          <w:sz w:val="24"/>
          <w:szCs w:val="24"/>
        </w:rPr>
        <w:t>Our short answer to these submissions is that, from the recitals in Exhibit 3, it is apparent that the said transactions was not considered and treated</w:t>
      </w:r>
      <w:r w:rsidR="00223FB6" w:rsidRPr="00797C1D">
        <w:rPr>
          <w:rFonts w:ascii="Tahoma" w:hAnsi="Tahoma" w:cs="Tahoma"/>
          <w:sz w:val="24"/>
          <w:szCs w:val="24"/>
        </w:rPr>
        <w:t xml:space="preserve"> as a customary grant. The word</w:t>
      </w:r>
      <w:r w:rsidRPr="00797C1D">
        <w:rPr>
          <w:rFonts w:ascii="Tahoma" w:hAnsi="Tahoma" w:cs="Tahoma"/>
          <w:sz w:val="24"/>
          <w:szCs w:val="24"/>
        </w:rPr>
        <w:t xml:space="preserve"> </w:t>
      </w:r>
      <w:r w:rsidRPr="00797C1D">
        <w:rPr>
          <w:rFonts w:ascii="Tahoma" w:hAnsi="Tahoma" w:cs="Tahoma"/>
          <w:i/>
          <w:sz w:val="24"/>
          <w:szCs w:val="24"/>
        </w:rPr>
        <w:t>“customary”</w:t>
      </w:r>
      <w:r w:rsidRPr="00797C1D">
        <w:rPr>
          <w:rFonts w:ascii="Tahoma" w:hAnsi="Tahoma" w:cs="Tahoma"/>
          <w:sz w:val="24"/>
          <w:szCs w:val="24"/>
        </w:rPr>
        <w:t xml:space="preserve"> does not appear either expressly or by necessary implication anywhere in the said exhibit. On</w:t>
      </w:r>
      <w:r w:rsidR="00223FB6" w:rsidRPr="00797C1D">
        <w:rPr>
          <w:rFonts w:ascii="Tahoma" w:hAnsi="Tahoma" w:cs="Tahoma"/>
          <w:sz w:val="24"/>
          <w:szCs w:val="24"/>
        </w:rPr>
        <w:t>ce the said document on the face</w:t>
      </w:r>
      <w:r w:rsidRPr="00797C1D">
        <w:rPr>
          <w:rFonts w:ascii="Tahoma" w:hAnsi="Tahoma" w:cs="Tahoma"/>
          <w:sz w:val="24"/>
          <w:szCs w:val="24"/>
        </w:rPr>
        <w:t xml:space="preserve"> of it was deemed to have been prepared by a lawyer, we assume that if those were his instructions, he would have stated them to have been a customary grant.</w:t>
      </w:r>
      <w:r w:rsidR="00223FB6" w:rsidRPr="00797C1D">
        <w:rPr>
          <w:rFonts w:ascii="Tahoma" w:hAnsi="Tahoma" w:cs="Tahoma"/>
          <w:sz w:val="24"/>
          <w:szCs w:val="24"/>
        </w:rPr>
        <w:t xml:space="preserve"> Besides, the introduction of this customary law</w:t>
      </w:r>
      <w:r w:rsidR="00CC45E0" w:rsidRPr="00797C1D">
        <w:rPr>
          <w:rFonts w:ascii="Tahoma" w:hAnsi="Tahoma" w:cs="Tahoma"/>
          <w:sz w:val="24"/>
          <w:szCs w:val="24"/>
        </w:rPr>
        <w:t xml:space="preserve"> grant was done by the Court of appeal without any basis and is rejected.</w:t>
      </w:r>
    </w:p>
    <w:p w:rsidR="00831BCC" w:rsidRPr="00797C1D" w:rsidRDefault="00831BCC" w:rsidP="00B806BF">
      <w:pPr>
        <w:spacing w:line="360" w:lineRule="auto"/>
        <w:jc w:val="both"/>
        <w:rPr>
          <w:rFonts w:ascii="Tahoma" w:hAnsi="Tahoma" w:cs="Tahoma"/>
          <w:sz w:val="24"/>
          <w:szCs w:val="24"/>
        </w:rPr>
      </w:pPr>
      <w:r w:rsidRPr="00797C1D">
        <w:rPr>
          <w:rFonts w:ascii="Tahoma" w:hAnsi="Tahoma" w:cs="Tahoma"/>
          <w:sz w:val="24"/>
          <w:szCs w:val="24"/>
        </w:rPr>
        <w:t>Considering all the circumstances of this case and the fact that there was abundant evidence on record that the grants to the Plaintiffs and several other persons mentioned in Exhibit K, ought to have had their parcels of land deleted from the site plan originally presented by the 2</w:t>
      </w:r>
      <w:r w:rsidRPr="00797C1D">
        <w:rPr>
          <w:rFonts w:ascii="Tahoma" w:hAnsi="Tahoma" w:cs="Tahoma"/>
          <w:sz w:val="24"/>
          <w:szCs w:val="24"/>
          <w:vertAlign w:val="superscript"/>
        </w:rPr>
        <w:t>nd</w:t>
      </w:r>
      <w:r w:rsidRPr="00797C1D">
        <w:rPr>
          <w:rFonts w:ascii="Tahoma" w:hAnsi="Tahoma" w:cs="Tahoma"/>
          <w:sz w:val="24"/>
          <w:szCs w:val="24"/>
        </w:rPr>
        <w:t xml:space="preserve"> Defendant</w:t>
      </w:r>
      <w:r w:rsidR="00901735" w:rsidRPr="00797C1D">
        <w:rPr>
          <w:rFonts w:ascii="Tahoma" w:hAnsi="Tahoma" w:cs="Tahoma"/>
          <w:sz w:val="24"/>
          <w:szCs w:val="24"/>
        </w:rPr>
        <w:t xml:space="preserve"> before the said document was registered as stated in exhibit J, failure to do so is fatal, and renders Exh</w:t>
      </w:r>
      <w:r w:rsidR="00CC45E0" w:rsidRPr="00797C1D">
        <w:rPr>
          <w:rFonts w:ascii="Tahoma" w:hAnsi="Tahoma" w:cs="Tahoma"/>
          <w:sz w:val="24"/>
          <w:szCs w:val="24"/>
        </w:rPr>
        <w:t>ibit 3 a document that is null,</w:t>
      </w:r>
      <w:r w:rsidR="00901735" w:rsidRPr="00797C1D">
        <w:rPr>
          <w:rFonts w:ascii="Tahoma" w:hAnsi="Tahoma" w:cs="Tahoma"/>
          <w:sz w:val="24"/>
          <w:szCs w:val="24"/>
        </w:rPr>
        <w:t xml:space="preserve"> void and of no effect.</w:t>
      </w:r>
      <w:r w:rsidR="00CC45E0" w:rsidRPr="00797C1D">
        <w:rPr>
          <w:rFonts w:ascii="Tahoma" w:hAnsi="Tahoma" w:cs="Tahoma"/>
          <w:sz w:val="24"/>
          <w:szCs w:val="24"/>
        </w:rPr>
        <w:t xml:space="preserve"> That being the case, the Plaintiffs documents A and B have priority over the 2</w:t>
      </w:r>
      <w:r w:rsidR="00CC45E0" w:rsidRPr="00797C1D">
        <w:rPr>
          <w:rFonts w:ascii="Tahoma" w:hAnsi="Tahoma" w:cs="Tahoma"/>
          <w:sz w:val="24"/>
          <w:szCs w:val="24"/>
          <w:vertAlign w:val="superscript"/>
        </w:rPr>
        <w:t>nd</w:t>
      </w:r>
      <w:r w:rsidR="007A0485" w:rsidRPr="00797C1D">
        <w:rPr>
          <w:rFonts w:ascii="Tahoma" w:hAnsi="Tahoma" w:cs="Tahoma"/>
          <w:sz w:val="24"/>
          <w:szCs w:val="24"/>
        </w:rPr>
        <w:t xml:space="preserve"> defendants document Exhibit</w:t>
      </w:r>
      <w:r w:rsidR="00CC45E0" w:rsidRPr="00797C1D">
        <w:rPr>
          <w:rFonts w:ascii="Tahoma" w:hAnsi="Tahoma" w:cs="Tahoma"/>
          <w:sz w:val="24"/>
          <w:szCs w:val="24"/>
        </w:rPr>
        <w:t xml:space="preserve"> 3.</w:t>
      </w:r>
    </w:p>
    <w:p w:rsidR="00901735" w:rsidRPr="00797C1D" w:rsidRDefault="00901735" w:rsidP="00B806BF">
      <w:pPr>
        <w:spacing w:line="360" w:lineRule="auto"/>
        <w:jc w:val="both"/>
        <w:rPr>
          <w:rFonts w:ascii="Tahoma" w:hAnsi="Tahoma" w:cs="Tahoma"/>
          <w:sz w:val="24"/>
          <w:szCs w:val="24"/>
        </w:rPr>
      </w:pPr>
      <w:r w:rsidRPr="00797C1D">
        <w:rPr>
          <w:rFonts w:ascii="Tahoma" w:hAnsi="Tahoma" w:cs="Tahoma"/>
          <w:sz w:val="24"/>
          <w:szCs w:val="24"/>
        </w:rPr>
        <w:t xml:space="preserve">We have already referred to in extenso the processes that a land document is taken through to have the document registered. Learned counsel for the Defendants seems to contend that since there are </w:t>
      </w:r>
      <w:r w:rsidR="001809E2" w:rsidRPr="00797C1D">
        <w:rPr>
          <w:rFonts w:ascii="Tahoma" w:hAnsi="Tahoma" w:cs="Tahoma"/>
          <w:sz w:val="24"/>
          <w:szCs w:val="24"/>
        </w:rPr>
        <w:t>no statutory injunctions on the compliance with these processes, non-</w:t>
      </w:r>
      <w:r w:rsidR="0082264A" w:rsidRPr="00797C1D">
        <w:rPr>
          <w:rFonts w:ascii="Tahoma" w:hAnsi="Tahoma" w:cs="Tahoma"/>
          <w:sz w:val="24"/>
          <w:szCs w:val="24"/>
        </w:rPr>
        <w:t>compliance</w:t>
      </w:r>
      <w:r w:rsidR="001809E2" w:rsidRPr="00797C1D">
        <w:rPr>
          <w:rFonts w:ascii="Tahoma" w:hAnsi="Tahoma" w:cs="Tahoma"/>
          <w:sz w:val="24"/>
          <w:szCs w:val="24"/>
        </w:rPr>
        <w:t xml:space="preserve"> is not fatal and has no effect.</w:t>
      </w:r>
    </w:p>
    <w:p w:rsidR="001809E2" w:rsidRPr="00797C1D" w:rsidRDefault="001809E2" w:rsidP="00B806BF">
      <w:pPr>
        <w:spacing w:line="360" w:lineRule="auto"/>
        <w:jc w:val="both"/>
        <w:rPr>
          <w:rFonts w:ascii="Tahoma" w:hAnsi="Tahoma" w:cs="Tahoma"/>
          <w:sz w:val="24"/>
          <w:szCs w:val="24"/>
        </w:rPr>
      </w:pPr>
      <w:r w:rsidRPr="00797C1D">
        <w:rPr>
          <w:rFonts w:ascii="Tahoma" w:hAnsi="Tahoma" w:cs="Tahoma"/>
          <w:sz w:val="24"/>
          <w:szCs w:val="24"/>
        </w:rPr>
        <w:lastRenderedPageBreak/>
        <w:t>We however take a contrary view. This is because in our view, non-</w:t>
      </w:r>
      <w:r w:rsidR="0082264A" w:rsidRPr="00797C1D">
        <w:rPr>
          <w:rFonts w:ascii="Tahoma" w:hAnsi="Tahoma" w:cs="Tahoma"/>
          <w:sz w:val="24"/>
          <w:szCs w:val="24"/>
        </w:rPr>
        <w:t>compliance</w:t>
      </w:r>
      <w:r w:rsidRPr="00797C1D">
        <w:rPr>
          <w:rFonts w:ascii="Tahoma" w:hAnsi="Tahoma" w:cs="Tahoma"/>
          <w:sz w:val="24"/>
          <w:szCs w:val="24"/>
        </w:rPr>
        <w:t xml:space="preserve"> with the said elaborate processes would result into chaos and confu</w:t>
      </w:r>
      <w:r w:rsidR="00A22F13" w:rsidRPr="00797C1D">
        <w:rPr>
          <w:rFonts w:ascii="Tahoma" w:hAnsi="Tahoma" w:cs="Tahoma"/>
          <w:sz w:val="24"/>
          <w:szCs w:val="24"/>
        </w:rPr>
        <w:t>sion in our land administration regime.</w:t>
      </w:r>
    </w:p>
    <w:p w:rsidR="00A22F13" w:rsidRPr="00797C1D" w:rsidRDefault="00A22F13" w:rsidP="00B806BF">
      <w:pPr>
        <w:spacing w:line="360" w:lineRule="auto"/>
        <w:jc w:val="both"/>
        <w:rPr>
          <w:rFonts w:ascii="Tahoma" w:hAnsi="Tahoma" w:cs="Tahoma"/>
          <w:b/>
          <w:sz w:val="24"/>
          <w:szCs w:val="24"/>
        </w:rPr>
      </w:pPr>
    </w:p>
    <w:p w:rsidR="00A22F13" w:rsidRPr="00797C1D" w:rsidRDefault="00A22F13" w:rsidP="00B806BF">
      <w:pPr>
        <w:spacing w:line="360" w:lineRule="auto"/>
        <w:jc w:val="both"/>
        <w:rPr>
          <w:rFonts w:ascii="Tahoma" w:hAnsi="Tahoma" w:cs="Tahoma"/>
          <w:b/>
          <w:sz w:val="24"/>
          <w:szCs w:val="24"/>
        </w:rPr>
      </w:pPr>
    </w:p>
    <w:p w:rsidR="0082264A" w:rsidRPr="00797C1D" w:rsidRDefault="0082264A" w:rsidP="00B806BF">
      <w:pPr>
        <w:spacing w:line="360" w:lineRule="auto"/>
        <w:jc w:val="both"/>
        <w:rPr>
          <w:rFonts w:ascii="Tahoma" w:hAnsi="Tahoma" w:cs="Tahoma"/>
          <w:b/>
          <w:sz w:val="24"/>
          <w:szCs w:val="24"/>
        </w:rPr>
      </w:pPr>
      <w:r w:rsidRPr="00797C1D">
        <w:rPr>
          <w:rFonts w:ascii="Tahoma" w:hAnsi="Tahoma" w:cs="Tahoma"/>
          <w:b/>
          <w:sz w:val="24"/>
          <w:szCs w:val="24"/>
        </w:rPr>
        <w:t>STAMPING</w:t>
      </w:r>
    </w:p>
    <w:p w:rsidR="001809E2" w:rsidRPr="00797C1D" w:rsidRDefault="001809E2" w:rsidP="00B806BF">
      <w:pPr>
        <w:spacing w:line="360" w:lineRule="auto"/>
        <w:jc w:val="both"/>
        <w:rPr>
          <w:rFonts w:ascii="Tahoma" w:hAnsi="Tahoma" w:cs="Tahoma"/>
          <w:sz w:val="24"/>
          <w:szCs w:val="24"/>
        </w:rPr>
      </w:pPr>
      <w:r w:rsidRPr="00797C1D">
        <w:rPr>
          <w:rFonts w:ascii="Tahoma" w:hAnsi="Tahoma" w:cs="Tahoma"/>
          <w:sz w:val="24"/>
          <w:szCs w:val="24"/>
        </w:rPr>
        <w:t xml:space="preserve">For </w:t>
      </w:r>
      <w:r w:rsidR="0082264A" w:rsidRPr="00797C1D">
        <w:rPr>
          <w:rFonts w:ascii="Tahoma" w:hAnsi="Tahoma" w:cs="Tahoma"/>
          <w:sz w:val="24"/>
          <w:szCs w:val="24"/>
        </w:rPr>
        <w:t xml:space="preserve">example, section 17 of the Stamp Act 1965 (Act 311) now amended by Stamp Duty Act, 2005 (Act 689) which revised Act 311 to incorporate amendments relating to stamp duties etc. provided then as </w:t>
      </w:r>
      <w:proofErr w:type="gramStart"/>
      <w:r w:rsidR="0082264A" w:rsidRPr="00797C1D">
        <w:rPr>
          <w:rFonts w:ascii="Tahoma" w:hAnsi="Tahoma" w:cs="Tahoma"/>
          <w:sz w:val="24"/>
          <w:szCs w:val="24"/>
        </w:rPr>
        <w:t>follows:-</w:t>
      </w:r>
      <w:proofErr w:type="gramEnd"/>
    </w:p>
    <w:p w:rsidR="0082264A" w:rsidRPr="00797C1D" w:rsidRDefault="0082264A" w:rsidP="0082264A">
      <w:pPr>
        <w:spacing w:line="360" w:lineRule="auto"/>
        <w:ind w:left="720"/>
        <w:jc w:val="both"/>
        <w:rPr>
          <w:rFonts w:ascii="Tahoma" w:hAnsi="Tahoma" w:cs="Tahoma"/>
          <w:i/>
          <w:sz w:val="24"/>
          <w:szCs w:val="24"/>
        </w:rPr>
      </w:pPr>
      <w:r w:rsidRPr="00797C1D">
        <w:rPr>
          <w:rFonts w:ascii="Tahoma" w:hAnsi="Tahoma" w:cs="Tahoma"/>
          <w:i/>
          <w:sz w:val="24"/>
          <w:szCs w:val="24"/>
        </w:rPr>
        <w:t>“no instrument shall be registered if it affected land unless it has been stamped”</w:t>
      </w:r>
    </w:p>
    <w:p w:rsidR="00D67B5A" w:rsidRPr="00797C1D" w:rsidRDefault="00D67B5A" w:rsidP="00D67B5A">
      <w:pPr>
        <w:spacing w:line="360" w:lineRule="auto"/>
        <w:jc w:val="both"/>
        <w:rPr>
          <w:rFonts w:ascii="Tahoma" w:hAnsi="Tahoma" w:cs="Tahoma"/>
          <w:sz w:val="24"/>
          <w:szCs w:val="24"/>
        </w:rPr>
      </w:pPr>
      <w:r w:rsidRPr="00797C1D">
        <w:rPr>
          <w:rFonts w:ascii="Tahoma" w:hAnsi="Tahoma" w:cs="Tahoma"/>
          <w:sz w:val="24"/>
          <w:szCs w:val="24"/>
        </w:rPr>
        <w:t>The learned trial Judge and the learned Justices of the Court of Appeal</w:t>
      </w:r>
      <w:r w:rsidR="008D6095" w:rsidRPr="00797C1D">
        <w:rPr>
          <w:rFonts w:ascii="Tahoma" w:hAnsi="Tahoma" w:cs="Tahoma"/>
          <w:sz w:val="24"/>
          <w:szCs w:val="24"/>
        </w:rPr>
        <w:t xml:space="preserve"> were of the view that the court had the power to receive an unstamped document in evidence. That </w:t>
      </w:r>
      <w:r w:rsidR="00CA1752" w:rsidRPr="00797C1D">
        <w:rPr>
          <w:rFonts w:ascii="Tahoma" w:hAnsi="Tahoma" w:cs="Tahoma"/>
          <w:sz w:val="24"/>
          <w:szCs w:val="24"/>
        </w:rPr>
        <w:t>pronouncement</w:t>
      </w:r>
      <w:r w:rsidR="008D6095" w:rsidRPr="00797C1D">
        <w:rPr>
          <w:rFonts w:ascii="Tahoma" w:hAnsi="Tahoma" w:cs="Tahoma"/>
          <w:sz w:val="24"/>
          <w:szCs w:val="24"/>
        </w:rPr>
        <w:t xml:space="preserve"> was most unfortunate, since this </w:t>
      </w:r>
      <w:r w:rsidR="00182B98" w:rsidRPr="00797C1D">
        <w:rPr>
          <w:rFonts w:ascii="Tahoma" w:hAnsi="Tahoma" w:cs="Tahoma"/>
          <w:sz w:val="24"/>
          <w:szCs w:val="24"/>
        </w:rPr>
        <w:t>instrument</w:t>
      </w:r>
      <w:r w:rsidR="008D6095" w:rsidRPr="00797C1D">
        <w:rPr>
          <w:rFonts w:ascii="Tahoma" w:hAnsi="Tahoma" w:cs="Tahoma"/>
          <w:sz w:val="24"/>
          <w:szCs w:val="24"/>
        </w:rPr>
        <w:t xml:space="preserve"> is one that affected land and by </w:t>
      </w:r>
      <w:r w:rsidR="00182B98" w:rsidRPr="00797C1D">
        <w:rPr>
          <w:rFonts w:ascii="Tahoma" w:hAnsi="Tahoma" w:cs="Tahoma"/>
          <w:sz w:val="24"/>
          <w:szCs w:val="24"/>
        </w:rPr>
        <w:t>the clear</w:t>
      </w:r>
      <w:r w:rsidR="008D6095" w:rsidRPr="00797C1D">
        <w:rPr>
          <w:rFonts w:ascii="Tahoma" w:hAnsi="Tahoma" w:cs="Tahoma"/>
          <w:sz w:val="24"/>
          <w:szCs w:val="24"/>
        </w:rPr>
        <w:t xml:space="preserve"> provisions of the law as stated supra, an </w:t>
      </w:r>
      <w:r w:rsidR="00182B98" w:rsidRPr="00797C1D">
        <w:rPr>
          <w:rFonts w:ascii="Tahoma" w:hAnsi="Tahoma" w:cs="Tahoma"/>
          <w:sz w:val="24"/>
          <w:szCs w:val="24"/>
        </w:rPr>
        <w:t>instrument</w:t>
      </w:r>
      <w:r w:rsidR="008D6095" w:rsidRPr="00797C1D">
        <w:rPr>
          <w:rFonts w:ascii="Tahoma" w:hAnsi="Tahoma" w:cs="Tahoma"/>
          <w:sz w:val="24"/>
          <w:szCs w:val="24"/>
        </w:rPr>
        <w:t xml:space="preserve"> affecting land cannot be registered if it is not stamped.</w:t>
      </w:r>
    </w:p>
    <w:p w:rsidR="008D6095" w:rsidRPr="00797C1D" w:rsidRDefault="008D6095" w:rsidP="00D67B5A">
      <w:pPr>
        <w:spacing w:line="360" w:lineRule="auto"/>
        <w:jc w:val="both"/>
        <w:rPr>
          <w:rFonts w:ascii="Tahoma" w:hAnsi="Tahoma" w:cs="Tahoma"/>
          <w:sz w:val="24"/>
          <w:szCs w:val="24"/>
        </w:rPr>
      </w:pPr>
      <w:r w:rsidRPr="00797C1D">
        <w:rPr>
          <w:rFonts w:ascii="Tahoma" w:hAnsi="Tahoma" w:cs="Tahoma"/>
          <w:sz w:val="24"/>
          <w:szCs w:val="24"/>
        </w:rPr>
        <w:t xml:space="preserve">Reference and reliance on the case of </w:t>
      </w:r>
      <w:proofErr w:type="spellStart"/>
      <w:r w:rsidRPr="00797C1D">
        <w:rPr>
          <w:rFonts w:ascii="Tahoma" w:hAnsi="Tahoma" w:cs="Tahoma"/>
          <w:b/>
          <w:i/>
          <w:sz w:val="24"/>
          <w:szCs w:val="24"/>
        </w:rPr>
        <w:t>Antie</w:t>
      </w:r>
      <w:proofErr w:type="spellEnd"/>
      <w:r w:rsidRPr="00797C1D">
        <w:rPr>
          <w:rFonts w:ascii="Tahoma" w:hAnsi="Tahoma" w:cs="Tahoma"/>
          <w:b/>
          <w:i/>
          <w:sz w:val="24"/>
          <w:szCs w:val="24"/>
        </w:rPr>
        <w:t xml:space="preserve"> and </w:t>
      </w:r>
      <w:proofErr w:type="spellStart"/>
      <w:r w:rsidRPr="00797C1D">
        <w:rPr>
          <w:rFonts w:ascii="Tahoma" w:hAnsi="Tahoma" w:cs="Tahoma"/>
          <w:b/>
          <w:i/>
          <w:sz w:val="24"/>
          <w:szCs w:val="24"/>
        </w:rPr>
        <w:t>Adjuwuah</w:t>
      </w:r>
      <w:proofErr w:type="spellEnd"/>
      <w:r w:rsidRPr="00797C1D">
        <w:rPr>
          <w:rFonts w:ascii="Tahoma" w:hAnsi="Tahoma" w:cs="Tahoma"/>
          <w:b/>
          <w:i/>
          <w:sz w:val="24"/>
          <w:szCs w:val="24"/>
        </w:rPr>
        <w:t xml:space="preserve"> v </w:t>
      </w:r>
      <w:proofErr w:type="spellStart"/>
      <w:r w:rsidRPr="00797C1D">
        <w:rPr>
          <w:rFonts w:ascii="Tahoma" w:hAnsi="Tahoma" w:cs="Tahoma"/>
          <w:b/>
          <w:i/>
          <w:sz w:val="24"/>
          <w:szCs w:val="24"/>
        </w:rPr>
        <w:t>Ogbo</w:t>
      </w:r>
      <w:proofErr w:type="spellEnd"/>
      <w:r w:rsidRPr="00797C1D">
        <w:rPr>
          <w:rFonts w:ascii="Tahoma" w:hAnsi="Tahoma" w:cs="Tahoma"/>
          <w:b/>
          <w:i/>
          <w:sz w:val="24"/>
          <w:szCs w:val="24"/>
        </w:rPr>
        <w:t xml:space="preserve"> [2005-2006] SCGLR 494 at 506</w:t>
      </w:r>
      <w:r w:rsidRPr="00797C1D">
        <w:rPr>
          <w:rFonts w:ascii="Tahoma" w:hAnsi="Tahoma" w:cs="Tahoma"/>
          <w:sz w:val="24"/>
          <w:szCs w:val="24"/>
        </w:rPr>
        <w:t xml:space="preserve"> is </w:t>
      </w:r>
      <w:r w:rsidR="00A22F13" w:rsidRPr="00797C1D">
        <w:rPr>
          <w:rFonts w:ascii="Tahoma" w:hAnsi="Tahoma" w:cs="Tahoma"/>
          <w:sz w:val="24"/>
          <w:szCs w:val="24"/>
        </w:rPr>
        <w:t>not well founded</w:t>
      </w:r>
      <w:r w:rsidRPr="00797C1D">
        <w:rPr>
          <w:rFonts w:ascii="Tahoma" w:hAnsi="Tahoma" w:cs="Tahoma"/>
          <w:sz w:val="24"/>
          <w:szCs w:val="24"/>
        </w:rPr>
        <w:t xml:space="preserve">. The distinction therein was between impressed and postage stamp. The situation in the instant is completely </w:t>
      </w:r>
      <w:r w:rsidR="00CA1752" w:rsidRPr="00797C1D">
        <w:rPr>
          <w:rFonts w:ascii="Tahoma" w:hAnsi="Tahoma" w:cs="Tahoma"/>
          <w:sz w:val="24"/>
          <w:szCs w:val="24"/>
        </w:rPr>
        <w:t>different</w:t>
      </w:r>
      <w:r w:rsidRPr="00797C1D">
        <w:rPr>
          <w:rFonts w:ascii="Tahoma" w:hAnsi="Tahoma" w:cs="Tahoma"/>
          <w:sz w:val="24"/>
          <w:szCs w:val="24"/>
        </w:rPr>
        <w:t>. There is absolutely no evidence that any form of stamp duty has been paid whether impressive or adhesive.</w:t>
      </w:r>
    </w:p>
    <w:p w:rsidR="00C9245A" w:rsidRPr="00797C1D" w:rsidRDefault="00C9245A" w:rsidP="00D67B5A">
      <w:pPr>
        <w:spacing w:line="360" w:lineRule="auto"/>
        <w:jc w:val="both"/>
        <w:rPr>
          <w:rFonts w:ascii="Tahoma" w:hAnsi="Tahoma" w:cs="Tahoma"/>
          <w:sz w:val="24"/>
          <w:szCs w:val="24"/>
        </w:rPr>
      </w:pPr>
      <w:r w:rsidRPr="00797C1D">
        <w:rPr>
          <w:rFonts w:ascii="Tahoma" w:hAnsi="Tahoma" w:cs="Tahoma"/>
          <w:sz w:val="24"/>
          <w:szCs w:val="24"/>
        </w:rPr>
        <w:t xml:space="preserve">The contention by the learned trial Judge, </w:t>
      </w:r>
      <w:r w:rsidR="00A22F13" w:rsidRPr="00797C1D">
        <w:rPr>
          <w:rFonts w:ascii="Tahoma" w:hAnsi="Tahoma" w:cs="Tahoma"/>
          <w:sz w:val="24"/>
          <w:szCs w:val="24"/>
        </w:rPr>
        <w:t>“</w:t>
      </w:r>
      <w:r w:rsidRPr="00797C1D">
        <w:rPr>
          <w:rFonts w:ascii="Tahoma" w:hAnsi="Tahoma" w:cs="Tahoma"/>
          <w:b/>
          <w:i/>
          <w:sz w:val="24"/>
          <w:szCs w:val="24"/>
        </w:rPr>
        <w:t>that the Land Commission’s own internal administrative processes or niceties should not be the concern of the 2</w:t>
      </w:r>
      <w:r w:rsidRPr="00797C1D">
        <w:rPr>
          <w:rFonts w:ascii="Tahoma" w:hAnsi="Tahoma" w:cs="Tahoma"/>
          <w:b/>
          <w:i/>
          <w:sz w:val="24"/>
          <w:szCs w:val="24"/>
          <w:vertAlign w:val="superscript"/>
        </w:rPr>
        <w:t>nd</w:t>
      </w:r>
      <w:r w:rsidRPr="00797C1D">
        <w:rPr>
          <w:rFonts w:ascii="Tahoma" w:hAnsi="Tahoma" w:cs="Tahoma"/>
          <w:b/>
          <w:i/>
          <w:sz w:val="24"/>
          <w:szCs w:val="24"/>
        </w:rPr>
        <w:t xml:space="preserve"> defendant …”</w:t>
      </w:r>
      <w:r w:rsidRPr="00797C1D">
        <w:rPr>
          <w:rFonts w:ascii="Tahoma" w:hAnsi="Tahoma" w:cs="Tahoma"/>
          <w:sz w:val="24"/>
          <w:szCs w:val="24"/>
        </w:rPr>
        <w:t xml:space="preserve"> is really begging the question.</w:t>
      </w:r>
    </w:p>
    <w:p w:rsidR="00002205" w:rsidRPr="00797C1D" w:rsidRDefault="00F9784C" w:rsidP="00D67B5A">
      <w:pPr>
        <w:spacing w:line="360" w:lineRule="auto"/>
        <w:jc w:val="both"/>
        <w:rPr>
          <w:rFonts w:ascii="Tahoma" w:hAnsi="Tahoma" w:cs="Tahoma"/>
          <w:sz w:val="24"/>
          <w:szCs w:val="24"/>
        </w:rPr>
      </w:pPr>
      <w:r w:rsidRPr="00797C1D">
        <w:rPr>
          <w:rFonts w:ascii="Tahoma" w:hAnsi="Tahoma" w:cs="Tahoma"/>
          <w:sz w:val="24"/>
          <w:szCs w:val="24"/>
        </w:rPr>
        <w:t xml:space="preserve">For example, if someone files a writ in the court, pays the appropriate fees and is issued with a receipt, but there is no indication on the original writ that there has been an assessment let alone payment for the assessed </w:t>
      </w:r>
      <w:r w:rsidR="00002205" w:rsidRPr="00797C1D">
        <w:rPr>
          <w:rFonts w:ascii="Tahoma" w:hAnsi="Tahoma" w:cs="Tahoma"/>
          <w:sz w:val="24"/>
          <w:szCs w:val="24"/>
        </w:rPr>
        <w:t>amount. When</w:t>
      </w:r>
      <w:r w:rsidRPr="00797C1D">
        <w:rPr>
          <w:rFonts w:ascii="Tahoma" w:hAnsi="Tahoma" w:cs="Tahoma"/>
          <w:sz w:val="24"/>
          <w:szCs w:val="24"/>
        </w:rPr>
        <w:t xml:space="preserve"> such a phenomenon </w:t>
      </w:r>
      <w:r w:rsidRPr="00797C1D">
        <w:rPr>
          <w:rFonts w:ascii="Tahoma" w:hAnsi="Tahoma" w:cs="Tahoma"/>
          <w:sz w:val="24"/>
          <w:szCs w:val="24"/>
        </w:rPr>
        <w:lastRenderedPageBreak/>
        <w:t xml:space="preserve">is detected by the presiding Judge, the party who filed the writ can easily acquit himself if he presents the receipt for payment. </w:t>
      </w:r>
    </w:p>
    <w:p w:rsidR="00F9784C" w:rsidRPr="00797C1D" w:rsidRDefault="00F9784C" w:rsidP="00D67B5A">
      <w:pPr>
        <w:spacing w:line="360" w:lineRule="auto"/>
        <w:jc w:val="both"/>
        <w:rPr>
          <w:rFonts w:ascii="Tahoma" w:hAnsi="Tahoma" w:cs="Tahoma"/>
          <w:sz w:val="24"/>
          <w:szCs w:val="24"/>
        </w:rPr>
      </w:pPr>
      <w:r w:rsidRPr="00797C1D">
        <w:rPr>
          <w:rFonts w:ascii="Tahoma" w:hAnsi="Tahoma" w:cs="Tahoma"/>
          <w:sz w:val="24"/>
          <w:szCs w:val="24"/>
        </w:rPr>
        <w:t>It is the failure on the part of the 2</w:t>
      </w:r>
      <w:r w:rsidRPr="00797C1D">
        <w:rPr>
          <w:rFonts w:ascii="Tahoma" w:hAnsi="Tahoma" w:cs="Tahoma"/>
          <w:sz w:val="24"/>
          <w:szCs w:val="24"/>
          <w:vertAlign w:val="superscript"/>
        </w:rPr>
        <w:t>nd</w:t>
      </w:r>
      <w:r w:rsidRPr="00797C1D">
        <w:rPr>
          <w:rFonts w:ascii="Tahoma" w:hAnsi="Tahoma" w:cs="Tahoma"/>
          <w:sz w:val="24"/>
          <w:szCs w:val="24"/>
        </w:rPr>
        <w:t xml:space="preserve"> Defendant to procure and produce any documentary evidence on the payment </w:t>
      </w:r>
      <w:r w:rsidR="00002205" w:rsidRPr="00797C1D">
        <w:rPr>
          <w:rFonts w:ascii="Tahoma" w:hAnsi="Tahoma" w:cs="Tahoma"/>
          <w:sz w:val="24"/>
          <w:szCs w:val="24"/>
        </w:rPr>
        <w:t>of the relevant stamp duty that is of concern here. Granted that, the Lands Commission staff were negligent in not fixing the impressive stamp on Exhibit 3, the 2</w:t>
      </w:r>
      <w:r w:rsidR="00002205" w:rsidRPr="00797C1D">
        <w:rPr>
          <w:rFonts w:ascii="Tahoma" w:hAnsi="Tahoma" w:cs="Tahoma"/>
          <w:sz w:val="24"/>
          <w:szCs w:val="24"/>
          <w:vertAlign w:val="superscript"/>
        </w:rPr>
        <w:t>nd</w:t>
      </w:r>
      <w:r w:rsidR="00002205" w:rsidRPr="00797C1D">
        <w:rPr>
          <w:rFonts w:ascii="Tahoma" w:hAnsi="Tahoma" w:cs="Tahoma"/>
          <w:sz w:val="24"/>
          <w:szCs w:val="24"/>
        </w:rPr>
        <w:t xml:space="preserve"> defendant should have provided evidence to clear the non-compliance. What must be clearly noted is that, the various stages in the registration process of land documents have been well structured such as to give information to the public about prior compliance with the process. Having failed, refused and complicit as the facts have shown in complying with the duly established procedural steps in the registration of the document in Exhibit 3, </w:t>
      </w:r>
      <w:r w:rsidR="00301C00" w:rsidRPr="00797C1D">
        <w:rPr>
          <w:rFonts w:ascii="Tahoma" w:hAnsi="Tahoma" w:cs="Tahoma"/>
          <w:sz w:val="24"/>
          <w:szCs w:val="24"/>
        </w:rPr>
        <w:t>the 2</w:t>
      </w:r>
      <w:r w:rsidR="00301C00" w:rsidRPr="00797C1D">
        <w:rPr>
          <w:rFonts w:ascii="Tahoma" w:hAnsi="Tahoma" w:cs="Tahoma"/>
          <w:sz w:val="24"/>
          <w:szCs w:val="24"/>
          <w:vertAlign w:val="superscript"/>
        </w:rPr>
        <w:t>nd</w:t>
      </w:r>
      <w:r w:rsidR="00301C00" w:rsidRPr="00797C1D">
        <w:rPr>
          <w:rFonts w:ascii="Tahoma" w:hAnsi="Tahoma" w:cs="Tahoma"/>
          <w:sz w:val="24"/>
          <w:szCs w:val="24"/>
        </w:rPr>
        <w:t xml:space="preserve"> Defendant must be deemed for all purposes not to have met the litmus test in the registration process.</w:t>
      </w:r>
    </w:p>
    <w:p w:rsidR="00301C00" w:rsidRPr="00797C1D" w:rsidRDefault="00301C00" w:rsidP="00D67B5A">
      <w:pPr>
        <w:spacing w:line="360" w:lineRule="auto"/>
        <w:jc w:val="both"/>
        <w:rPr>
          <w:rFonts w:ascii="Tahoma" w:hAnsi="Tahoma" w:cs="Tahoma"/>
          <w:sz w:val="24"/>
          <w:szCs w:val="24"/>
        </w:rPr>
      </w:pPr>
      <w:r w:rsidRPr="00797C1D">
        <w:rPr>
          <w:rFonts w:ascii="Tahoma" w:hAnsi="Tahoma" w:cs="Tahoma"/>
          <w:sz w:val="24"/>
          <w:szCs w:val="24"/>
        </w:rPr>
        <w:t xml:space="preserve">From the above </w:t>
      </w:r>
      <w:r w:rsidR="00A56C4B" w:rsidRPr="00797C1D">
        <w:rPr>
          <w:rFonts w:ascii="Tahoma" w:hAnsi="Tahoma" w:cs="Tahoma"/>
          <w:sz w:val="24"/>
          <w:szCs w:val="24"/>
        </w:rPr>
        <w:t>analysis, there is therefore absolutely no basis for the learned Justices of the Court of Appeal to conclude that the stamp impression on Exhibit 3 might have been wiped off with the effluxion of time from 1969 to 2002 when this suit was commenced. This statement lacks factual basis, has no substance and is rejected.</w:t>
      </w:r>
    </w:p>
    <w:p w:rsidR="00A56C4B" w:rsidRPr="00797C1D" w:rsidRDefault="00A56C4B" w:rsidP="00D67B5A">
      <w:pPr>
        <w:spacing w:line="360" w:lineRule="auto"/>
        <w:jc w:val="both"/>
        <w:rPr>
          <w:rFonts w:ascii="Tahoma" w:hAnsi="Tahoma" w:cs="Tahoma"/>
          <w:sz w:val="24"/>
          <w:szCs w:val="24"/>
        </w:rPr>
      </w:pPr>
      <w:r w:rsidRPr="00797C1D">
        <w:rPr>
          <w:rFonts w:ascii="Tahoma" w:hAnsi="Tahoma" w:cs="Tahoma"/>
          <w:sz w:val="24"/>
          <w:szCs w:val="24"/>
        </w:rPr>
        <w:t xml:space="preserve">We have had a critical look at this document Exhibit 3 </w:t>
      </w:r>
      <w:proofErr w:type="gramStart"/>
      <w:r w:rsidRPr="00797C1D">
        <w:rPr>
          <w:rFonts w:ascii="Tahoma" w:hAnsi="Tahoma" w:cs="Tahoma"/>
          <w:sz w:val="24"/>
          <w:szCs w:val="24"/>
        </w:rPr>
        <w:t>and also</w:t>
      </w:r>
      <w:proofErr w:type="gramEnd"/>
      <w:r w:rsidRPr="00797C1D">
        <w:rPr>
          <w:rFonts w:ascii="Tahoma" w:hAnsi="Tahoma" w:cs="Tahoma"/>
          <w:sz w:val="24"/>
          <w:szCs w:val="24"/>
        </w:rPr>
        <w:t xml:space="preserve"> the original documents of all the Exhibits in the mother docket. After such an examination which we have already referred </w:t>
      </w:r>
      <w:r w:rsidR="00B078CE" w:rsidRPr="00797C1D">
        <w:rPr>
          <w:rFonts w:ascii="Tahoma" w:hAnsi="Tahoma" w:cs="Tahoma"/>
          <w:sz w:val="24"/>
          <w:szCs w:val="24"/>
        </w:rPr>
        <w:t>to</w:t>
      </w:r>
      <w:r w:rsidRPr="00797C1D">
        <w:rPr>
          <w:rFonts w:ascii="Tahoma" w:hAnsi="Tahoma" w:cs="Tahoma"/>
          <w:sz w:val="24"/>
          <w:szCs w:val="24"/>
        </w:rPr>
        <w:t xml:space="preserve"> supra, we are convinced that Exhibit 3 was not </w:t>
      </w:r>
      <w:r w:rsidR="00B078CE" w:rsidRPr="00797C1D">
        <w:rPr>
          <w:rFonts w:ascii="Tahoma" w:hAnsi="Tahoma" w:cs="Tahoma"/>
          <w:sz w:val="24"/>
          <w:szCs w:val="24"/>
        </w:rPr>
        <w:t>processed through the prescribed methods, and therefore m</w:t>
      </w:r>
      <w:r w:rsidR="00624249" w:rsidRPr="00797C1D">
        <w:rPr>
          <w:rFonts w:ascii="Tahoma" w:hAnsi="Tahoma" w:cs="Tahoma"/>
          <w:sz w:val="24"/>
          <w:szCs w:val="24"/>
        </w:rPr>
        <w:t xml:space="preserve">ust be rejected and is </w:t>
      </w:r>
      <w:r w:rsidR="00624249" w:rsidRPr="00797C1D">
        <w:rPr>
          <w:rFonts w:ascii="Tahoma" w:hAnsi="Tahoma" w:cs="Tahoma"/>
          <w:sz w:val="24"/>
          <w:szCs w:val="24"/>
        </w:rPr>
        <w:pgNum/>
      </w:r>
      <w:r w:rsidR="002C48CF" w:rsidRPr="00797C1D">
        <w:rPr>
          <w:rFonts w:ascii="Tahoma" w:hAnsi="Tahoma" w:cs="Tahoma"/>
          <w:sz w:val="24"/>
          <w:szCs w:val="24"/>
        </w:rPr>
        <w:t>accordingly</w:t>
      </w:r>
      <w:r w:rsidR="00B078CE" w:rsidRPr="00797C1D">
        <w:rPr>
          <w:rFonts w:ascii="Tahoma" w:hAnsi="Tahoma" w:cs="Tahoma"/>
          <w:sz w:val="24"/>
          <w:szCs w:val="24"/>
        </w:rPr>
        <w:t xml:space="preserve"> set aside.</w:t>
      </w:r>
    </w:p>
    <w:p w:rsidR="00B078CE" w:rsidRPr="00797C1D" w:rsidRDefault="00624249" w:rsidP="00D67B5A">
      <w:pPr>
        <w:spacing w:line="360" w:lineRule="auto"/>
        <w:jc w:val="both"/>
        <w:rPr>
          <w:rFonts w:ascii="Tahoma" w:hAnsi="Tahoma" w:cs="Tahoma"/>
          <w:b/>
          <w:sz w:val="24"/>
          <w:szCs w:val="24"/>
        </w:rPr>
      </w:pPr>
      <w:r w:rsidRPr="00797C1D">
        <w:rPr>
          <w:rFonts w:ascii="Tahoma" w:hAnsi="Tahoma" w:cs="Tahoma"/>
          <w:b/>
          <w:sz w:val="24"/>
          <w:szCs w:val="24"/>
        </w:rPr>
        <w:t>CONCLUSION</w:t>
      </w:r>
    </w:p>
    <w:p w:rsidR="00624249" w:rsidRPr="00797C1D" w:rsidRDefault="00624249" w:rsidP="00D67B5A">
      <w:pPr>
        <w:spacing w:line="360" w:lineRule="auto"/>
        <w:jc w:val="both"/>
        <w:rPr>
          <w:rFonts w:ascii="Tahoma" w:hAnsi="Tahoma" w:cs="Tahoma"/>
          <w:sz w:val="24"/>
          <w:szCs w:val="24"/>
        </w:rPr>
      </w:pPr>
      <w:r w:rsidRPr="00797C1D">
        <w:rPr>
          <w:rFonts w:ascii="Tahoma" w:hAnsi="Tahoma" w:cs="Tahoma"/>
          <w:sz w:val="24"/>
          <w:szCs w:val="24"/>
        </w:rPr>
        <w:t xml:space="preserve">We will under the </w:t>
      </w:r>
      <w:r w:rsidR="00EF34AA" w:rsidRPr="00797C1D">
        <w:rPr>
          <w:rFonts w:ascii="Tahoma" w:hAnsi="Tahoma" w:cs="Tahoma"/>
          <w:sz w:val="24"/>
          <w:szCs w:val="24"/>
        </w:rPr>
        <w:t>circumstances allow</w:t>
      </w:r>
      <w:r w:rsidRPr="00797C1D">
        <w:rPr>
          <w:rFonts w:ascii="Tahoma" w:hAnsi="Tahoma" w:cs="Tahoma"/>
          <w:sz w:val="24"/>
          <w:szCs w:val="24"/>
        </w:rPr>
        <w:t xml:space="preserve"> the appeal filed by the Plaintiffs against the judgment of the Court of Appeal dated the 25</w:t>
      </w:r>
      <w:r w:rsidR="00CB0DBC" w:rsidRPr="00797C1D">
        <w:rPr>
          <w:rFonts w:ascii="Tahoma" w:hAnsi="Tahoma" w:cs="Tahoma"/>
          <w:sz w:val="24"/>
          <w:szCs w:val="24"/>
          <w:vertAlign w:val="superscript"/>
        </w:rPr>
        <w:t>th</w:t>
      </w:r>
      <w:r w:rsidR="00CB0DBC" w:rsidRPr="00797C1D">
        <w:rPr>
          <w:rFonts w:ascii="Tahoma" w:hAnsi="Tahoma" w:cs="Tahoma"/>
          <w:sz w:val="24"/>
          <w:szCs w:val="24"/>
        </w:rPr>
        <w:t xml:space="preserve"> day of October 2012, and by necessary implication that of the trial High Court, dated 21</w:t>
      </w:r>
      <w:r w:rsidR="00CB0DBC" w:rsidRPr="00797C1D">
        <w:rPr>
          <w:rFonts w:ascii="Tahoma" w:hAnsi="Tahoma" w:cs="Tahoma"/>
          <w:sz w:val="24"/>
          <w:szCs w:val="24"/>
          <w:vertAlign w:val="superscript"/>
        </w:rPr>
        <w:t>st</w:t>
      </w:r>
      <w:r w:rsidR="00CB0DBC" w:rsidRPr="00797C1D">
        <w:rPr>
          <w:rFonts w:ascii="Tahoma" w:hAnsi="Tahoma" w:cs="Tahoma"/>
          <w:sz w:val="24"/>
          <w:szCs w:val="24"/>
        </w:rPr>
        <w:t xml:space="preserve"> December 2007.</w:t>
      </w:r>
    </w:p>
    <w:p w:rsidR="00CB0DBC" w:rsidRPr="00797C1D" w:rsidRDefault="00324EB1" w:rsidP="00D67B5A">
      <w:pPr>
        <w:spacing w:line="360" w:lineRule="auto"/>
        <w:jc w:val="both"/>
        <w:rPr>
          <w:rFonts w:ascii="Tahoma" w:hAnsi="Tahoma" w:cs="Tahoma"/>
          <w:sz w:val="24"/>
          <w:szCs w:val="24"/>
        </w:rPr>
      </w:pPr>
      <w:r w:rsidRPr="00797C1D">
        <w:rPr>
          <w:rFonts w:ascii="Tahoma" w:hAnsi="Tahoma" w:cs="Tahoma"/>
          <w:sz w:val="24"/>
          <w:szCs w:val="24"/>
        </w:rPr>
        <w:lastRenderedPageBreak/>
        <w:t>Accordingly</w:t>
      </w:r>
      <w:r w:rsidR="00CB0DBC" w:rsidRPr="00797C1D">
        <w:rPr>
          <w:rFonts w:ascii="Tahoma" w:hAnsi="Tahoma" w:cs="Tahoma"/>
          <w:sz w:val="24"/>
          <w:szCs w:val="24"/>
        </w:rPr>
        <w:t xml:space="preserve">, we hereby set aside the said judgments of the Court of Appeal and the High Court. Instead, we enter judgment for the Plaintiffs as per their Writ of Summons as </w:t>
      </w:r>
      <w:proofErr w:type="gramStart"/>
      <w:r w:rsidR="00CB0DBC" w:rsidRPr="00797C1D">
        <w:rPr>
          <w:rFonts w:ascii="Tahoma" w:hAnsi="Tahoma" w:cs="Tahoma"/>
          <w:sz w:val="24"/>
          <w:szCs w:val="24"/>
        </w:rPr>
        <w:t>follows:-</w:t>
      </w:r>
      <w:proofErr w:type="gramEnd"/>
    </w:p>
    <w:p w:rsidR="00CB0DBC" w:rsidRPr="00797C1D" w:rsidRDefault="00CB0DBC" w:rsidP="00324EB1">
      <w:pPr>
        <w:spacing w:line="360" w:lineRule="auto"/>
        <w:ind w:left="720" w:hanging="720"/>
        <w:jc w:val="both"/>
        <w:rPr>
          <w:rFonts w:ascii="Tahoma" w:hAnsi="Tahoma" w:cs="Tahoma"/>
          <w:sz w:val="24"/>
          <w:szCs w:val="24"/>
        </w:rPr>
      </w:pPr>
      <w:r w:rsidRPr="00797C1D">
        <w:rPr>
          <w:rFonts w:ascii="Tahoma" w:hAnsi="Tahoma" w:cs="Tahoma"/>
          <w:sz w:val="24"/>
          <w:szCs w:val="24"/>
        </w:rPr>
        <w:t>1.</w:t>
      </w:r>
      <w:r w:rsidRPr="00797C1D">
        <w:rPr>
          <w:rFonts w:ascii="Tahoma" w:hAnsi="Tahoma" w:cs="Tahoma"/>
          <w:sz w:val="24"/>
          <w:szCs w:val="24"/>
        </w:rPr>
        <w:tab/>
      </w:r>
      <w:r w:rsidR="00324EB1" w:rsidRPr="00797C1D">
        <w:rPr>
          <w:rFonts w:ascii="Tahoma" w:hAnsi="Tahoma" w:cs="Tahoma"/>
          <w:sz w:val="24"/>
          <w:szCs w:val="24"/>
        </w:rPr>
        <w:t>Declaration of title to the lands described in the Schedules 1 and 2 below, against the Defendants jointly and severally.</w:t>
      </w:r>
    </w:p>
    <w:p w:rsidR="00324EB1" w:rsidRPr="00797C1D" w:rsidRDefault="00324EB1" w:rsidP="00324EB1">
      <w:pPr>
        <w:spacing w:line="360" w:lineRule="auto"/>
        <w:ind w:left="720" w:hanging="720"/>
        <w:jc w:val="both"/>
        <w:rPr>
          <w:rFonts w:ascii="Tahoma" w:hAnsi="Tahoma" w:cs="Tahoma"/>
          <w:sz w:val="24"/>
          <w:szCs w:val="24"/>
        </w:rPr>
      </w:pPr>
      <w:r w:rsidRPr="00797C1D">
        <w:rPr>
          <w:rFonts w:ascii="Tahoma" w:hAnsi="Tahoma" w:cs="Tahoma"/>
          <w:sz w:val="24"/>
          <w:szCs w:val="24"/>
        </w:rPr>
        <w:t>2.</w:t>
      </w:r>
      <w:r w:rsidRPr="00797C1D">
        <w:rPr>
          <w:rFonts w:ascii="Tahoma" w:hAnsi="Tahoma" w:cs="Tahoma"/>
          <w:sz w:val="24"/>
          <w:szCs w:val="24"/>
        </w:rPr>
        <w:tab/>
      </w:r>
      <w:r w:rsidR="00F53F18" w:rsidRPr="00797C1D">
        <w:rPr>
          <w:rFonts w:ascii="Tahoma" w:hAnsi="Tahoma" w:cs="Tahoma"/>
          <w:sz w:val="24"/>
          <w:szCs w:val="24"/>
        </w:rPr>
        <w:t xml:space="preserve">Recovery of possession of the two plots of land described in the schedule </w:t>
      </w:r>
      <w:r w:rsidR="002B32CC" w:rsidRPr="00797C1D">
        <w:rPr>
          <w:rFonts w:ascii="Tahoma" w:hAnsi="Tahoma" w:cs="Tahoma"/>
          <w:sz w:val="24"/>
          <w:szCs w:val="24"/>
        </w:rPr>
        <w:t>I</w:t>
      </w:r>
      <w:r w:rsidR="00F53F18" w:rsidRPr="00797C1D">
        <w:rPr>
          <w:rFonts w:ascii="Tahoma" w:hAnsi="Tahoma" w:cs="Tahoma"/>
          <w:sz w:val="24"/>
          <w:szCs w:val="24"/>
        </w:rPr>
        <w:t xml:space="preserve"> and 2 below.</w:t>
      </w:r>
    </w:p>
    <w:p w:rsidR="00F53F18" w:rsidRPr="00797C1D" w:rsidRDefault="00F53F18" w:rsidP="00324EB1">
      <w:pPr>
        <w:spacing w:line="360" w:lineRule="auto"/>
        <w:ind w:left="720" w:hanging="720"/>
        <w:jc w:val="both"/>
        <w:rPr>
          <w:rFonts w:ascii="Tahoma" w:hAnsi="Tahoma" w:cs="Tahoma"/>
          <w:sz w:val="24"/>
          <w:szCs w:val="24"/>
        </w:rPr>
      </w:pPr>
      <w:r w:rsidRPr="00797C1D">
        <w:rPr>
          <w:rFonts w:ascii="Tahoma" w:hAnsi="Tahoma" w:cs="Tahoma"/>
          <w:sz w:val="24"/>
          <w:szCs w:val="24"/>
        </w:rPr>
        <w:t>3.</w:t>
      </w:r>
      <w:r w:rsidRPr="00797C1D">
        <w:rPr>
          <w:rFonts w:ascii="Tahoma" w:hAnsi="Tahoma" w:cs="Tahoma"/>
          <w:sz w:val="24"/>
          <w:szCs w:val="24"/>
        </w:rPr>
        <w:tab/>
        <w:t xml:space="preserve">Perpetual injunction against the defendants, their agents, </w:t>
      </w:r>
      <w:proofErr w:type="gramStart"/>
      <w:r w:rsidRPr="00797C1D">
        <w:rPr>
          <w:rFonts w:ascii="Tahoma" w:hAnsi="Tahoma" w:cs="Tahoma"/>
          <w:sz w:val="24"/>
          <w:szCs w:val="24"/>
        </w:rPr>
        <w:t>servants</w:t>
      </w:r>
      <w:proofErr w:type="gramEnd"/>
      <w:r w:rsidRPr="00797C1D">
        <w:rPr>
          <w:rFonts w:ascii="Tahoma" w:hAnsi="Tahoma" w:cs="Tahoma"/>
          <w:sz w:val="24"/>
          <w:szCs w:val="24"/>
        </w:rPr>
        <w:t xml:space="preserve"> workmen from dealing with the land.</w:t>
      </w:r>
    </w:p>
    <w:p w:rsidR="00F53F18" w:rsidRPr="00797C1D" w:rsidRDefault="00F53F18" w:rsidP="00324EB1">
      <w:pPr>
        <w:spacing w:line="360" w:lineRule="auto"/>
        <w:ind w:left="720" w:hanging="720"/>
        <w:jc w:val="both"/>
        <w:rPr>
          <w:rFonts w:ascii="Tahoma" w:hAnsi="Tahoma" w:cs="Tahoma"/>
          <w:sz w:val="24"/>
          <w:szCs w:val="24"/>
        </w:rPr>
      </w:pPr>
      <w:r w:rsidRPr="00797C1D">
        <w:rPr>
          <w:rFonts w:ascii="Tahoma" w:hAnsi="Tahoma" w:cs="Tahoma"/>
          <w:sz w:val="24"/>
          <w:szCs w:val="24"/>
        </w:rPr>
        <w:t>4.</w:t>
      </w:r>
      <w:r w:rsidRPr="00797C1D">
        <w:rPr>
          <w:rFonts w:ascii="Tahoma" w:hAnsi="Tahoma" w:cs="Tahoma"/>
          <w:sz w:val="24"/>
          <w:szCs w:val="24"/>
        </w:rPr>
        <w:tab/>
        <w:t>Costs</w:t>
      </w:r>
    </w:p>
    <w:p w:rsidR="00F53F18" w:rsidRPr="00797C1D" w:rsidRDefault="002B32CC" w:rsidP="00324EB1">
      <w:pPr>
        <w:spacing w:line="360" w:lineRule="auto"/>
        <w:ind w:left="720" w:hanging="720"/>
        <w:jc w:val="both"/>
        <w:rPr>
          <w:rFonts w:ascii="Tahoma" w:hAnsi="Tahoma" w:cs="Tahoma"/>
          <w:b/>
          <w:sz w:val="24"/>
          <w:szCs w:val="24"/>
        </w:rPr>
      </w:pPr>
      <w:r w:rsidRPr="00797C1D">
        <w:rPr>
          <w:rFonts w:ascii="Tahoma" w:hAnsi="Tahoma" w:cs="Tahoma"/>
          <w:b/>
          <w:sz w:val="24"/>
          <w:szCs w:val="24"/>
        </w:rPr>
        <w:t>SCHEDULE I</w:t>
      </w:r>
    </w:p>
    <w:p w:rsidR="002B32CC" w:rsidRPr="00797C1D" w:rsidRDefault="002B32CC" w:rsidP="001C5139">
      <w:pPr>
        <w:spacing w:line="360" w:lineRule="auto"/>
        <w:jc w:val="both"/>
        <w:rPr>
          <w:rFonts w:ascii="Tahoma" w:hAnsi="Tahoma" w:cs="Tahoma"/>
          <w:sz w:val="24"/>
          <w:szCs w:val="24"/>
        </w:rPr>
      </w:pPr>
      <w:r w:rsidRPr="00797C1D">
        <w:rPr>
          <w:rFonts w:ascii="Tahoma" w:hAnsi="Tahoma" w:cs="Tahoma"/>
          <w:sz w:val="24"/>
          <w:szCs w:val="24"/>
        </w:rPr>
        <w:t>The land situate and lying at New Nungua co</w:t>
      </w:r>
      <w:r w:rsidR="001C5139" w:rsidRPr="00797C1D">
        <w:rPr>
          <w:rFonts w:ascii="Tahoma" w:hAnsi="Tahoma" w:cs="Tahoma"/>
          <w:sz w:val="24"/>
          <w:szCs w:val="24"/>
        </w:rPr>
        <w:t xml:space="preserve">vered by Land Document No. 328211974 bounded as </w:t>
      </w:r>
      <w:proofErr w:type="gramStart"/>
      <w:r w:rsidR="001C5139" w:rsidRPr="00797C1D">
        <w:rPr>
          <w:rFonts w:ascii="Tahoma" w:hAnsi="Tahoma" w:cs="Tahoma"/>
          <w:sz w:val="24"/>
          <w:szCs w:val="24"/>
        </w:rPr>
        <w:t>follows:-</w:t>
      </w:r>
      <w:proofErr w:type="gramEnd"/>
    </w:p>
    <w:p w:rsidR="001C5139" w:rsidRPr="00797C1D" w:rsidRDefault="001C5139" w:rsidP="001C5139">
      <w:pPr>
        <w:spacing w:line="360" w:lineRule="auto"/>
        <w:jc w:val="both"/>
        <w:rPr>
          <w:rFonts w:ascii="Tahoma" w:hAnsi="Tahoma" w:cs="Tahoma"/>
          <w:sz w:val="24"/>
          <w:szCs w:val="24"/>
        </w:rPr>
      </w:pPr>
      <w:r w:rsidRPr="00797C1D">
        <w:rPr>
          <w:rFonts w:ascii="Tahoma" w:hAnsi="Tahoma" w:cs="Tahoma"/>
          <w:sz w:val="24"/>
          <w:szCs w:val="24"/>
        </w:rPr>
        <w:tab/>
        <w:t xml:space="preserve">“On the North-East by the property of Lt. A.C. Okine measuring 100 feet, </w:t>
      </w:r>
    </w:p>
    <w:p w:rsidR="001C5139" w:rsidRPr="00797C1D" w:rsidRDefault="001C5139" w:rsidP="002E6B06">
      <w:pPr>
        <w:spacing w:line="360" w:lineRule="auto"/>
        <w:ind w:left="720"/>
        <w:jc w:val="both"/>
        <w:rPr>
          <w:rFonts w:ascii="Tahoma" w:hAnsi="Tahoma" w:cs="Tahoma"/>
          <w:sz w:val="24"/>
          <w:szCs w:val="24"/>
        </w:rPr>
      </w:pPr>
      <w:r w:rsidRPr="00797C1D">
        <w:rPr>
          <w:rFonts w:ascii="Tahoma" w:hAnsi="Tahoma" w:cs="Tahoma"/>
          <w:sz w:val="24"/>
          <w:szCs w:val="24"/>
        </w:rPr>
        <w:t xml:space="preserve">On the </w:t>
      </w:r>
      <w:r w:rsidR="002E6B06" w:rsidRPr="00797C1D">
        <w:rPr>
          <w:rFonts w:ascii="Tahoma" w:hAnsi="Tahoma" w:cs="Tahoma"/>
          <w:sz w:val="24"/>
          <w:szCs w:val="24"/>
        </w:rPr>
        <w:t xml:space="preserve">South-East by the property of </w:t>
      </w:r>
      <w:proofErr w:type="spellStart"/>
      <w:r w:rsidR="002E6B06" w:rsidRPr="00797C1D">
        <w:rPr>
          <w:rFonts w:ascii="Tahoma" w:hAnsi="Tahoma" w:cs="Tahoma"/>
          <w:sz w:val="24"/>
          <w:szCs w:val="24"/>
        </w:rPr>
        <w:t>Rosamund</w:t>
      </w:r>
      <w:proofErr w:type="spellEnd"/>
      <w:r w:rsidR="002E6B06" w:rsidRPr="00797C1D">
        <w:rPr>
          <w:rFonts w:ascii="Tahoma" w:hAnsi="Tahoma" w:cs="Tahoma"/>
          <w:sz w:val="24"/>
          <w:szCs w:val="24"/>
        </w:rPr>
        <w:t xml:space="preserve"> A. Erskine measuring 140 feet,</w:t>
      </w:r>
    </w:p>
    <w:p w:rsidR="002E6B06" w:rsidRPr="00797C1D" w:rsidRDefault="002E6B06" w:rsidP="002E6B06">
      <w:pPr>
        <w:spacing w:line="360" w:lineRule="auto"/>
        <w:ind w:left="720"/>
        <w:jc w:val="both"/>
        <w:rPr>
          <w:rFonts w:ascii="Tahoma" w:hAnsi="Tahoma" w:cs="Tahoma"/>
          <w:sz w:val="24"/>
          <w:szCs w:val="24"/>
        </w:rPr>
      </w:pPr>
      <w:r w:rsidRPr="00797C1D">
        <w:rPr>
          <w:rFonts w:ascii="Tahoma" w:hAnsi="Tahoma" w:cs="Tahoma"/>
          <w:sz w:val="24"/>
          <w:szCs w:val="24"/>
        </w:rPr>
        <w:t xml:space="preserve">On the South-West by </w:t>
      </w:r>
      <w:proofErr w:type="gramStart"/>
      <w:r w:rsidRPr="00797C1D">
        <w:rPr>
          <w:rFonts w:ascii="Tahoma" w:hAnsi="Tahoma" w:cs="Tahoma"/>
          <w:sz w:val="24"/>
          <w:szCs w:val="24"/>
        </w:rPr>
        <w:t>a proposed road measuring 100 feet</w:t>
      </w:r>
      <w:proofErr w:type="gramEnd"/>
      <w:r w:rsidRPr="00797C1D">
        <w:rPr>
          <w:rFonts w:ascii="Tahoma" w:hAnsi="Tahoma" w:cs="Tahoma"/>
          <w:sz w:val="24"/>
          <w:szCs w:val="24"/>
        </w:rPr>
        <w:t xml:space="preserve"> and on the North-West by another proposed road measuring 140 feet covering a total area of 0.32 acre approximately.</w:t>
      </w:r>
      <w:r w:rsidR="005D262B" w:rsidRPr="00797C1D">
        <w:rPr>
          <w:rFonts w:ascii="Tahoma" w:hAnsi="Tahoma" w:cs="Tahoma"/>
          <w:sz w:val="24"/>
          <w:szCs w:val="24"/>
        </w:rPr>
        <w:t>”</w:t>
      </w:r>
    </w:p>
    <w:p w:rsidR="005D262B" w:rsidRPr="00797C1D" w:rsidRDefault="005D262B" w:rsidP="005D262B">
      <w:pPr>
        <w:spacing w:line="360" w:lineRule="auto"/>
        <w:jc w:val="both"/>
        <w:rPr>
          <w:rFonts w:ascii="Tahoma" w:hAnsi="Tahoma" w:cs="Tahoma"/>
          <w:b/>
          <w:sz w:val="24"/>
          <w:szCs w:val="24"/>
        </w:rPr>
      </w:pPr>
      <w:r w:rsidRPr="00797C1D">
        <w:rPr>
          <w:rFonts w:ascii="Tahoma" w:hAnsi="Tahoma" w:cs="Tahoma"/>
          <w:b/>
          <w:sz w:val="24"/>
          <w:szCs w:val="24"/>
        </w:rPr>
        <w:t>SCHEDULE 2</w:t>
      </w:r>
    </w:p>
    <w:p w:rsidR="005D262B" w:rsidRPr="00797C1D" w:rsidRDefault="005D262B" w:rsidP="005D262B">
      <w:pPr>
        <w:spacing w:line="360" w:lineRule="auto"/>
        <w:ind w:left="720"/>
        <w:jc w:val="both"/>
        <w:rPr>
          <w:rFonts w:ascii="Tahoma" w:hAnsi="Tahoma" w:cs="Tahoma"/>
          <w:sz w:val="24"/>
          <w:szCs w:val="24"/>
        </w:rPr>
      </w:pPr>
      <w:r w:rsidRPr="00797C1D">
        <w:rPr>
          <w:rFonts w:ascii="Tahoma" w:hAnsi="Tahoma" w:cs="Tahoma"/>
          <w:sz w:val="24"/>
          <w:szCs w:val="24"/>
        </w:rPr>
        <w:t xml:space="preserve">All that piece or parcel of land, covered by land document No. 3283/1974 and described as </w:t>
      </w:r>
      <w:proofErr w:type="gramStart"/>
      <w:r w:rsidRPr="00797C1D">
        <w:rPr>
          <w:rFonts w:ascii="Tahoma" w:hAnsi="Tahoma" w:cs="Tahoma"/>
          <w:sz w:val="24"/>
          <w:szCs w:val="24"/>
        </w:rPr>
        <w:t>follows:-</w:t>
      </w:r>
      <w:proofErr w:type="gramEnd"/>
    </w:p>
    <w:p w:rsidR="005D262B" w:rsidRPr="00797C1D" w:rsidRDefault="005D262B" w:rsidP="000C17D2">
      <w:pPr>
        <w:spacing w:line="360" w:lineRule="auto"/>
        <w:ind w:left="1440"/>
        <w:jc w:val="both"/>
        <w:rPr>
          <w:rFonts w:ascii="Tahoma" w:hAnsi="Tahoma" w:cs="Tahoma"/>
          <w:sz w:val="24"/>
          <w:szCs w:val="24"/>
        </w:rPr>
      </w:pPr>
      <w:r w:rsidRPr="00797C1D">
        <w:rPr>
          <w:rFonts w:ascii="Tahoma" w:hAnsi="Tahoma" w:cs="Tahoma"/>
          <w:sz w:val="24"/>
          <w:szCs w:val="24"/>
        </w:rPr>
        <w:t xml:space="preserve">“The land </w:t>
      </w:r>
      <w:proofErr w:type="gramStart"/>
      <w:r w:rsidRPr="00797C1D">
        <w:rPr>
          <w:rFonts w:ascii="Tahoma" w:hAnsi="Tahoma" w:cs="Tahoma"/>
          <w:sz w:val="24"/>
          <w:szCs w:val="24"/>
        </w:rPr>
        <w:t>situate</w:t>
      </w:r>
      <w:proofErr w:type="gramEnd"/>
      <w:r w:rsidRPr="00797C1D">
        <w:rPr>
          <w:rFonts w:ascii="Tahoma" w:hAnsi="Tahoma" w:cs="Tahoma"/>
          <w:sz w:val="24"/>
          <w:szCs w:val="24"/>
        </w:rPr>
        <w:t xml:space="preserve"> and lying at New Nungua-Accra is on the North-East by stool land measuring 100 feet,</w:t>
      </w:r>
    </w:p>
    <w:p w:rsidR="005D262B" w:rsidRPr="00797C1D" w:rsidRDefault="00E72E28" w:rsidP="000C17D2">
      <w:pPr>
        <w:spacing w:line="360" w:lineRule="auto"/>
        <w:ind w:left="1440"/>
        <w:jc w:val="both"/>
        <w:rPr>
          <w:rFonts w:ascii="Tahoma" w:hAnsi="Tahoma" w:cs="Tahoma"/>
          <w:sz w:val="24"/>
          <w:szCs w:val="24"/>
        </w:rPr>
      </w:pPr>
      <w:r w:rsidRPr="00797C1D">
        <w:rPr>
          <w:rFonts w:ascii="Tahoma" w:hAnsi="Tahoma" w:cs="Tahoma"/>
          <w:sz w:val="24"/>
          <w:szCs w:val="24"/>
        </w:rPr>
        <w:lastRenderedPageBreak/>
        <w:t xml:space="preserve">On the South-East by </w:t>
      </w:r>
      <w:proofErr w:type="gramStart"/>
      <w:r w:rsidRPr="00797C1D">
        <w:rPr>
          <w:rFonts w:ascii="Tahoma" w:hAnsi="Tahoma" w:cs="Tahoma"/>
          <w:sz w:val="24"/>
          <w:szCs w:val="24"/>
        </w:rPr>
        <w:t>a proposed road measuring 140 feet</w:t>
      </w:r>
      <w:proofErr w:type="gramEnd"/>
      <w:r w:rsidRPr="00797C1D">
        <w:rPr>
          <w:rFonts w:ascii="Tahoma" w:hAnsi="Tahoma" w:cs="Tahoma"/>
          <w:sz w:val="24"/>
          <w:szCs w:val="24"/>
        </w:rPr>
        <w:t xml:space="preserve">, on the South West by a proposed road measuring 140 feet, </w:t>
      </w:r>
    </w:p>
    <w:p w:rsidR="00E72E28" w:rsidRPr="00797C1D" w:rsidRDefault="00E72E28" w:rsidP="000C17D2">
      <w:pPr>
        <w:spacing w:line="360" w:lineRule="auto"/>
        <w:ind w:left="1440"/>
        <w:jc w:val="both"/>
        <w:rPr>
          <w:rFonts w:ascii="Tahoma" w:hAnsi="Tahoma" w:cs="Tahoma"/>
          <w:sz w:val="24"/>
          <w:szCs w:val="24"/>
        </w:rPr>
      </w:pPr>
      <w:r w:rsidRPr="00797C1D">
        <w:rPr>
          <w:rFonts w:ascii="Tahoma" w:hAnsi="Tahoma" w:cs="Tahoma"/>
          <w:sz w:val="24"/>
          <w:szCs w:val="24"/>
        </w:rPr>
        <w:t xml:space="preserve">On the South-West by another proposed road and measuring 100 feet, </w:t>
      </w:r>
    </w:p>
    <w:p w:rsidR="00E72E28" w:rsidRPr="00797C1D" w:rsidRDefault="00E72E28" w:rsidP="000C17D2">
      <w:pPr>
        <w:spacing w:line="360" w:lineRule="auto"/>
        <w:ind w:left="1440"/>
        <w:jc w:val="both"/>
        <w:rPr>
          <w:rFonts w:ascii="Tahoma" w:hAnsi="Tahoma" w:cs="Tahoma"/>
          <w:sz w:val="24"/>
          <w:szCs w:val="24"/>
        </w:rPr>
      </w:pPr>
      <w:r w:rsidRPr="00797C1D">
        <w:rPr>
          <w:rFonts w:ascii="Tahoma" w:hAnsi="Tahoma" w:cs="Tahoma"/>
          <w:sz w:val="24"/>
          <w:szCs w:val="24"/>
        </w:rPr>
        <w:t xml:space="preserve">On the North-West by the property of General E.A. Erskine measuring 140 feet </w:t>
      </w:r>
      <w:r w:rsidR="000C17D2" w:rsidRPr="00797C1D">
        <w:rPr>
          <w:rFonts w:ascii="Tahoma" w:hAnsi="Tahoma" w:cs="Tahoma"/>
          <w:sz w:val="24"/>
          <w:szCs w:val="24"/>
        </w:rPr>
        <w:t>covering</w:t>
      </w:r>
      <w:r w:rsidRPr="00797C1D">
        <w:rPr>
          <w:rFonts w:ascii="Tahoma" w:hAnsi="Tahoma" w:cs="Tahoma"/>
          <w:sz w:val="24"/>
          <w:szCs w:val="24"/>
        </w:rPr>
        <w:t xml:space="preserve"> an </w:t>
      </w:r>
      <w:r w:rsidR="000C17D2" w:rsidRPr="00797C1D">
        <w:rPr>
          <w:rFonts w:ascii="Tahoma" w:hAnsi="Tahoma" w:cs="Tahoma"/>
          <w:sz w:val="24"/>
          <w:szCs w:val="24"/>
        </w:rPr>
        <w:t>approximate</w:t>
      </w:r>
      <w:r w:rsidRPr="00797C1D">
        <w:rPr>
          <w:rFonts w:ascii="Tahoma" w:hAnsi="Tahoma" w:cs="Tahoma"/>
          <w:sz w:val="24"/>
          <w:szCs w:val="24"/>
        </w:rPr>
        <w:t xml:space="preserve"> area of 0.32 acre.”</w:t>
      </w:r>
    </w:p>
    <w:p w:rsidR="00E72E28" w:rsidRPr="00797C1D" w:rsidRDefault="00E72E28" w:rsidP="00E72E28">
      <w:pPr>
        <w:spacing w:line="360" w:lineRule="auto"/>
        <w:jc w:val="both"/>
        <w:rPr>
          <w:rFonts w:ascii="Tahoma" w:hAnsi="Tahoma" w:cs="Tahoma"/>
          <w:sz w:val="24"/>
          <w:szCs w:val="24"/>
        </w:rPr>
      </w:pPr>
      <w:r w:rsidRPr="00797C1D">
        <w:rPr>
          <w:rFonts w:ascii="Tahoma" w:hAnsi="Tahoma" w:cs="Tahoma"/>
          <w:sz w:val="24"/>
          <w:szCs w:val="24"/>
        </w:rPr>
        <w:t>Since the Plaintiffs have not</w:t>
      </w:r>
      <w:r w:rsidR="00940D68" w:rsidRPr="00797C1D">
        <w:rPr>
          <w:rFonts w:ascii="Tahoma" w:hAnsi="Tahoma" w:cs="Tahoma"/>
          <w:sz w:val="24"/>
          <w:szCs w:val="24"/>
        </w:rPr>
        <w:t xml:space="preserve"> successfully</w:t>
      </w:r>
      <w:r w:rsidRPr="00797C1D">
        <w:rPr>
          <w:rFonts w:ascii="Tahoma" w:hAnsi="Tahoma" w:cs="Tahoma"/>
          <w:sz w:val="24"/>
          <w:szCs w:val="24"/>
        </w:rPr>
        <w:t xml:space="preserve"> established and proven </w:t>
      </w:r>
      <w:r w:rsidR="00940D68" w:rsidRPr="00797C1D">
        <w:rPr>
          <w:rFonts w:ascii="Tahoma" w:hAnsi="Tahoma" w:cs="Tahoma"/>
          <w:sz w:val="24"/>
          <w:szCs w:val="24"/>
        </w:rPr>
        <w:t>substantial</w:t>
      </w:r>
      <w:r w:rsidR="000C17D2" w:rsidRPr="00797C1D">
        <w:rPr>
          <w:rFonts w:ascii="Tahoma" w:hAnsi="Tahoma" w:cs="Tahoma"/>
          <w:sz w:val="24"/>
          <w:szCs w:val="24"/>
        </w:rPr>
        <w:t xml:space="preserve"> damages</w:t>
      </w:r>
      <w:r w:rsidR="00051C9D" w:rsidRPr="00797C1D">
        <w:rPr>
          <w:rFonts w:ascii="Tahoma" w:hAnsi="Tahoma" w:cs="Tahoma"/>
          <w:sz w:val="24"/>
          <w:szCs w:val="24"/>
        </w:rPr>
        <w:t xml:space="preserve"> of trespass</w:t>
      </w:r>
      <w:r w:rsidR="000C17D2" w:rsidRPr="00797C1D">
        <w:rPr>
          <w:rFonts w:ascii="Tahoma" w:hAnsi="Tahoma" w:cs="Tahoma"/>
          <w:sz w:val="24"/>
          <w:szCs w:val="24"/>
        </w:rPr>
        <w:t xml:space="preserve"> against the Defendants</w:t>
      </w:r>
      <w:r w:rsidRPr="00797C1D">
        <w:rPr>
          <w:rFonts w:ascii="Tahoma" w:hAnsi="Tahoma" w:cs="Tahoma"/>
          <w:sz w:val="24"/>
          <w:szCs w:val="24"/>
        </w:rPr>
        <w:t xml:space="preserve">, there will </w:t>
      </w:r>
      <w:r w:rsidR="00A2475C" w:rsidRPr="00797C1D">
        <w:rPr>
          <w:rFonts w:ascii="Tahoma" w:hAnsi="Tahoma" w:cs="Tahoma"/>
          <w:sz w:val="24"/>
          <w:szCs w:val="24"/>
        </w:rPr>
        <w:t>only be an award of nominal damages of GH¢10,000.00 against the Defendants jointly and severally.</w:t>
      </w:r>
      <w:r w:rsidR="000C17D2" w:rsidRPr="00797C1D">
        <w:rPr>
          <w:rFonts w:ascii="Tahoma" w:hAnsi="Tahoma" w:cs="Tahoma"/>
          <w:sz w:val="24"/>
          <w:szCs w:val="24"/>
        </w:rPr>
        <w:t xml:space="preserve"> </w:t>
      </w:r>
    </w:p>
    <w:p w:rsidR="005D262B" w:rsidRDefault="005D262B" w:rsidP="002E6B06">
      <w:pPr>
        <w:spacing w:line="360" w:lineRule="auto"/>
        <w:ind w:left="720"/>
        <w:jc w:val="both"/>
        <w:rPr>
          <w:rFonts w:ascii="Tahoma" w:hAnsi="Tahoma" w:cs="Tahoma"/>
          <w:sz w:val="24"/>
          <w:szCs w:val="24"/>
        </w:rPr>
      </w:pPr>
    </w:p>
    <w:p w:rsidR="00337260" w:rsidRDefault="00337260" w:rsidP="002E6B06">
      <w:pPr>
        <w:spacing w:line="360" w:lineRule="auto"/>
        <w:ind w:left="720"/>
        <w:jc w:val="both"/>
        <w:rPr>
          <w:rFonts w:ascii="Tahoma" w:hAnsi="Tahoma" w:cs="Tahoma"/>
          <w:sz w:val="24"/>
          <w:szCs w:val="24"/>
        </w:rPr>
      </w:pPr>
    </w:p>
    <w:p w:rsidR="00337260" w:rsidRDefault="00337260" w:rsidP="00337260">
      <w:pPr>
        <w:spacing w:after="0" w:line="240" w:lineRule="auto"/>
        <w:ind w:left="4320" w:firstLine="720"/>
        <w:jc w:val="both"/>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J. V. M. DOTSE</w:t>
      </w:r>
    </w:p>
    <w:p w:rsidR="00337260" w:rsidRDefault="00337260" w:rsidP="0033726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37260" w:rsidRDefault="00337260" w:rsidP="00337260">
      <w:pPr>
        <w:spacing w:line="240" w:lineRule="auto"/>
        <w:jc w:val="both"/>
        <w:rPr>
          <w:rFonts w:ascii="Tahoma" w:hAnsi="Tahoma" w:cs="Tahoma"/>
          <w:b/>
          <w:sz w:val="24"/>
          <w:szCs w:val="24"/>
          <w:u w:val="single"/>
        </w:rPr>
      </w:pPr>
    </w:p>
    <w:p w:rsidR="00337260" w:rsidRDefault="00337260" w:rsidP="00337260">
      <w:pPr>
        <w:spacing w:line="240" w:lineRule="auto"/>
        <w:jc w:val="both"/>
        <w:rPr>
          <w:rFonts w:ascii="Tahoma" w:hAnsi="Tahoma" w:cs="Tahoma"/>
          <w:b/>
          <w:sz w:val="24"/>
          <w:szCs w:val="24"/>
          <w:u w:val="single"/>
        </w:rPr>
      </w:pPr>
      <w:r>
        <w:rPr>
          <w:rFonts w:ascii="Tahoma" w:hAnsi="Tahoma" w:cs="Tahoma"/>
          <w:b/>
          <w:sz w:val="24"/>
          <w:szCs w:val="24"/>
          <w:u w:val="single"/>
        </w:rPr>
        <w:t xml:space="preserve">ANSAH, </w:t>
      </w:r>
      <w:proofErr w:type="gramStart"/>
      <w:r>
        <w:rPr>
          <w:rFonts w:ascii="Tahoma" w:hAnsi="Tahoma" w:cs="Tahoma"/>
          <w:b/>
          <w:sz w:val="24"/>
          <w:szCs w:val="24"/>
          <w:u w:val="single"/>
        </w:rPr>
        <w:t>JSC:-</w:t>
      </w:r>
      <w:proofErr w:type="gramEnd"/>
    </w:p>
    <w:p w:rsidR="00337260" w:rsidRDefault="00337260" w:rsidP="0033726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337260" w:rsidRDefault="00337260" w:rsidP="00337260">
      <w:pPr>
        <w:spacing w:line="240" w:lineRule="auto"/>
        <w:jc w:val="both"/>
        <w:rPr>
          <w:rFonts w:ascii="Tahoma" w:hAnsi="Tahoma" w:cs="Tahoma"/>
          <w:sz w:val="24"/>
          <w:szCs w:val="24"/>
        </w:rPr>
      </w:pPr>
    </w:p>
    <w:p w:rsidR="00337260" w:rsidRDefault="00337260" w:rsidP="00337260">
      <w:pPr>
        <w:spacing w:line="240" w:lineRule="auto"/>
        <w:jc w:val="both"/>
        <w:rPr>
          <w:rFonts w:ascii="Tahoma" w:hAnsi="Tahoma" w:cs="Tahoma"/>
          <w:sz w:val="24"/>
          <w:szCs w:val="24"/>
        </w:rPr>
      </w:pPr>
    </w:p>
    <w:p w:rsidR="00337260" w:rsidRDefault="00337260" w:rsidP="00337260">
      <w:pPr>
        <w:spacing w:after="0" w:line="240" w:lineRule="auto"/>
        <w:ind w:left="4320"/>
        <w:jc w:val="both"/>
        <w:rPr>
          <w:rFonts w:ascii="Tahoma" w:hAnsi="Tahoma" w:cs="Tahoma"/>
          <w:b/>
          <w:sz w:val="24"/>
          <w:szCs w:val="24"/>
        </w:rPr>
      </w:pPr>
      <w:r>
        <w:rPr>
          <w:rFonts w:ascii="Tahoma" w:hAnsi="Tahoma" w:cs="Tahoma"/>
          <w:b/>
          <w:sz w:val="24"/>
          <w:szCs w:val="24"/>
        </w:rPr>
        <w:t xml:space="preserve">                     J. ANSAH</w:t>
      </w:r>
    </w:p>
    <w:p w:rsidR="00337260" w:rsidRDefault="00337260" w:rsidP="0033726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37260" w:rsidRDefault="00337260" w:rsidP="00337260">
      <w:pPr>
        <w:spacing w:line="240" w:lineRule="auto"/>
        <w:jc w:val="both"/>
        <w:rPr>
          <w:rFonts w:ascii="Tahoma" w:hAnsi="Tahoma" w:cs="Tahoma"/>
          <w:b/>
          <w:sz w:val="24"/>
          <w:szCs w:val="24"/>
          <w:u w:val="single"/>
        </w:rPr>
      </w:pPr>
    </w:p>
    <w:p w:rsidR="00337260" w:rsidRDefault="00337260" w:rsidP="00337260">
      <w:pPr>
        <w:spacing w:line="240" w:lineRule="auto"/>
        <w:jc w:val="both"/>
        <w:rPr>
          <w:rFonts w:ascii="Tahoma" w:hAnsi="Tahoma" w:cs="Tahoma"/>
          <w:b/>
          <w:sz w:val="24"/>
          <w:szCs w:val="24"/>
          <w:u w:val="single"/>
        </w:rPr>
      </w:pPr>
      <w:r>
        <w:rPr>
          <w:rFonts w:ascii="Tahoma" w:hAnsi="Tahoma" w:cs="Tahoma"/>
          <w:b/>
          <w:sz w:val="24"/>
          <w:szCs w:val="24"/>
          <w:u w:val="single"/>
        </w:rPr>
        <w:t xml:space="preserve">ADINYIRA (MRS), </w:t>
      </w:r>
      <w:proofErr w:type="gramStart"/>
      <w:r>
        <w:rPr>
          <w:rFonts w:ascii="Tahoma" w:hAnsi="Tahoma" w:cs="Tahoma"/>
          <w:b/>
          <w:sz w:val="24"/>
          <w:szCs w:val="24"/>
          <w:u w:val="single"/>
        </w:rPr>
        <w:t>JSC:-</w:t>
      </w:r>
      <w:proofErr w:type="gramEnd"/>
    </w:p>
    <w:p w:rsidR="00337260" w:rsidRDefault="00337260" w:rsidP="0033726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337260" w:rsidRDefault="00337260" w:rsidP="00337260">
      <w:pPr>
        <w:spacing w:line="240" w:lineRule="auto"/>
        <w:jc w:val="both"/>
        <w:rPr>
          <w:rFonts w:ascii="Tahoma" w:hAnsi="Tahoma" w:cs="Tahoma"/>
          <w:sz w:val="24"/>
          <w:szCs w:val="24"/>
        </w:rPr>
      </w:pPr>
    </w:p>
    <w:p w:rsidR="00337260" w:rsidRDefault="00337260" w:rsidP="00337260">
      <w:pPr>
        <w:spacing w:line="240" w:lineRule="auto"/>
        <w:jc w:val="both"/>
        <w:rPr>
          <w:rFonts w:ascii="Tahoma" w:hAnsi="Tahoma" w:cs="Tahoma"/>
          <w:sz w:val="24"/>
          <w:szCs w:val="24"/>
        </w:rPr>
      </w:pPr>
    </w:p>
    <w:p w:rsidR="00337260" w:rsidRDefault="00337260" w:rsidP="00337260">
      <w:pPr>
        <w:spacing w:after="0" w:line="240" w:lineRule="auto"/>
        <w:ind w:left="4320"/>
        <w:jc w:val="both"/>
        <w:rPr>
          <w:rFonts w:ascii="Tahoma" w:hAnsi="Tahoma" w:cs="Tahoma"/>
          <w:b/>
          <w:sz w:val="24"/>
          <w:szCs w:val="24"/>
        </w:rPr>
      </w:pPr>
      <w:r>
        <w:rPr>
          <w:rFonts w:ascii="Tahoma" w:hAnsi="Tahoma" w:cs="Tahoma"/>
          <w:b/>
          <w:sz w:val="24"/>
          <w:szCs w:val="24"/>
        </w:rPr>
        <w:t xml:space="preserve">          S. O. A. ADINYIRA (MRS)</w:t>
      </w:r>
    </w:p>
    <w:p w:rsidR="00337260" w:rsidRDefault="00337260" w:rsidP="0033726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37260" w:rsidRDefault="00337260" w:rsidP="00337260">
      <w:pPr>
        <w:spacing w:line="240" w:lineRule="auto"/>
        <w:jc w:val="both"/>
        <w:rPr>
          <w:rFonts w:ascii="Tahoma" w:hAnsi="Tahoma" w:cs="Tahoma"/>
          <w:b/>
          <w:sz w:val="24"/>
          <w:szCs w:val="24"/>
          <w:u w:val="single"/>
        </w:rPr>
      </w:pPr>
      <w:r>
        <w:rPr>
          <w:rFonts w:ascii="Tahoma" w:hAnsi="Tahoma" w:cs="Tahoma"/>
          <w:b/>
          <w:sz w:val="24"/>
          <w:szCs w:val="24"/>
          <w:u w:val="single"/>
        </w:rPr>
        <w:lastRenderedPageBreak/>
        <w:t xml:space="preserve">YEBOAH, </w:t>
      </w:r>
      <w:proofErr w:type="gramStart"/>
      <w:r>
        <w:rPr>
          <w:rFonts w:ascii="Tahoma" w:hAnsi="Tahoma" w:cs="Tahoma"/>
          <w:b/>
          <w:sz w:val="24"/>
          <w:szCs w:val="24"/>
          <w:u w:val="single"/>
        </w:rPr>
        <w:t>JSC:-</w:t>
      </w:r>
      <w:proofErr w:type="gramEnd"/>
    </w:p>
    <w:p w:rsidR="00337260" w:rsidRDefault="00337260" w:rsidP="0033726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337260" w:rsidRDefault="00337260" w:rsidP="00337260">
      <w:pPr>
        <w:spacing w:line="240" w:lineRule="auto"/>
        <w:jc w:val="both"/>
        <w:rPr>
          <w:rFonts w:ascii="Tahoma" w:hAnsi="Tahoma" w:cs="Tahoma"/>
          <w:sz w:val="24"/>
          <w:szCs w:val="24"/>
        </w:rPr>
      </w:pPr>
    </w:p>
    <w:p w:rsidR="00337260" w:rsidRDefault="00337260" w:rsidP="00337260">
      <w:pPr>
        <w:spacing w:line="240" w:lineRule="auto"/>
        <w:jc w:val="both"/>
        <w:rPr>
          <w:rFonts w:ascii="Tahoma" w:hAnsi="Tahoma" w:cs="Tahoma"/>
          <w:sz w:val="24"/>
          <w:szCs w:val="24"/>
        </w:rPr>
      </w:pPr>
    </w:p>
    <w:p w:rsidR="00337260" w:rsidRDefault="00337260" w:rsidP="00337260">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337260" w:rsidRDefault="00337260" w:rsidP="0033726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37260" w:rsidRDefault="00337260" w:rsidP="00337260">
      <w:pPr>
        <w:spacing w:line="240" w:lineRule="auto"/>
        <w:jc w:val="both"/>
        <w:rPr>
          <w:rFonts w:ascii="Tahoma" w:hAnsi="Tahoma" w:cs="Tahoma"/>
          <w:b/>
          <w:sz w:val="24"/>
          <w:szCs w:val="24"/>
          <w:u w:val="single"/>
        </w:rPr>
      </w:pPr>
    </w:p>
    <w:p w:rsidR="00337260" w:rsidRDefault="00337260" w:rsidP="00337260">
      <w:pPr>
        <w:spacing w:line="240" w:lineRule="auto"/>
        <w:jc w:val="both"/>
        <w:rPr>
          <w:rFonts w:ascii="Tahoma" w:hAnsi="Tahoma" w:cs="Tahoma"/>
          <w:b/>
          <w:sz w:val="24"/>
          <w:szCs w:val="24"/>
          <w:u w:val="single"/>
        </w:rPr>
      </w:pPr>
      <w:r>
        <w:rPr>
          <w:rFonts w:ascii="Tahoma" w:hAnsi="Tahoma" w:cs="Tahoma"/>
          <w:b/>
          <w:sz w:val="24"/>
          <w:szCs w:val="24"/>
          <w:u w:val="single"/>
        </w:rPr>
        <w:t>BAFFOE-BONNIE</w:t>
      </w:r>
      <w:r>
        <w:rPr>
          <w:rFonts w:ascii="Tahoma" w:hAnsi="Tahoma" w:cs="Tahoma"/>
          <w:b/>
          <w:sz w:val="24"/>
          <w:szCs w:val="24"/>
          <w:u w:val="single"/>
        </w:rPr>
        <w:t xml:space="preserve">, </w:t>
      </w:r>
      <w:proofErr w:type="gramStart"/>
      <w:r>
        <w:rPr>
          <w:rFonts w:ascii="Tahoma" w:hAnsi="Tahoma" w:cs="Tahoma"/>
          <w:b/>
          <w:sz w:val="24"/>
          <w:szCs w:val="24"/>
          <w:u w:val="single"/>
        </w:rPr>
        <w:t>JSC:-</w:t>
      </w:r>
      <w:proofErr w:type="gramEnd"/>
    </w:p>
    <w:p w:rsidR="00337260" w:rsidRDefault="00337260" w:rsidP="0033726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337260" w:rsidRDefault="00337260" w:rsidP="00337260">
      <w:pPr>
        <w:spacing w:line="240" w:lineRule="auto"/>
        <w:jc w:val="both"/>
        <w:rPr>
          <w:rFonts w:ascii="Tahoma" w:hAnsi="Tahoma" w:cs="Tahoma"/>
          <w:sz w:val="24"/>
          <w:szCs w:val="24"/>
        </w:rPr>
      </w:pPr>
    </w:p>
    <w:p w:rsidR="00337260" w:rsidRDefault="00337260" w:rsidP="00337260">
      <w:pPr>
        <w:spacing w:line="240" w:lineRule="auto"/>
        <w:jc w:val="both"/>
        <w:rPr>
          <w:rFonts w:ascii="Tahoma" w:hAnsi="Tahoma" w:cs="Tahoma"/>
          <w:sz w:val="24"/>
          <w:szCs w:val="24"/>
        </w:rPr>
      </w:pPr>
    </w:p>
    <w:p w:rsidR="00337260" w:rsidRDefault="00337260" w:rsidP="00337260">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rsidR="00337260" w:rsidRDefault="00337260" w:rsidP="0033726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37260" w:rsidRDefault="00337260" w:rsidP="00337260">
      <w:pPr>
        <w:spacing w:line="240" w:lineRule="auto"/>
        <w:jc w:val="both"/>
        <w:rPr>
          <w:rFonts w:ascii="Tahoma" w:hAnsi="Tahoma" w:cs="Tahoma"/>
          <w:b/>
          <w:sz w:val="24"/>
          <w:szCs w:val="24"/>
          <w:u w:val="single"/>
        </w:rPr>
      </w:pPr>
    </w:p>
    <w:p w:rsidR="00337260" w:rsidRDefault="00337260" w:rsidP="00337260">
      <w:pPr>
        <w:spacing w:line="240" w:lineRule="auto"/>
        <w:jc w:val="both"/>
        <w:rPr>
          <w:rFonts w:ascii="Tahoma" w:hAnsi="Tahoma" w:cs="Tahoma"/>
          <w:b/>
          <w:sz w:val="24"/>
          <w:szCs w:val="24"/>
          <w:u w:val="single"/>
        </w:rPr>
      </w:pPr>
      <w:r>
        <w:rPr>
          <w:rFonts w:ascii="Tahoma" w:hAnsi="Tahoma" w:cs="Tahoma"/>
          <w:b/>
          <w:sz w:val="24"/>
          <w:szCs w:val="24"/>
          <w:u w:val="single"/>
        </w:rPr>
        <w:t>COUNSEL</w:t>
      </w:r>
    </w:p>
    <w:p w:rsidR="00337260" w:rsidRDefault="00CA52CE" w:rsidP="00337260">
      <w:pPr>
        <w:spacing w:line="240" w:lineRule="auto"/>
        <w:jc w:val="both"/>
        <w:rPr>
          <w:rFonts w:ascii="Tahoma" w:hAnsi="Tahoma" w:cs="Tahoma"/>
          <w:sz w:val="24"/>
          <w:szCs w:val="24"/>
        </w:rPr>
      </w:pPr>
      <w:r>
        <w:rPr>
          <w:rFonts w:ascii="Tahoma" w:hAnsi="Tahoma" w:cs="Tahoma"/>
          <w:sz w:val="24"/>
          <w:szCs w:val="24"/>
        </w:rPr>
        <w:t>NARTEY TETTEH</w:t>
      </w:r>
      <w:r w:rsidR="00337260">
        <w:rPr>
          <w:rFonts w:ascii="Tahoma" w:hAnsi="Tahoma" w:cs="Tahoma"/>
          <w:sz w:val="24"/>
          <w:szCs w:val="24"/>
        </w:rPr>
        <w:t xml:space="preserve"> FOR THE </w:t>
      </w:r>
      <w:r>
        <w:rPr>
          <w:rFonts w:ascii="Tahoma" w:hAnsi="Tahoma" w:cs="Tahoma"/>
          <w:sz w:val="24"/>
          <w:szCs w:val="24"/>
        </w:rPr>
        <w:t>PLAINTIFFS</w:t>
      </w:r>
      <w:r w:rsidR="00337260" w:rsidRPr="0088721A">
        <w:rPr>
          <w:rFonts w:ascii="Tahoma" w:hAnsi="Tahoma" w:cs="Tahoma"/>
          <w:sz w:val="24"/>
          <w:szCs w:val="24"/>
        </w:rPr>
        <w:t>/APPELLANT</w:t>
      </w:r>
      <w:r>
        <w:rPr>
          <w:rFonts w:ascii="Tahoma" w:hAnsi="Tahoma" w:cs="Tahoma"/>
          <w:sz w:val="24"/>
          <w:szCs w:val="24"/>
        </w:rPr>
        <w:t>S</w:t>
      </w:r>
      <w:r w:rsidR="00337260" w:rsidRPr="0088721A">
        <w:rPr>
          <w:rFonts w:ascii="Tahoma" w:hAnsi="Tahoma" w:cs="Tahoma"/>
          <w:sz w:val="24"/>
          <w:szCs w:val="24"/>
        </w:rPr>
        <w:t>/APPELLANT</w:t>
      </w:r>
      <w:r>
        <w:rPr>
          <w:rFonts w:ascii="Tahoma" w:hAnsi="Tahoma" w:cs="Tahoma"/>
          <w:sz w:val="24"/>
          <w:szCs w:val="24"/>
        </w:rPr>
        <w:t>S</w:t>
      </w:r>
      <w:r w:rsidR="00337260">
        <w:rPr>
          <w:rFonts w:ascii="Tahoma" w:hAnsi="Tahoma" w:cs="Tahoma"/>
          <w:sz w:val="24"/>
          <w:szCs w:val="24"/>
        </w:rPr>
        <w:t>.</w:t>
      </w:r>
    </w:p>
    <w:p w:rsidR="00337260" w:rsidRDefault="005A010E" w:rsidP="00337260">
      <w:pPr>
        <w:spacing w:line="240" w:lineRule="auto"/>
        <w:jc w:val="both"/>
        <w:rPr>
          <w:rFonts w:ascii="Tahoma" w:hAnsi="Tahoma" w:cs="Tahoma"/>
          <w:sz w:val="24"/>
          <w:szCs w:val="24"/>
        </w:rPr>
      </w:pPr>
      <w:r>
        <w:rPr>
          <w:rFonts w:ascii="Tahoma" w:hAnsi="Tahoma" w:cs="Tahoma"/>
          <w:sz w:val="24"/>
          <w:szCs w:val="24"/>
        </w:rPr>
        <w:t>RAYMOND BAGNABU</w:t>
      </w:r>
      <w:r w:rsidR="00337260">
        <w:rPr>
          <w:rFonts w:ascii="Tahoma" w:hAnsi="Tahoma" w:cs="Tahoma"/>
          <w:sz w:val="24"/>
          <w:szCs w:val="24"/>
        </w:rPr>
        <w:t xml:space="preserve"> FOR THE </w:t>
      </w:r>
      <w:r w:rsidR="00CA52CE">
        <w:rPr>
          <w:rFonts w:ascii="Tahoma" w:hAnsi="Tahoma" w:cs="Tahoma"/>
          <w:sz w:val="24"/>
          <w:szCs w:val="24"/>
        </w:rPr>
        <w:t>DEFEN</w:t>
      </w:r>
      <w:r w:rsidR="00337260">
        <w:rPr>
          <w:rFonts w:ascii="Tahoma" w:hAnsi="Tahoma" w:cs="Tahoma"/>
          <w:sz w:val="24"/>
          <w:szCs w:val="24"/>
        </w:rPr>
        <w:t>D</w:t>
      </w:r>
      <w:r w:rsidR="00CA52CE">
        <w:rPr>
          <w:rFonts w:ascii="Tahoma" w:hAnsi="Tahoma" w:cs="Tahoma"/>
          <w:sz w:val="24"/>
          <w:szCs w:val="24"/>
        </w:rPr>
        <w:t>A</w:t>
      </w:r>
      <w:r w:rsidR="00337260">
        <w:rPr>
          <w:rFonts w:ascii="Tahoma" w:hAnsi="Tahoma" w:cs="Tahoma"/>
          <w:sz w:val="24"/>
          <w:szCs w:val="24"/>
        </w:rPr>
        <w:t>NTS/RESPONDENTS/RESPONDENTS.</w:t>
      </w:r>
    </w:p>
    <w:p w:rsidR="00337260" w:rsidRDefault="00337260" w:rsidP="00337260">
      <w:pPr>
        <w:spacing w:line="360" w:lineRule="auto"/>
        <w:jc w:val="both"/>
        <w:rPr>
          <w:rFonts w:ascii="Tahoma" w:hAnsi="Tahoma" w:cs="Tahoma"/>
          <w:sz w:val="24"/>
          <w:szCs w:val="24"/>
        </w:rPr>
      </w:pPr>
    </w:p>
    <w:p w:rsidR="00337260" w:rsidRPr="00FB2CB6" w:rsidRDefault="00337260" w:rsidP="00337260">
      <w:pPr>
        <w:spacing w:line="360" w:lineRule="auto"/>
        <w:jc w:val="both"/>
        <w:rPr>
          <w:rFonts w:ascii="Tahoma" w:hAnsi="Tahoma" w:cs="Tahoma"/>
          <w:sz w:val="24"/>
          <w:szCs w:val="24"/>
        </w:rPr>
      </w:pPr>
    </w:p>
    <w:p w:rsidR="001C5139" w:rsidRPr="00797C1D" w:rsidRDefault="001C5139" w:rsidP="001C5139">
      <w:pPr>
        <w:spacing w:line="360" w:lineRule="auto"/>
        <w:jc w:val="both"/>
        <w:rPr>
          <w:rFonts w:ascii="Tahoma" w:hAnsi="Tahoma" w:cs="Tahoma"/>
          <w:sz w:val="24"/>
          <w:szCs w:val="24"/>
        </w:rPr>
      </w:pPr>
    </w:p>
    <w:p w:rsidR="00F53F18" w:rsidRPr="00797C1D" w:rsidRDefault="00F53F18" w:rsidP="00324EB1">
      <w:pPr>
        <w:spacing w:line="360" w:lineRule="auto"/>
        <w:ind w:left="720" w:hanging="720"/>
        <w:jc w:val="both"/>
        <w:rPr>
          <w:rFonts w:ascii="Tahoma" w:hAnsi="Tahoma" w:cs="Tahoma"/>
          <w:sz w:val="24"/>
          <w:szCs w:val="24"/>
        </w:rPr>
      </w:pPr>
    </w:p>
    <w:p w:rsidR="000E2986" w:rsidRPr="00797C1D" w:rsidRDefault="000E2986" w:rsidP="00B806BF">
      <w:pPr>
        <w:spacing w:line="360" w:lineRule="auto"/>
        <w:jc w:val="both"/>
        <w:rPr>
          <w:rFonts w:ascii="Tahoma" w:hAnsi="Tahoma" w:cs="Tahoma"/>
          <w:sz w:val="24"/>
          <w:szCs w:val="24"/>
        </w:rPr>
      </w:pPr>
      <w:r w:rsidRPr="00797C1D">
        <w:rPr>
          <w:rFonts w:ascii="Tahoma" w:hAnsi="Tahoma" w:cs="Tahoma"/>
          <w:sz w:val="24"/>
          <w:szCs w:val="24"/>
        </w:rPr>
        <w:t xml:space="preserve"> </w:t>
      </w:r>
    </w:p>
    <w:p w:rsidR="00890E75" w:rsidRPr="00797C1D" w:rsidRDefault="00890E75" w:rsidP="00890E75">
      <w:pPr>
        <w:spacing w:line="360" w:lineRule="auto"/>
        <w:jc w:val="both"/>
        <w:rPr>
          <w:rFonts w:ascii="Tahoma" w:hAnsi="Tahoma" w:cs="Tahoma"/>
          <w:sz w:val="24"/>
          <w:szCs w:val="24"/>
        </w:rPr>
      </w:pPr>
    </w:p>
    <w:p w:rsidR="00836B61" w:rsidRPr="00797C1D" w:rsidRDefault="00836B61" w:rsidP="00752037">
      <w:pPr>
        <w:spacing w:line="360" w:lineRule="auto"/>
        <w:jc w:val="both"/>
        <w:rPr>
          <w:rFonts w:ascii="Tahoma" w:hAnsi="Tahoma" w:cs="Tahoma"/>
          <w:b/>
          <w:sz w:val="24"/>
          <w:szCs w:val="24"/>
        </w:rPr>
      </w:pPr>
    </w:p>
    <w:sectPr w:rsidR="00836B61" w:rsidRPr="00797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AC" w:rsidRDefault="00FB39AC" w:rsidP="004D4911">
      <w:pPr>
        <w:spacing w:after="0" w:line="240" w:lineRule="auto"/>
      </w:pPr>
      <w:r>
        <w:separator/>
      </w:r>
    </w:p>
  </w:endnote>
  <w:endnote w:type="continuationSeparator" w:id="0">
    <w:p w:rsidR="00FB39AC" w:rsidRDefault="00FB39AC" w:rsidP="004D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383887"/>
      <w:docPartObj>
        <w:docPartGallery w:val="Page Numbers (Bottom of Page)"/>
        <w:docPartUnique/>
      </w:docPartObj>
    </w:sdtPr>
    <w:sdtEndPr>
      <w:rPr>
        <w:noProof/>
      </w:rPr>
    </w:sdtEndPr>
    <w:sdtContent>
      <w:p w:rsidR="007F7BA5" w:rsidRDefault="007F7BA5">
        <w:pPr>
          <w:pStyle w:val="Footer"/>
          <w:jc w:val="center"/>
        </w:pPr>
        <w:r>
          <w:fldChar w:fldCharType="begin"/>
        </w:r>
        <w:r>
          <w:instrText xml:space="preserve"> PAGE   \* MERGEFORMAT </w:instrText>
        </w:r>
        <w:r>
          <w:fldChar w:fldCharType="separate"/>
        </w:r>
        <w:r w:rsidR="00874ECC">
          <w:rPr>
            <w:noProof/>
          </w:rPr>
          <w:t>27</w:t>
        </w:r>
        <w:r>
          <w:rPr>
            <w:noProof/>
          </w:rPr>
          <w:fldChar w:fldCharType="end"/>
        </w:r>
      </w:p>
    </w:sdtContent>
  </w:sdt>
  <w:p w:rsidR="007F7BA5" w:rsidRDefault="007F7BA5" w:rsidP="004D4911">
    <w:pPr>
      <w:pStyle w:val="Footer"/>
      <w:tabs>
        <w:tab w:val="clear" w:pos="4680"/>
        <w:tab w:val="clear" w:pos="9360"/>
        <w:tab w:val="left" w:pos="63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AC" w:rsidRDefault="00FB39AC" w:rsidP="004D4911">
      <w:pPr>
        <w:spacing w:after="0" w:line="240" w:lineRule="auto"/>
      </w:pPr>
      <w:r>
        <w:separator/>
      </w:r>
    </w:p>
  </w:footnote>
  <w:footnote w:type="continuationSeparator" w:id="0">
    <w:p w:rsidR="00FB39AC" w:rsidRDefault="00FB39AC" w:rsidP="004D4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55730"/>
    <w:multiLevelType w:val="hybridMultilevel"/>
    <w:tmpl w:val="0192B2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A20F47"/>
    <w:multiLevelType w:val="hybridMultilevel"/>
    <w:tmpl w:val="1DFA5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CBA"/>
    <w:rsid w:val="00002205"/>
    <w:rsid w:val="00005EA4"/>
    <w:rsid w:val="00036E80"/>
    <w:rsid w:val="00051C9D"/>
    <w:rsid w:val="0005241D"/>
    <w:rsid w:val="00071AAE"/>
    <w:rsid w:val="00094BD3"/>
    <w:rsid w:val="000A0FF1"/>
    <w:rsid w:val="000A2206"/>
    <w:rsid w:val="000B2C10"/>
    <w:rsid w:val="000C17D2"/>
    <w:rsid w:val="000C6312"/>
    <w:rsid w:val="000E2986"/>
    <w:rsid w:val="000E3220"/>
    <w:rsid w:val="00100768"/>
    <w:rsid w:val="00112BE9"/>
    <w:rsid w:val="0014124A"/>
    <w:rsid w:val="00171875"/>
    <w:rsid w:val="001745C6"/>
    <w:rsid w:val="00177117"/>
    <w:rsid w:val="001809E2"/>
    <w:rsid w:val="00182B98"/>
    <w:rsid w:val="00195888"/>
    <w:rsid w:val="001B58AA"/>
    <w:rsid w:val="001C5139"/>
    <w:rsid w:val="001C6121"/>
    <w:rsid w:val="001E6ACD"/>
    <w:rsid w:val="001F02BA"/>
    <w:rsid w:val="00213A8B"/>
    <w:rsid w:val="00223FB6"/>
    <w:rsid w:val="00232F50"/>
    <w:rsid w:val="00242454"/>
    <w:rsid w:val="00250715"/>
    <w:rsid w:val="00264025"/>
    <w:rsid w:val="002657A5"/>
    <w:rsid w:val="00270993"/>
    <w:rsid w:val="00290A0E"/>
    <w:rsid w:val="002949BE"/>
    <w:rsid w:val="002B32CC"/>
    <w:rsid w:val="002C3409"/>
    <w:rsid w:val="002C48CF"/>
    <w:rsid w:val="002D3CBA"/>
    <w:rsid w:val="002E6B06"/>
    <w:rsid w:val="002F2990"/>
    <w:rsid w:val="00301C00"/>
    <w:rsid w:val="00307921"/>
    <w:rsid w:val="00311D27"/>
    <w:rsid w:val="00324EB1"/>
    <w:rsid w:val="00337260"/>
    <w:rsid w:val="0035697D"/>
    <w:rsid w:val="003E169C"/>
    <w:rsid w:val="003F1509"/>
    <w:rsid w:val="00412263"/>
    <w:rsid w:val="00436D53"/>
    <w:rsid w:val="0044534B"/>
    <w:rsid w:val="00471E1F"/>
    <w:rsid w:val="00487A21"/>
    <w:rsid w:val="004A1056"/>
    <w:rsid w:val="004C1AC2"/>
    <w:rsid w:val="004D4911"/>
    <w:rsid w:val="005153B9"/>
    <w:rsid w:val="005221EC"/>
    <w:rsid w:val="00543047"/>
    <w:rsid w:val="00552228"/>
    <w:rsid w:val="005816D6"/>
    <w:rsid w:val="00594EC8"/>
    <w:rsid w:val="00595E25"/>
    <w:rsid w:val="005A010E"/>
    <w:rsid w:val="005A449B"/>
    <w:rsid w:val="005B1407"/>
    <w:rsid w:val="005B4DE8"/>
    <w:rsid w:val="005C1DA4"/>
    <w:rsid w:val="005C7E4D"/>
    <w:rsid w:val="005D262B"/>
    <w:rsid w:val="005E19FD"/>
    <w:rsid w:val="005E2457"/>
    <w:rsid w:val="005E71DE"/>
    <w:rsid w:val="005F0B02"/>
    <w:rsid w:val="005F2935"/>
    <w:rsid w:val="00607462"/>
    <w:rsid w:val="00624249"/>
    <w:rsid w:val="00652C11"/>
    <w:rsid w:val="006764BE"/>
    <w:rsid w:val="00676E41"/>
    <w:rsid w:val="006816F4"/>
    <w:rsid w:val="0069391A"/>
    <w:rsid w:val="00696B06"/>
    <w:rsid w:val="00697F2B"/>
    <w:rsid w:val="006D23F6"/>
    <w:rsid w:val="006F073C"/>
    <w:rsid w:val="006F1202"/>
    <w:rsid w:val="006F5181"/>
    <w:rsid w:val="00701D8D"/>
    <w:rsid w:val="00707CEA"/>
    <w:rsid w:val="00724338"/>
    <w:rsid w:val="00752037"/>
    <w:rsid w:val="007554A2"/>
    <w:rsid w:val="00797C1D"/>
    <w:rsid w:val="007A0485"/>
    <w:rsid w:val="007B6284"/>
    <w:rsid w:val="007B7779"/>
    <w:rsid w:val="007C056C"/>
    <w:rsid w:val="007C4391"/>
    <w:rsid w:val="007F7358"/>
    <w:rsid w:val="007F7BA5"/>
    <w:rsid w:val="00800C66"/>
    <w:rsid w:val="00811791"/>
    <w:rsid w:val="0082264A"/>
    <w:rsid w:val="00826640"/>
    <w:rsid w:val="00831BCC"/>
    <w:rsid w:val="00836B61"/>
    <w:rsid w:val="008525BF"/>
    <w:rsid w:val="008549E7"/>
    <w:rsid w:val="00865BF1"/>
    <w:rsid w:val="0087209C"/>
    <w:rsid w:val="00874ECC"/>
    <w:rsid w:val="0088037D"/>
    <w:rsid w:val="00890E75"/>
    <w:rsid w:val="008A254F"/>
    <w:rsid w:val="008C6A82"/>
    <w:rsid w:val="008D49E9"/>
    <w:rsid w:val="008D6095"/>
    <w:rsid w:val="008E0DE9"/>
    <w:rsid w:val="008E20B0"/>
    <w:rsid w:val="008E50A1"/>
    <w:rsid w:val="00901735"/>
    <w:rsid w:val="00920324"/>
    <w:rsid w:val="0092172D"/>
    <w:rsid w:val="00930220"/>
    <w:rsid w:val="00940D68"/>
    <w:rsid w:val="00947DA3"/>
    <w:rsid w:val="009658F3"/>
    <w:rsid w:val="0099137B"/>
    <w:rsid w:val="00991C2F"/>
    <w:rsid w:val="00994E37"/>
    <w:rsid w:val="009C2F3E"/>
    <w:rsid w:val="009C4E6D"/>
    <w:rsid w:val="00A012CF"/>
    <w:rsid w:val="00A07F99"/>
    <w:rsid w:val="00A22F13"/>
    <w:rsid w:val="00A2475C"/>
    <w:rsid w:val="00A27EBE"/>
    <w:rsid w:val="00A56C4B"/>
    <w:rsid w:val="00A74A10"/>
    <w:rsid w:val="00A9131A"/>
    <w:rsid w:val="00A93EDB"/>
    <w:rsid w:val="00AA05DE"/>
    <w:rsid w:val="00AA19C5"/>
    <w:rsid w:val="00AB2F17"/>
    <w:rsid w:val="00AB6E7A"/>
    <w:rsid w:val="00AF31DB"/>
    <w:rsid w:val="00B01980"/>
    <w:rsid w:val="00B078CE"/>
    <w:rsid w:val="00B1497C"/>
    <w:rsid w:val="00B26191"/>
    <w:rsid w:val="00B40C79"/>
    <w:rsid w:val="00B45FC3"/>
    <w:rsid w:val="00B50C41"/>
    <w:rsid w:val="00B602B5"/>
    <w:rsid w:val="00B735D6"/>
    <w:rsid w:val="00B806BF"/>
    <w:rsid w:val="00B83182"/>
    <w:rsid w:val="00B92CFB"/>
    <w:rsid w:val="00B950CD"/>
    <w:rsid w:val="00BA5170"/>
    <w:rsid w:val="00BC52D1"/>
    <w:rsid w:val="00BE1C39"/>
    <w:rsid w:val="00BF275D"/>
    <w:rsid w:val="00C31C63"/>
    <w:rsid w:val="00C334D5"/>
    <w:rsid w:val="00C52187"/>
    <w:rsid w:val="00C53BD1"/>
    <w:rsid w:val="00C62DEB"/>
    <w:rsid w:val="00C65A7F"/>
    <w:rsid w:val="00C72FC9"/>
    <w:rsid w:val="00C9245A"/>
    <w:rsid w:val="00CA1752"/>
    <w:rsid w:val="00CA52CE"/>
    <w:rsid w:val="00CB0DBC"/>
    <w:rsid w:val="00CC45E0"/>
    <w:rsid w:val="00CD0002"/>
    <w:rsid w:val="00CD300C"/>
    <w:rsid w:val="00CF143B"/>
    <w:rsid w:val="00CF21FE"/>
    <w:rsid w:val="00D02742"/>
    <w:rsid w:val="00D06E05"/>
    <w:rsid w:val="00D10C76"/>
    <w:rsid w:val="00D43750"/>
    <w:rsid w:val="00D47B8E"/>
    <w:rsid w:val="00D61930"/>
    <w:rsid w:val="00D67B5A"/>
    <w:rsid w:val="00D7670F"/>
    <w:rsid w:val="00D83891"/>
    <w:rsid w:val="00D94F25"/>
    <w:rsid w:val="00DB59AE"/>
    <w:rsid w:val="00DC72AF"/>
    <w:rsid w:val="00DD1E5C"/>
    <w:rsid w:val="00DF490B"/>
    <w:rsid w:val="00E0495A"/>
    <w:rsid w:val="00E21430"/>
    <w:rsid w:val="00E442E7"/>
    <w:rsid w:val="00E5032D"/>
    <w:rsid w:val="00E72220"/>
    <w:rsid w:val="00E72E28"/>
    <w:rsid w:val="00E8060D"/>
    <w:rsid w:val="00E80EAF"/>
    <w:rsid w:val="00E93F89"/>
    <w:rsid w:val="00EA5CED"/>
    <w:rsid w:val="00EA7739"/>
    <w:rsid w:val="00EC5810"/>
    <w:rsid w:val="00ED08E1"/>
    <w:rsid w:val="00ED4200"/>
    <w:rsid w:val="00EE3371"/>
    <w:rsid w:val="00EF34AA"/>
    <w:rsid w:val="00EF7731"/>
    <w:rsid w:val="00F00497"/>
    <w:rsid w:val="00F27271"/>
    <w:rsid w:val="00F53F18"/>
    <w:rsid w:val="00F54F9F"/>
    <w:rsid w:val="00F61389"/>
    <w:rsid w:val="00F61683"/>
    <w:rsid w:val="00F623CF"/>
    <w:rsid w:val="00F6650F"/>
    <w:rsid w:val="00F95AAA"/>
    <w:rsid w:val="00F9753E"/>
    <w:rsid w:val="00F9784C"/>
    <w:rsid w:val="00FB39AC"/>
    <w:rsid w:val="00FC174D"/>
    <w:rsid w:val="00F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4435"/>
  <w15:docId w15:val="{FD1DB5C7-6987-41C8-B0DD-B25864ED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11"/>
  </w:style>
  <w:style w:type="paragraph" w:styleId="Footer">
    <w:name w:val="footer"/>
    <w:basedOn w:val="Normal"/>
    <w:link w:val="FooterChar"/>
    <w:uiPriority w:val="99"/>
    <w:unhideWhenUsed/>
    <w:rsid w:val="004D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11"/>
  </w:style>
  <w:style w:type="paragraph" w:styleId="BalloonText">
    <w:name w:val="Balloon Text"/>
    <w:basedOn w:val="Normal"/>
    <w:link w:val="BalloonTextChar"/>
    <w:uiPriority w:val="99"/>
    <w:semiHidden/>
    <w:unhideWhenUsed/>
    <w:rsid w:val="000E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20"/>
    <w:rPr>
      <w:rFonts w:ascii="Tahoma" w:hAnsi="Tahoma" w:cs="Tahoma"/>
      <w:sz w:val="16"/>
      <w:szCs w:val="16"/>
    </w:rPr>
  </w:style>
  <w:style w:type="paragraph" w:styleId="ListParagraph">
    <w:name w:val="List Paragraph"/>
    <w:basedOn w:val="Normal"/>
    <w:uiPriority w:val="34"/>
    <w:qFormat/>
    <w:rsid w:val="00797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MATTHEW ANTIAYE</cp:lastModifiedBy>
  <cp:revision>6</cp:revision>
  <cp:lastPrinted>2018-06-07T10:28:00Z</cp:lastPrinted>
  <dcterms:created xsi:type="dcterms:W3CDTF">2018-06-06T13:12:00Z</dcterms:created>
  <dcterms:modified xsi:type="dcterms:W3CDTF">2018-06-07T10:29:00Z</dcterms:modified>
</cp:coreProperties>
</file>