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C4" w:rsidRPr="008120C4" w:rsidRDefault="008120C4" w:rsidP="008120C4">
      <w:pPr>
        <w:spacing w:after="120" w:line="240" w:lineRule="auto"/>
        <w:jc w:val="center"/>
        <w:rPr>
          <w:rFonts w:ascii="Tahoma" w:hAnsi="Tahoma" w:cs="Tahoma"/>
          <w:b/>
          <w:sz w:val="28"/>
          <w:szCs w:val="28"/>
          <w:u w:val="single"/>
        </w:rPr>
      </w:pPr>
      <w:r w:rsidRPr="008120C4">
        <w:rPr>
          <w:rFonts w:ascii="Tahoma" w:hAnsi="Tahoma" w:cs="Tahoma"/>
          <w:b/>
          <w:sz w:val="28"/>
          <w:szCs w:val="28"/>
          <w:u w:val="single"/>
        </w:rPr>
        <w:t>IN THE SUPERIOR COURT OF JUDICATURE</w:t>
      </w:r>
    </w:p>
    <w:p w:rsidR="008120C4" w:rsidRPr="008120C4" w:rsidRDefault="008120C4" w:rsidP="008120C4">
      <w:pPr>
        <w:spacing w:after="120" w:line="240" w:lineRule="auto"/>
        <w:jc w:val="center"/>
        <w:rPr>
          <w:rFonts w:ascii="Tahoma" w:hAnsi="Tahoma" w:cs="Tahoma"/>
          <w:b/>
          <w:sz w:val="28"/>
          <w:szCs w:val="28"/>
          <w:u w:val="single"/>
        </w:rPr>
      </w:pPr>
      <w:r w:rsidRPr="008120C4">
        <w:rPr>
          <w:rFonts w:ascii="Tahoma" w:hAnsi="Tahoma" w:cs="Tahoma"/>
          <w:b/>
          <w:sz w:val="28"/>
          <w:szCs w:val="28"/>
          <w:u w:val="single"/>
        </w:rPr>
        <w:t>IN THE SUPREME COURT</w:t>
      </w:r>
    </w:p>
    <w:p w:rsidR="008120C4" w:rsidRPr="008120C4" w:rsidRDefault="008120C4" w:rsidP="008120C4">
      <w:pPr>
        <w:spacing w:after="120" w:line="240" w:lineRule="auto"/>
        <w:jc w:val="center"/>
        <w:rPr>
          <w:rFonts w:ascii="Tahoma" w:hAnsi="Tahoma" w:cs="Tahoma"/>
          <w:b/>
          <w:sz w:val="28"/>
          <w:szCs w:val="28"/>
          <w:u w:val="single"/>
        </w:rPr>
      </w:pPr>
      <w:r w:rsidRPr="008120C4">
        <w:rPr>
          <w:rFonts w:ascii="Tahoma" w:hAnsi="Tahoma" w:cs="Tahoma"/>
          <w:b/>
          <w:sz w:val="28"/>
          <w:szCs w:val="28"/>
          <w:u w:val="single"/>
        </w:rPr>
        <w:t>ACCRA – A.D. 2018</w:t>
      </w:r>
    </w:p>
    <w:p w:rsidR="008120C4" w:rsidRPr="008120C4" w:rsidRDefault="008120C4" w:rsidP="008120C4">
      <w:pPr>
        <w:spacing w:after="120" w:line="240" w:lineRule="auto"/>
        <w:jc w:val="both"/>
        <w:rPr>
          <w:rFonts w:ascii="Tahoma" w:hAnsi="Tahoma" w:cs="Tahoma"/>
          <w:sz w:val="28"/>
          <w:szCs w:val="28"/>
        </w:rPr>
      </w:pPr>
    </w:p>
    <w:p w:rsidR="008120C4" w:rsidRPr="008120C4" w:rsidRDefault="008120C4" w:rsidP="008120C4">
      <w:pPr>
        <w:spacing w:after="120" w:line="240" w:lineRule="auto"/>
        <w:jc w:val="both"/>
        <w:rPr>
          <w:rFonts w:ascii="Tahoma" w:hAnsi="Tahoma" w:cs="Tahoma"/>
          <w:b/>
          <w:sz w:val="28"/>
          <w:szCs w:val="28"/>
        </w:rPr>
      </w:pP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b/>
          <w:sz w:val="28"/>
          <w:szCs w:val="28"/>
        </w:rPr>
        <w:t xml:space="preserve">CORAM: </w:t>
      </w:r>
      <w:r w:rsidRPr="008120C4">
        <w:rPr>
          <w:rFonts w:ascii="Tahoma" w:hAnsi="Tahoma" w:cs="Tahoma"/>
          <w:b/>
          <w:sz w:val="28"/>
          <w:szCs w:val="28"/>
        </w:rPr>
        <w:tab/>
        <w:t>ADINYIRA (MRS), JSC (PRESIDING)</w:t>
      </w:r>
    </w:p>
    <w:p w:rsidR="008120C4" w:rsidRPr="008120C4" w:rsidRDefault="008120C4" w:rsidP="008120C4">
      <w:pPr>
        <w:spacing w:after="120" w:line="240" w:lineRule="auto"/>
        <w:jc w:val="both"/>
        <w:rPr>
          <w:rFonts w:ascii="Tahoma" w:hAnsi="Tahoma" w:cs="Tahoma"/>
          <w:b/>
          <w:sz w:val="28"/>
          <w:szCs w:val="28"/>
        </w:rPr>
      </w:pP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t>DOTSE, JSC</w:t>
      </w:r>
    </w:p>
    <w:p w:rsidR="008120C4" w:rsidRPr="008120C4" w:rsidRDefault="008120C4" w:rsidP="008120C4">
      <w:pPr>
        <w:spacing w:after="120" w:line="240" w:lineRule="auto"/>
        <w:ind w:left="2880" w:firstLine="720"/>
        <w:jc w:val="both"/>
        <w:rPr>
          <w:rFonts w:ascii="Tahoma" w:hAnsi="Tahoma" w:cs="Tahoma"/>
          <w:b/>
          <w:sz w:val="28"/>
          <w:szCs w:val="28"/>
        </w:rPr>
      </w:pPr>
      <w:r w:rsidRPr="008120C4">
        <w:rPr>
          <w:rFonts w:ascii="Tahoma" w:hAnsi="Tahoma" w:cs="Tahoma"/>
          <w:b/>
          <w:sz w:val="28"/>
          <w:szCs w:val="28"/>
        </w:rPr>
        <w:t>BAFFOE-BONNIE, JSC</w:t>
      </w:r>
    </w:p>
    <w:p w:rsidR="008120C4" w:rsidRPr="008120C4" w:rsidRDefault="008120C4" w:rsidP="008120C4">
      <w:pPr>
        <w:spacing w:after="120" w:line="240" w:lineRule="auto"/>
        <w:jc w:val="both"/>
        <w:rPr>
          <w:rFonts w:ascii="Tahoma" w:hAnsi="Tahoma" w:cs="Tahoma"/>
          <w:b/>
          <w:sz w:val="28"/>
          <w:szCs w:val="28"/>
        </w:rPr>
      </w:pP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t>AKOTO-BAMFO</w:t>
      </w:r>
      <w:r>
        <w:rPr>
          <w:rFonts w:ascii="Tahoma" w:hAnsi="Tahoma" w:cs="Tahoma"/>
          <w:b/>
          <w:sz w:val="28"/>
          <w:szCs w:val="28"/>
        </w:rPr>
        <w:t xml:space="preserve"> (MRS)</w:t>
      </w:r>
      <w:r w:rsidRPr="008120C4">
        <w:rPr>
          <w:rFonts w:ascii="Tahoma" w:hAnsi="Tahoma" w:cs="Tahoma"/>
          <w:b/>
          <w:sz w:val="28"/>
          <w:szCs w:val="28"/>
        </w:rPr>
        <w:t xml:space="preserve">, JSC </w:t>
      </w:r>
    </w:p>
    <w:p w:rsidR="008120C4" w:rsidRPr="008120C4" w:rsidRDefault="008120C4" w:rsidP="008120C4">
      <w:pPr>
        <w:spacing w:after="120" w:line="240" w:lineRule="auto"/>
        <w:jc w:val="both"/>
        <w:rPr>
          <w:rFonts w:ascii="Tahoma" w:hAnsi="Tahoma" w:cs="Tahoma"/>
          <w:b/>
          <w:sz w:val="28"/>
          <w:szCs w:val="28"/>
        </w:rPr>
      </w:pPr>
      <w:r w:rsidRPr="008120C4">
        <w:rPr>
          <w:rFonts w:ascii="Tahoma" w:hAnsi="Tahoma" w:cs="Tahoma"/>
          <w:b/>
          <w:sz w:val="28"/>
          <w:szCs w:val="28"/>
        </w:rPr>
        <w:t xml:space="preserve">                                            APPAU</w:t>
      </w:r>
      <w:r>
        <w:rPr>
          <w:rFonts w:ascii="Tahoma" w:hAnsi="Tahoma" w:cs="Tahoma"/>
          <w:b/>
          <w:sz w:val="28"/>
          <w:szCs w:val="28"/>
        </w:rPr>
        <w:t>,</w:t>
      </w:r>
      <w:r w:rsidRPr="008120C4">
        <w:rPr>
          <w:rFonts w:ascii="Tahoma" w:hAnsi="Tahoma" w:cs="Tahoma"/>
          <w:b/>
          <w:sz w:val="28"/>
          <w:szCs w:val="28"/>
        </w:rPr>
        <w:t xml:space="preserve"> JSC</w:t>
      </w:r>
    </w:p>
    <w:p w:rsidR="008120C4" w:rsidRPr="008120C4" w:rsidRDefault="008120C4" w:rsidP="008120C4">
      <w:pPr>
        <w:spacing w:after="120" w:line="240" w:lineRule="auto"/>
        <w:jc w:val="both"/>
        <w:rPr>
          <w:rFonts w:ascii="Tahoma" w:hAnsi="Tahoma" w:cs="Tahoma"/>
          <w:b/>
          <w:sz w:val="28"/>
          <w:szCs w:val="28"/>
          <w:u w:val="single"/>
        </w:rPr>
      </w:pP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Pr="008120C4">
        <w:rPr>
          <w:rFonts w:ascii="Tahoma" w:hAnsi="Tahoma" w:cs="Tahoma"/>
          <w:b/>
          <w:sz w:val="28"/>
          <w:szCs w:val="28"/>
          <w:u w:val="single"/>
        </w:rPr>
        <w:t>CIVIL APPEAL</w:t>
      </w:r>
    </w:p>
    <w:p w:rsidR="008120C4" w:rsidRPr="008120C4" w:rsidRDefault="008120C4" w:rsidP="008120C4">
      <w:pPr>
        <w:spacing w:after="120" w:line="240" w:lineRule="auto"/>
        <w:ind w:left="5760" w:firstLine="720"/>
        <w:rPr>
          <w:rFonts w:ascii="Tahoma" w:hAnsi="Tahoma" w:cs="Tahoma"/>
          <w:b/>
          <w:sz w:val="28"/>
          <w:szCs w:val="28"/>
        </w:rPr>
      </w:pPr>
      <w:r>
        <w:rPr>
          <w:rFonts w:ascii="Tahoma" w:hAnsi="Tahoma" w:cs="Tahoma"/>
          <w:b/>
          <w:sz w:val="28"/>
          <w:szCs w:val="28"/>
          <w:u w:val="single"/>
        </w:rPr>
        <w:t xml:space="preserve">NO. </w:t>
      </w:r>
      <w:r w:rsidRPr="008120C4">
        <w:rPr>
          <w:rFonts w:ascii="Tahoma" w:hAnsi="Tahoma" w:cs="Tahoma"/>
          <w:b/>
          <w:sz w:val="28"/>
          <w:szCs w:val="28"/>
          <w:u w:val="single"/>
        </w:rPr>
        <w:t>J4/50/2017</w:t>
      </w:r>
    </w:p>
    <w:p w:rsidR="008120C4" w:rsidRPr="008120C4" w:rsidRDefault="008120C4" w:rsidP="008120C4">
      <w:pPr>
        <w:spacing w:after="120" w:line="240" w:lineRule="auto"/>
        <w:ind w:left="3600"/>
        <w:jc w:val="both"/>
        <w:rPr>
          <w:rFonts w:ascii="Tahoma" w:hAnsi="Tahoma" w:cs="Tahoma"/>
          <w:b/>
          <w:sz w:val="28"/>
          <w:szCs w:val="28"/>
          <w:u w:val="single"/>
        </w:rPr>
      </w:pP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sidRPr="008120C4">
        <w:rPr>
          <w:rFonts w:ascii="Tahoma" w:hAnsi="Tahoma" w:cs="Tahoma"/>
          <w:b/>
          <w:sz w:val="28"/>
          <w:szCs w:val="28"/>
        </w:rPr>
        <w:tab/>
      </w:r>
      <w:r>
        <w:rPr>
          <w:rFonts w:ascii="Tahoma" w:hAnsi="Tahoma" w:cs="Tahoma"/>
          <w:b/>
          <w:sz w:val="28"/>
          <w:szCs w:val="28"/>
        </w:rPr>
        <w:tab/>
      </w:r>
      <w:r w:rsidRPr="008120C4">
        <w:rPr>
          <w:rFonts w:ascii="Tahoma" w:hAnsi="Tahoma" w:cs="Tahoma"/>
          <w:b/>
          <w:sz w:val="28"/>
          <w:szCs w:val="28"/>
        </w:rPr>
        <w:tab/>
        <w:t xml:space="preserve">                 </w:t>
      </w:r>
      <w:r w:rsidRPr="008120C4">
        <w:rPr>
          <w:rFonts w:ascii="Tahoma" w:hAnsi="Tahoma" w:cs="Tahoma"/>
          <w:b/>
          <w:sz w:val="28"/>
          <w:szCs w:val="28"/>
          <w:u w:val="single"/>
        </w:rPr>
        <w:t>21</w:t>
      </w:r>
      <w:r w:rsidRPr="008120C4">
        <w:rPr>
          <w:rFonts w:ascii="Tahoma" w:hAnsi="Tahoma" w:cs="Tahoma"/>
          <w:b/>
          <w:sz w:val="28"/>
          <w:szCs w:val="28"/>
          <w:u w:val="single"/>
          <w:vertAlign w:val="superscript"/>
        </w:rPr>
        <w:t>ST</w:t>
      </w:r>
      <w:r w:rsidRPr="008120C4">
        <w:rPr>
          <w:rFonts w:ascii="Tahoma" w:hAnsi="Tahoma" w:cs="Tahoma"/>
          <w:b/>
          <w:sz w:val="28"/>
          <w:szCs w:val="28"/>
          <w:u w:val="single"/>
        </w:rPr>
        <w:t xml:space="preserve"> </w:t>
      </w:r>
      <w:proofErr w:type="gramStart"/>
      <w:r w:rsidRPr="008120C4">
        <w:rPr>
          <w:rFonts w:ascii="Tahoma" w:hAnsi="Tahoma" w:cs="Tahoma"/>
          <w:b/>
          <w:sz w:val="28"/>
          <w:szCs w:val="28"/>
          <w:u w:val="single"/>
        </w:rPr>
        <w:t>MARCH,</w:t>
      </w:r>
      <w:proofErr w:type="gramEnd"/>
      <w:r w:rsidRPr="008120C4">
        <w:rPr>
          <w:rFonts w:ascii="Tahoma" w:hAnsi="Tahoma" w:cs="Tahoma"/>
          <w:b/>
          <w:sz w:val="28"/>
          <w:szCs w:val="28"/>
          <w:u w:val="single"/>
        </w:rPr>
        <w:t xml:space="preserve"> 2018</w:t>
      </w:r>
    </w:p>
    <w:p w:rsidR="008120C4" w:rsidRPr="008120C4" w:rsidRDefault="008120C4" w:rsidP="008120C4">
      <w:pPr>
        <w:spacing w:after="120" w:line="240" w:lineRule="auto"/>
        <w:jc w:val="both"/>
        <w:rPr>
          <w:rFonts w:ascii="Tahoma" w:hAnsi="Tahoma" w:cs="Tahoma"/>
          <w:sz w:val="28"/>
          <w:szCs w:val="28"/>
        </w:rPr>
      </w:pPr>
    </w:p>
    <w:p w:rsidR="008120C4" w:rsidRPr="008120C4" w:rsidRDefault="008120C4" w:rsidP="008120C4">
      <w:pPr>
        <w:spacing w:after="0" w:line="240" w:lineRule="auto"/>
        <w:jc w:val="both"/>
        <w:rPr>
          <w:rFonts w:ascii="Tahoma" w:hAnsi="Tahoma" w:cs="Tahoma"/>
          <w:sz w:val="28"/>
          <w:szCs w:val="28"/>
        </w:rPr>
      </w:pPr>
      <w:r w:rsidRPr="008120C4">
        <w:rPr>
          <w:rFonts w:ascii="Tahoma" w:hAnsi="Tahoma" w:cs="Tahoma"/>
          <w:sz w:val="28"/>
          <w:szCs w:val="28"/>
        </w:rPr>
        <w:t>GEORGE AGYEMANG SARPONG</w:t>
      </w:r>
      <w:r>
        <w:rPr>
          <w:rFonts w:ascii="Tahoma" w:hAnsi="Tahoma" w:cs="Tahoma"/>
          <w:sz w:val="28"/>
          <w:szCs w:val="28"/>
        </w:rPr>
        <w:t xml:space="preserve">    </w:t>
      </w:r>
      <w:proofErr w:type="gramStart"/>
      <w:r>
        <w:rPr>
          <w:rFonts w:ascii="Tahoma" w:hAnsi="Tahoma" w:cs="Tahoma"/>
          <w:sz w:val="28"/>
          <w:szCs w:val="28"/>
        </w:rPr>
        <w:tab/>
        <w:t xml:space="preserve">  .</w:t>
      </w:r>
      <w:proofErr w:type="gramEnd"/>
      <w:r w:rsidRPr="008120C4">
        <w:rPr>
          <w:rFonts w:ascii="Tahoma" w:hAnsi="Tahoma" w:cs="Tahoma"/>
          <w:sz w:val="28"/>
          <w:szCs w:val="28"/>
        </w:rPr>
        <w:t>…</w:t>
      </w:r>
      <w:r>
        <w:rPr>
          <w:rFonts w:ascii="Tahoma" w:hAnsi="Tahoma" w:cs="Tahoma"/>
          <w:sz w:val="28"/>
          <w:szCs w:val="28"/>
        </w:rPr>
        <w:t>…</w:t>
      </w:r>
      <w:r>
        <w:rPr>
          <w:rFonts w:ascii="Tahoma" w:hAnsi="Tahoma" w:cs="Tahoma"/>
          <w:sz w:val="28"/>
          <w:szCs w:val="28"/>
        </w:rPr>
        <w:tab/>
        <w:t xml:space="preserve">        </w:t>
      </w:r>
      <w:r w:rsidRPr="008120C4">
        <w:rPr>
          <w:rFonts w:ascii="Tahoma" w:hAnsi="Tahoma" w:cs="Tahoma"/>
          <w:sz w:val="28"/>
          <w:szCs w:val="28"/>
        </w:rPr>
        <w:t>PLAINTIFF/RESPONDENT/</w:t>
      </w:r>
    </w:p>
    <w:p w:rsidR="008120C4" w:rsidRPr="008120C4" w:rsidRDefault="008120C4" w:rsidP="008120C4">
      <w:pPr>
        <w:spacing w:after="0" w:line="240" w:lineRule="auto"/>
        <w:jc w:val="both"/>
        <w:rPr>
          <w:rFonts w:ascii="Tahoma" w:hAnsi="Tahoma" w:cs="Tahoma"/>
          <w:sz w:val="28"/>
          <w:szCs w:val="28"/>
        </w:rPr>
      </w:pP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t>RESPONDENT</w:t>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r w:rsidRPr="008120C4">
        <w:rPr>
          <w:rFonts w:ascii="Tahoma" w:hAnsi="Tahoma" w:cs="Tahoma"/>
          <w:sz w:val="28"/>
          <w:szCs w:val="28"/>
        </w:rPr>
        <w:tab/>
      </w:r>
    </w:p>
    <w:p w:rsidR="008120C4" w:rsidRPr="008120C4" w:rsidRDefault="008120C4" w:rsidP="008120C4">
      <w:pPr>
        <w:spacing w:after="120" w:line="240" w:lineRule="auto"/>
        <w:jc w:val="both"/>
        <w:rPr>
          <w:rFonts w:ascii="Tahoma" w:hAnsi="Tahoma" w:cs="Tahoma"/>
          <w:sz w:val="28"/>
          <w:szCs w:val="28"/>
        </w:rPr>
      </w:pPr>
      <w:r w:rsidRPr="008120C4">
        <w:rPr>
          <w:rFonts w:ascii="Tahoma" w:hAnsi="Tahoma" w:cs="Tahoma"/>
          <w:sz w:val="28"/>
          <w:szCs w:val="28"/>
        </w:rPr>
        <w:t xml:space="preserve">VRS </w:t>
      </w:r>
    </w:p>
    <w:p w:rsidR="008120C4" w:rsidRPr="008120C4" w:rsidRDefault="008120C4" w:rsidP="008120C4">
      <w:pPr>
        <w:spacing w:after="120" w:line="240" w:lineRule="auto"/>
        <w:jc w:val="both"/>
        <w:rPr>
          <w:rFonts w:ascii="Tahoma" w:hAnsi="Tahoma" w:cs="Tahoma"/>
          <w:sz w:val="28"/>
          <w:szCs w:val="28"/>
        </w:rPr>
      </w:pPr>
    </w:p>
    <w:p w:rsidR="008120C4" w:rsidRDefault="008120C4" w:rsidP="008120C4">
      <w:pPr>
        <w:pStyle w:val="ListParagraph"/>
        <w:numPr>
          <w:ilvl w:val="0"/>
          <w:numId w:val="2"/>
        </w:numPr>
        <w:spacing w:after="120" w:line="240" w:lineRule="auto"/>
        <w:rPr>
          <w:rFonts w:ascii="Tahoma" w:hAnsi="Tahoma" w:cs="Tahoma"/>
          <w:sz w:val="28"/>
          <w:szCs w:val="28"/>
        </w:rPr>
      </w:pPr>
      <w:r w:rsidRPr="008120C4">
        <w:rPr>
          <w:rFonts w:ascii="Tahoma" w:hAnsi="Tahoma" w:cs="Tahoma"/>
          <w:sz w:val="28"/>
          <w:szCs w:val="28"/>
        </w:rPr>
        <w:t>GOOGLE GHANA</w:t>
      </w:r>
      <w:r w:rsidR="00A70D4B">
        <w:rPr>
          <w:rFonts w:ascii="Tahoma" w:hAnsi="Tahoma" w:cs="Tahoma"/>
          <w:sz w:val="28"/>
          <w:szCs w:val="28"/>
        </w:rPr>
        <w:t xml:space="preserve">    </w:t>
      </w:r>
      <w:r>
        <w:rPr>
          <w:rFonts w:ascii="Tahoma" w:hAnsi="Tahoma" w:cs="Tahoma"/>
          <w:sz w:val="28"/>
          <w:szCs w:val="28"/>
        </w:rPr>
        <w:t>….</w:t>
      </w:r>
      <w:r w:rsidRPr="008120C4">
        <w:rPr>
          <w:rFonts w:ascii="Tahoma" w:hAnsi="Tahoma" w:cs="Tahoma"/>
          <w:sz w:val="28"/>
          <w:szCs w:val="28"/>
        </w:rPr>
        <w:t>…</w:t>
      </w:r>
      <w:r w:rsidRPr="008120C4">
        <w:rPr>
          <w:rFonts w:ascii="Tahoma" w:hAnsi="Tahoma" w:cs="Tahoma"/>
          <w:sz w:val="28"/>
          <w:szCs w:val="28"/>
        </w:rPr>
        <w:tab/>
      </w:r>
      <w:r w:rsidR="00A70D4B">
        <w:rPr>
          <w:rFonts w:ascii="Tahoma" w:hAnsi="Tahoma" w:cs="Tahoma"/>
          <w:sz w:val="28"/>
          <w:szCs w:val="28"/>
        </w:rPr>
        <w:t>1</w:t>
      </w:r>
      <w:r w:rsidR="00A70D4B" w:rsidRPr="00A70D4B">
        <w:rPr>
          <w:rFonts w:ascii="Tahoma" w:hAnsi="Tahoma" w:cs="Tahoma"/>
          <w:sz w:val="28"/>
          <w:szCs w:val="28"/>
          <w:vertAlign w:val="superscript"/>
        </w:rPr>
        <w:t>ST</w:t>
      </w:r>
      <w:r w:rsidR="00A70D4B">
        <w:rPr>
          <w:rFonts w:ascii="Tahoma" w:hAnsi="Tahoma" w:cs="Tahoma"/>
          <w:sz w:val="28"/>
          <w:szCs w:val="28"/>
        </w:rPr>
        <w:t xml:space="preserve"> </w:t>
      </w:r>
      <w:r w:rsidRPr="008120C4">
        <w:rPr>
          <w:rFonts w:ascii="Tahoma" w:hAnsi="Tahoma" w:cs="Tahoma"/>
          <w:sz w:val="28"/>
          <w:szCs w:val="28"/>
        </w:rPr>
        <w:t>DEFENDANT/APPELLANT</w:t>
      </w:r>
      <w:r>
        <w:rPr>
          <w:rFonts w:ascii="Tahoma" w:hAnsi="Tahoma" w:cs="Tahoma"/>
          <w:sz w:val="28"/>
          <w:szCs w:val="28"/>
        </w:rPr>
        <w:t>/APPELLANT</w:t>
      </w:r>
    </w:p>
    <w:p w:rsidR="008120C4" w:rsidRPr="008120C4" w:rsidRDefault="008120C4" w:rsidP="008120C4">
      <w:pPr>
        <w:pStyle w:val="ListParagraph"/>
        <w:spacing w:after="120" w:line="240" w:lineRule="auto"/>
        <w:ind w:left="360"/>
        <w:rPr>
          <w:rFonts w:ascii="Tahoma" w:hAnsi="Tahoma" w:cs="Tahoma"/>
          <w:sz w:val="28"/>
          <w:szCs w:val="28"/>
        </w:rPr>
      </w:pPr>
    </w:p>
    <w:p w:rsidR="008120C4" w:rsidRDefault="008120C4" w:rsidP="008120C4">
      <w:pPr>
        <w:pStyle w:val="ListParagraph"/>
        <w:numPr>
          <w:ilvl w:val="0"/>
          <w:numId w:val="2"/>
        </w:numPr>
        <w:pBdr>
          <w:bottom w:val="single" w:sz="12" w:space="1" w:color="auto"/>
        </w:pBdr>
        <w:spacing w:after="120" w:line="240" w:lineRule="auto"/>
        <w:rPr>
          <w:rFonts w:ascii="Tahoma" w:hAnsi="Tahoma" w:cs="Tahoma"/>
          <w:sz w:val="28"/>
          <w:szCs w:val="28"/>
        </w:rPr>
      </w:pPr>
      <w:r w:rsidRPr="008120C4">
        <w:rPr>
          <w:rFonts w:ascii="Tahoma" w:hAnsi="Tahoma" w:cs="Tahoma"/>
          <w:sz w:val="28"/>
          <w:szCs w:val="28"/>
        </w:rPr>
        <w:t>GOOGLE INCORPORATED</w:t>
      </w:r>
      <w:r w:rsidRPr="008120C4">
        <w:rPr>
          <w:rFonts w:ascii="Tahoma" w:hAnsi="Tahoma" w:cs="Tahoma"/>
          <w:sz w:val="28"/>
          <w:szCs w:val="28"/>
        </w:rPr>
        <w:tab/>
        <w:t xml:space="preserve"> </w:t>
      </w:r>
      <w:r w:rsidR="00A70D4B">
        <w:rPr>
          <w:rFonts w:ascii="Tahoma" w:hAnsi="Tahoma" w:cs="Tahoma"/>
          <w:sz w:val="28"/>
          <w:szCs w:val="28"/>
        </w:rPr>
        <w:t xml:space="preserve">     …</w:t>
      </w:r>
      <w:proofErr w:type="gramStart"/>
      <w:r w:rsidR="00A70D4B">
        <w:rPr>
          <w:rFonts w:ascii="Tahoma" w:hAnsi="Tahoma" w:cs="Tahoma"/>
          <w:sz w:val="28"/>
          <w:szCs w:val="28"/>
        </w:rPr>
        <w:t>…..</w:t>
      </w:r>
      <w:proofErr w:type="gramEnd"/>
      <w:r w:rsidR="00A70D4B">
        <w:rPr>
          <w:rFonts w:ascii="Tahoma" w:hAnsi="Tahoma" w:cs="Tahoma"/>
          <w:sz w:val="28"/>
          <w:szCs w:val="28"/>
        </w:rPr>
        <w:t xml:space="preserve">      2</w:t>
      </w:r>
      <w:r w:rsidR="00A70D4B">
        <w:rPr>
          <w:rFonts w:ascii="Tahoma" w:hAnsi="Tahoma" w:cs="Tahoma"/>
          <w:sz w:val="28"/>
          <w:szCs w:val="28"/>
          <w:vertAlign w:val="superscript"/>
        </w:rPr>
        <w:t>ND</w:t>
      </w:r>
      <w:r w:rsidR="00A70D4B">
        <w:rPr>
          <w:rFonts w:ascii="Tahoma" w:hAnsi="Tahoma" w:cs="Tahoma"/>
          <w:sz w:val="28"/>
          <w:szCs w:val="28"/>
        </w:rPr>
        <w:t xml:space="preserve"> </w:t>
      </w:r>
      <w:r w:rsidR="00A70D4B" w:rsidRPr="008120C4">
        <w:rPr>
          <w:rFonts w:ascii="Tahoma" w:hAnsi="Tahoma" w:cs="Tahoma"/>
          <w:sz w:val="28"/>
          <w:szCs w:val="28"/>
        </w:rPr>
        <w:t>DEFENDANT</w:t>
      </w:r>
    </w:p>
    <w:p w:rsidR="008120C4" w:rsidRPr="008120C4" w:rsidRDefault="008120C4" w:rsidP="008120C4">
      <w:pPr>
        <w:pStyle w:val="ListParagraph"/>
        <w:rPr>
          <w:rFonts w:ascii="Tahoma" w:hAnsi="Tahoma" w:cs="Tahoma"/>
          <w:sz w:val="28"/>
          <w:szCs w:val="28"/>
        </w:rPr>
      </w:pPr>
    </w:p>
    <w:p w:rsidR="008120C4" w:rsidRPr="008120C4" w:rsidRDefault="008120C4" w:rsidP="008120C4">
      <w:pPr>
        <w:spacing w:after="120" w:line="240" w:lineRule="auto"/>
        <w:jc w:val="center"/>
        <w:rPr>
          <w:rFonts w:ascii="Tahoma" w:hAnsi="Tahoma" w:cs="Tahoma"/>
          <w:b/>
          <w:sz w:val="28"/>
          <w:szCs w:val="28"/>
        </w:rPr>
      </w:pPr>
      <w:r w:rsidRPr="008120C4">
        <w:rPr>
          <w:rFonts w:ascii="Tahoma" w:hAnsi="Tahoma" w:cs="Tahoma"/>
          <w:b/>
          <w:sz w:val="28"/>
          <w:szCs w:val="28"/>
        </w:rPr>
        <w:t>J U D G M E N T</w:t>
      </w:r>
    </w:p>
    <w:p w:rsidR="008120C4" w:rsidRPr="008120C4" w:rsidRDefault="008120C4" w:rsidP="008120C4">
      <w:pPr>
        <w:spacing w:line="360" w:lineRule="auto"/>
        <w:rPr>
          <w:rFonts w:ascii="Tahoma" w:hAnsi="Tahoma" w:cs="Tahoma"/>
          <w:b/>
          <w:sz w:val="28"/>
          <w:szCs w:val="28"/>
        </w:rPr>
      </w:pPr>
      <w:r w:rsidRPr="008120C4">
        <w:rPr>
          <w:rFonts w:ascii="Tahoma" w:hAnsi="Tahoma" w:cs="Tahoma"/>
          <w:b/>
          <w:sz w:val="28"/>
          <w:szCs w:val="28"/>
        </w:rPr>
        <w:t>____________________________________________________</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b/>
          <w:sz w:val="28"/>
          <w:szCs w:val="28"/>
          <w:u w:val="single"/>
        </w:rPr>
        <w:t xml:space="preserve">ADINYIRA (MRS), </w:t>
      </w:r>
      <w:proofErr w:type="gramStart"/>
      <w:r w:rsidRPr="008120C4">
        <w:rPr>
          <w:rFonts w:ascii="Tahoma" w:hAnsi="Tahoma" w:cs="Tahoma"/>
          <w:b/>
          <w:sz w:val="28"/>
          <w:szCs w:val="28"/>
          <w:u w:val="single"/>
        </w:rPr>
        <w:t>JSC:</w:t>
      </w:r>
      <w:r>
        <w:rPr>
          <w:rFonts w:ascii="Tahoma" w:hAnsi="Tahoma" w:cs="Tahoma"/>
          <w:b/>
          <w:sz w:val="28"/>
          <w:szCs w:val="28"/>
          <w:u w:val="single"/>
        </w:rPr>
        <w:t>-</w:t>
      </w:r>
      <w:proofErr w:type="gramEnd"/>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By an amended writ of summons and statement of claim, George Agyemang Sarpong, the Plaintiff/ Respondent/ Respondent [Plaintiff] commenced an </w:t>
      </w:r>
      <w:r w:rsidRPr="008120C4">
        <w:rPr>
          <w:rFonts w:ascii="Tahoma" w:hAnsi="Tahoma" w:cs="Tahoma"/>
          <w:sz w:val="28"/>
          <w:szCs w:val="28"/>
        </w:rPr>
        <w:lastRenderedPageBreak/>
        <w:t xml:space="preserve">action seeking jointly and severally reliefs against Google Ghana, as </w:t>
      </w:r>
      <w:r>
        <w:rPr>
          <w:rFonts w:ascii="Tahoma" w:hAnsi="Tahoma" w:cs="Tahoma"/>
          <w:sz w:val="28"/>
          <w:szCs w:val="28"/>
        </w:rPr>
        <w:t xml:space="preserve">               </w:t>
      </w:r>
      <w:r w:rsidRPr="008120C4">
        <w:rPr>
          <w:rFonts w:ascii="Tahoma" w:hAnsi="Tahoma" w:cs="Tahoma"/>
          <w:sz w:val="28"/>
          <w:szCs w:val="28"/>
        </w:rPr>
        <w:t>1</w:t>
      </w:r>
      <w:r w:rsidRPr="008120C4">
        <w:rPr>
          <w:rFonts w:ascii="Tahoma" w:hAnsi="Tahoma" w:cs="Tahoma"/>
          <w:sz w:val="28"/>
          <w:szCs w:val="28"/>
          <w:vertAlign w:val="superscript"/>
        </w:rPr>
        <w:t>st</w:t>
      </w:r>
      <w:r w:rsidR="00313239">
        <w:rPr>
          <w:rFonts w:ascii="Tahoma" w:hAnsi="Tahoma" w:cs="Tahoma"/>
          <w:sz w:val="28"/>
          <w:szCs w:val="28"/>
        </w:rPr>
        <w:t xml:space="preserve"> </w:t>
      </w:r>
      <w:r w:rsidRPr="008120C4">
        <w:rPr>
          <w:rFonts w:ascii="Tahoma" w:hAnsi="Tahoma" w:cs="Tahoma"/>
          <w:sz w:val="28"/>
          <w:szCs w:val="28"/>
        </w:rPr>
        <w:t>Defendant/Appellant/Appellant [1</w:t>
      </w:r>
      <w:r w:rsidRPr="008120C4">
        <w:rPr>
          <w:rFonts w:ascii="Tahoma" w:hAnsi="Tahoma" w:cs="Tahoma"/>
          <w:sz w:val="28"/>
          <w:szCs w:val="28"/>
          <w:vertAlign w:val="superscript"/>
        </w:rPr>
        <w:t>st</w:t>
      </w:r>
      <w:r w:rsidRPr="008120C4">
        <w:rPr>
          <w:rFonts w:ascii="Tahoma" w:hAnsi="Tahoma" w:cs="Tahoma"/>
          <w:sz w:val="28"/>
          <w:szCs w:val="28"/>
        </w:rPr>
        <w:t xml:space="preserve"> Defendant] and Google Inc. LLC as the 2</w:t>
      </w:r>
      <w:r w:rsidRPr="008120C4">
        <w:rPr>
          <w:rFonts w:ascii="Tahoma" w:hAnsi="Tahoma" w:cs="Tahoma"/>
          <w:sz w:val="28"/>
          <w:szCs w:val="28"/>
          <w:vertAlign w:val="superscript"/>
        </w:rPr>
        <w:t>nd</w:t>
      </w:r>
      <w:r w:rsidRPr="008120C4">
        <w:rPr>
          <w:rFonts w:ascii="Tahoma" w:hAnsi="Tahoma" w:cs="Tahoma"/>
          <w:sz w:val="28"/>
          <w:szCs w:val="28"/>
        </w:rPr>
        <w:t xml:space="preserve"> Defendant. The Plaintiff alleged that the Defendants had published defamatory material against him on </w:t>
      </w:r>
      <w:hyperlink r:id="rId7" w:history="1">
        <w:r w:rsidRPr="008120C4">
          <w:rPr>
            <w:rStyle w:val="Hyperlink"/>
            <w:rFonts w:ascii="Tahoma" w:hAnsi="Tahoma" w:cs="Tahoma"/>
            <w:sz w:val="28"/>
            <w:szCs w:val="28"/>
          </w:rPr>
          <w:t>www.google.com.gh</w:t>
        </w:r>
      </w:hyperlink>
      <w:r w:rsidRPr="008120C4">
        <w:rPr>
          <w:rFonts w:ascii="Tahoma" w:hAnsi="Tahoma" w:cs="Tahoma"/>
          <w:sz w:val="28"/>
          <w:szCs w:val="28"/>
        </w:rPr>
        <w:t xml:space="preserve"> (the ‘search engine”).  Consequently, the Plaintiff sought </w:t>
      </w:r>
      <w:r w:rsidRPr="008120C4">
        <w:rPr>
          <w:rFonts w:ascii="Tahoma" w:hAnsi="Tahoma" w:cs="Tahoma"/>
          <w:i/>
          <w:sz w:val="28"/>
          <w:szCs w:val="28"/>
        </w:rPr>
        <w:t xml:space="preserve">inter alia, </w:t>
      </w:r>
      <w:r w:rsidRPr="008120C4">
        <w:rPr>
          <w:rFonts w:ascii="Tahoma" w:hAnsi="Tahoma" w:cs="Tahoma"/>
          <w:sz w:val="28"/>
          <w:szCs w:val="28"/>
        </w:rPr>
        <w:t>an order directed at the Defendants to expunge from their search engine and any related records and archives, all the alleged defamatory publications and statements regarding the Plaintiff; an undertaking not to make, publish or communicate any other untrue and damaging statements about the Plaintiff; an order to render and publish an agreed apology to the Plaintiff; as well as damages and perpetual injunction from repeating similar actions.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The 1</w:t>
      </w:r>
      <w:r w:rsidRPr="008120C4">
        <w:rPr>
          <w:rFonts w:ascii="Tahoma" w:hAnsi="Tahoma" w:cs="Tahoma"/>
          <w:sz w:val="28"/>
          <w:szCs w:val="28"/>
          <w:vertAlign w:val="superscript"/>
        </w:rPr>
        <w:t>st</w:t>
      </w:r>
      <w:r w:rsidRPr="008120C4">
        <w:rPr>
          <w:rFonts w:ascii="Tahoma" w:hAnsi="Tahoma" w:cs="Tahoma"/>
          <w:sz w:val="28"/>
          <w:szCs w:val="28"/>
        </w:rPr>
        <w:t xml:space="preserve"> Defendant who was at first sued alone, contending it was not the proper party to be sued, </w:t>
      </w:r>
      <w:proofErr w:type="gramStart"/>
      <w:r w:rsidRPr="008120C4">
        <w:rPr>
          <w:rFonts w:ascii="Tahoma" w:hAnsi="Tahoma" w:cs="Tahoma"/>
          <w:sz w:val="28"/>
          <w:szCs w:val="28"/>
        </w:rPr>
        <w:t>sought to have</w:t>
      </w:r>
      <w:proofErr w:type="gramEnd"/>
      <w:r w:rsidRPr="008120C4">
        <w:rPr>
          <w:rFonts w:ascii="Tahoma" w:hAnsi="Tahoma" w:cs="Tahoma"/>
          <w:sz w:val="28"/>
          <w:szCs w:val="28"/>
        </w:rPr>
        <w:t xml:space="preserve"> his name struck out of the suit. The learned judge Lovelace- Johnson, J.A. sitting as an additional High Court Judge refused the application and went ahead to join the 2</w:t>
      </w:r>
      <w:r w:rsidRPr="008120C4">
        <w:rPr>
          <w:rFonts w:ascii="Tahoma" w:hAnsi="Tahoma" w:cs="Tahoma"/>
          <w:sz w:val="28"/>
          <w:szCs w:val="28"/>
          <w:vertAlign w:val="superscript"/>
        </w:rPr>
        <w:t>nd</w:t>
      </w:r>
      <w:r w:rsidRPr="008120C4">
        <w:rPr>
          <w:rFonts w:ascii="Tahoma" w:hAnsi="Tahoma" w:cs="Tahoma"/>
          <w:sz w:val="28"/>
          <w:szCs w:val="28"/>
        </w:rPr>
        <w:t xml:space="preserve"> Defendant which was alleged to be the owner of the search engine.</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The 2</w:t>
      </w:r>
      <w:r w:rsidRPr="008120C4">
        <w:rPr>
          <w:rFonts w:ascii="Tahoma" w:hAnsi="Tahoma" w:cs="Tahoma"/>
          <w:sz w:val="28"/>
          <w:szCs w:val="28"/>
          <w:vertAlign w:val="superscript"/>
        </w:rPr>
        <w:t>nd</w:t>
      </w:r>
      <w:r w:rsidRPr="008120C4">
        <w:rPr>
          <w:rFonts w:ascii="Tahoma" w:hAnsi="Tahoma" w:cs="Tahoma"/>
          <w:sz w:val="28"/>
          <w:szCs w:val="28"/>
        </w:rPr>
        <w:t xml:space="preserve"> Defendant acknowledged in his statement of </w:t>
      </w:r>
      <w:proofErr w:type="spellStart"/>
      <w:r w:rsidRPr="008120C4">
        <w:rPr>
          <w:rFonts w:ascii="Tahoma" w:hAnsi="Tahoma" w:cs="Tahoma"/>
          <w:sz w:val="28"/>
          <w:szCs w:val="28"/>
        </w:rPr>
        <w:t>defence</w:t>
      </w:r>
      <w:proofErr w:type="spellEnd"/>
      <w:r w:rsidRPr="008120C4">
        <w:rPr>
          <w:rFonts w:ascii="Tahoma" w:hAnsi="Tahoma" w:cs="Tahoma"/>
          <w:sz w:val="28"/>
          <w:szCs w:val="28"/>
        </w:rPr>
        <w:t xml:space="preserve"> that it was the owner of the search engine. It was upon that the 1</w:t>
      </w:r>
      <w:r w:rsidRPr="008120C4">
        <w:rPr>
          <w:rFonts w:ascii="Tahoma" w:hAnsi="Tahoma" w:cs="Tahoma"/>
          <w:sz w:val="28"/>
          <w:szCs w:val="28"/>
          <w:vertAlign w:val="superscript"/>
        </w:rPr>
        <w:t>st</w:t>
      </w:r>
      <w:r w:rsidRPr="008120C4">
        <w:rPr>
          <w:rFonts w:ascii="Tahoma" w:hAnsi="Tahoma" w:cs="Tahoma"/>
          <w:sz w:val="28"/>
          <w:szCs w:val="28"/>
        </w:rPr>
        <w:t xml:space="preserve"> Defendant applied again to the High Court differently constituted to strike out its name from the suit contending it was not the proper person to be sued. The High Court refused the application relying on the prior ruling.</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The 1</w:t>
      </w:r>
      <w:r w:rsidRPr="008120C4">
        <w:rPr>
          <w:rFonts w:ascii="Tahoma" w:hAnsi="Tahoma" w:cs="Tahoma"/>
          <w:sz w:val="28"/>
          <w:szCs w:val="28"/>
          <w:vertAlign w:val="superscript"/>
        </w:rPr>
        <w:t>st</w:t>
      </w:r>
      <w:r w:rsidRPr="008120C4">
        <w:rPr>
          <w:rFonts w:ascii="Tahoma" w:hAnsi="Tahoma" w:cs="Tahoma"/>
          <w:sz w:val="28"/>
          <w:szCs w:val="28"/>
        </w:rPr>
        <w:t xml:space="preserve"> Defendant unsuccessfully appealed to the Court of Appeal with the same request; and being dissatisfied has filed a notice of appeal to the Supreme Court on 13 grounds.</w:t>
      </w:r>
    </w:p>
    <w:p w:rsidR="008120C4" w:rsidRPr="008120C4" w:rsidRDefault="008120C4" w:rsidP="008120C4">
      <w:pPr>
        <w:spacing w:line="360" w:lineRule="auto"/>
        <w:jc w:val="both"/>
        <w:rPr>
          <w:rFonts w:ascii="Tahoma" w:hAnsi="Tahoma" w:cs="Tahoma"/>
          <w:b/>
          <w:sz w:val="28"/>
          <w:szCs w:val="28"/>
        </w:rPr>
      </w:pPr>
      <w:r w:rsidRPr="008120C4">
        <w:rPr>
          <w:rFonts w:ascii="Tahoma" w:hAnsi="Tahoma" w:cs="Tahoma"/>
          <w:b/>
          <w:sz w:val="28"/>
          <w:szCs w:val="28"/>
        </w:rPr>
        <w:lastRenderedPageBreak/>
        <w:t>ISSUES TO BE DETERMINED</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For the sake of </w:t>
      </w:r>
      <w:proofErr w:type="gramStart"/>
      <w:r w:rsidRPr="008120C4">
        <w:rPr>
          <w:rFonts w:ascii="Tahoma" w:hAnsi="Tahoma" w:cs="Tahoma"/>
          <w:sz w:val="28"/>
          <w:szCs w:val="28"/>
        </w:rPr>
        <w:t>brevity</w:t>
      </w:r>
      <w:proofErr w:type="gramEnd"/>
      <w:r w:rsidRPr="008120C4">
        <w:rPr>
          <w:rFonts w:ascii="Tahoma" w:hAnsi="Tahoma" w:cs="Tahoma"/>
          <w:sz w:val="28"/>
          <w:szCs w:val="28"/>
        </w:rPr>
        <w:t xml:space="preserve"> we would not be set out the 13 grounds of appeal in </w:t>
      </w:r>
      <w:proofErr w:type="spellStart"/>
      <w:r w:rsidRPr="008120C4">
        <w:rPr>
          <w:rFonts w:ascii="Tahoma" w:hAnsi="Tahoma" w:cs="Tahoma"/>
          <w:sz w:val="28"/>
          <w:szCs w:val="28"/>
        </w:rPr>
        <w:t>extenso</w:t>
      </w:r>
      <w:proofErr w:type="spellEnd"/>
      <w:r w:rsidRPr="008120C4">
        <w:rPr>
          <w:rFonts w:ascii="Tahoma" w:hAnsi="Tahoma" w:cs="Tahoma"/>
          <w:sz w:val="28"/>
          <w:szCs w:val="28"/>
        </w:rPr>
        <w:t>, as Counsel for the 1</w:t>
      </w:r>
      <w:r w:rsidRPr="008120C4">
        <w:rPr>
          <w:rFonts w:ascii="Tahoma" w:hAnsi="Tahoma" w:cs="Tahoma"/>
          <w:sz w:val="28"/>
          <w:szCs w:val="28"/>
          <w:vertAlign w:val="superscript"/>
        </w:rPr>
        <w:t>st</w:t>
      </w:r>
      <w:r w:rsidRPr="008120C4">
        <w:rPr>
          <w:rFonts w:ascii="Tahoma" w:hAnsi="Tahoma" w:cs="Tahoma"/>
          <w:sz w:val="28"/>
          <w:szCs w:val="28"/>
        </w:rPr>
        <w:t xml:space="preserve"> Defendant in his statement of case, had merged the 13 grounds of appeal into </w:t>
      </w:r>
      <w:r w:rsidRPr="008120C4">
        <w:rPr>
          <w:rFonts w:ascii="Tahoma" w:hAnsi="Tahoma" w:cs="Tahoma"/>
          <w:b/>
          <w:sz w:val="28"/>
          <w:szCs w:val="28"/>
        </w:rPr>
        <w:t>five issues</w:t>
      </w:r>
      <w:r w:rsidRPr="008120C4">
        <w:rPr>
          <w:rFonts w:ascii="Tahoma" w:hAnsi="Tahoma" w:cs="Tahoma"/>
          <w:sz w:val="28"/>
          <w:szCs w:val="28"/>
        </w:rPr>
        <w:t xml:space="preserve"> as follows:</w:t>
      </w:r>
    </w:p>
    <w:p w:rsidR="008120C4" w:rsidRPr="008120C4" w:rsidRDefault="008120C4" w:rsidP="008120C4">
      <w:pPr>
        <w:pStyle w:val="ListParagraph"/>
        <w:numPr>
          <w:ilvl w:val="0"/>
          <w:numId w:val="1"/>
        </w:numPr>
        <w:spacing w:line="360" w:lineRule="auto"/>
        <w:jc w:val="both"/>
        <w:rPr>
          <w:rFonts w:ascii="Tahoma" w:hAnsi="Tahoma" w:cs="Tahoma"/>
          <w:sz w:val="28"/>
          <w:szCs w:val="28"/>
        </w:rPr>
      </w:pPr>
      <w:r w:rsidRPr="008120C4">
        <w:rPr>
          <w:rFonts w:ascii="Tahoma" w:hAnsi="Tahoma" w:cs="Tahoma"/>
          <w:sz w:val="28"/>
          <w:szCs w:val="28"/>
        </w:rPr>
        <w:t>Whether the judgment of the Court of Appeal is against the weight of evidence on record.</w:t>
      </w:r>
    </w:p>
    <w:p w:rsidR="008120C4" w:rsidRPr="008120C4" w:rsidRDefault="008120C4" w:rsidP="008120C4">
      <w:pPr>
        <w:pStyle w:val="ListParagraph"/>
        <w:numPr>
          <w:ilvl w:val="0"/>
          <w:numId w:val="1"/>
        </w:numPr>
        <w:spacing w:line="360" w:lineRule="auto"/>
        <w:jc w:val="both"/>
        <w:rPr>
          <w:rFonts w:ascii="Tahoma" w:hAnsi="Tahoma" w:cs="Tahoma"/>
          <w:sz w:val="28"/>
          <w:szCs w:val="28"/>
        </w:rPr>
      </w:pPr>
      <w:r w:rsidRPr="008120C4">
        <w:rPr>
          <w:rFonts w:ascii="Tahoma" w:hAnsi="Tahoma" w:cs="Tahoma"/>
          <w:sz w:val="28"/>
          <w:szCs w:val="28"/>
        </w:rPr>
        <w:t xml:space="preserve">Whether the Court of Appeal misinterpreted and misapplied the </w:t>
      </w:r>
      <w:proofErr w:type="spellStart"/>
      <w:r w:rsidRPr="008120C4">
        <w:rPr>
          <w:rFonts w:ascii="Tahoma" w:hAnsi="Tahoma" w:cs="Tahoma"/>
          <w:sz w:val="28"/>
          <w:szCs w:val="28"/>
        </w:rPr>
        <w:t>Costeja</w:t>
      </w:r>
      <w:proofErr w:type="spellEnd"/>
      <w:r w:rsidRPr="008120C4">
        <w:rPr>
          <w:rFonts w:ascii="Tahoma" w:hAnsi="Tahoma" w:cs="Tahoma"/>
          <w:sz w:val="28"/>
          <w:szCs w:val="28"/>
        </w:rPr>
        <w:t xml:space="preserve"> decision to the [Plaintiff’s] action against the [1</w:t>
      </w:r>
      <w:r w:rsidRPr="008120C4">
        <w:rPr>
          <w:rFonts w:ascii="Tahoma" w:hAnsi="Tahoma" w:cs="Tahoma"/>
          <w:sz w:val="28"/>
          <w:szCs w:val="28"/>
          <w:vertAlign w:val="superscript"/>
        </w:rPr>
        <w:t>st</w:t>
      </w:r>
      <w:r w:rsidRPr="008120C4">
        <w:rPr>
          <w:rFonts w:ascii="Tahoma" w:hAnsi="Tahoma" w:cs="Tahoma"/>
          <w:sz w:val="28"/>
          <w:szCs w:val="28"/>
        </w:rPr>
        <w:t xml:space="preserve"> Defendant].</w:t>
      </w:r>
    </w:p>
    <w:p w:rsidR="008120C4" w:rsidRPr="008120C4" w:rsidRDefault="008120C4" w:rsidP="008120C4">
      <w:pPr>
        <w:pStyle w:val="ListParagraph"/>
        <w:numPr>
          <w:ilvl w:val="0"/>
          <w:numId w:val="1"/>
        </w:numPr>
        <w:spacing w:line="360" w:lineRule="auto"/>
        <w:jc w:val="both"/>
        <w:rPr>
          <w:rFonts w:ascii="Tahoma" w:hAnsi="Tahoma" w:cs="Tahoma"/>
          <w:sz w:val="28"/>
          <w:szCs w:val="28"/>
        </w:rPr>
      </w:pPr>
      <w:r w:rsidRPr="008120C4">
        <w:rPr>
          <w:rFonts w:ascii="Tahoma" w:hAnsi="Tahoma" w:cs="Tahoma"/>
          <w:sz w:val="28"/>
          <w:szCs w:val="28"/>
        </w:rPr>
        <w:t>Whether or not the Court of Appeal erred in holding that the Appellant is a necessary party to the action because of its business relationship with the 2</w:t>
      </w:r>
      <w:r w:rsidRPr="008120C4">
        <w:rPr>
          <w:rFonts w:ascii="Tahoma" w:hAnsi="Tahoma" w:cs="Tahoma"/>
          <w:sz w:val="28"/>
          <w:szCs w:val="28"/>
          <w:vertAlign w:val="superscript"/>
        </w:rPr>
        <w:t>nd</w:t>
      </w:r>
      <w:r w:rsidRPr="008120C4">
        <w:rPr>
          <w:rFonts w:ascii="Tahoma" w:hAnsi="Tahoma" w:cs="Tahoma"/>
          <w:sz w:val="28"/>
          <w:szCs w:val="28"/>
        </w:rPr>
        <w:t xml:space="preserve"> Defendant.</w:t>
      </w:r>
    </w:p>
    <w:p w:rsidR="008120C4" w:rsidRPr="008120C4" w:rsidRDefault="008120C4" w:rsidP="008120C4">
      <w:pPr>
        <w:pStyle w:val="ListParagraph"/>
        <w:numPr>
          <w:ilvl w:val="0"/>
          <w:numId w:val="1"/>
        </w:numPr>
        <w:spacing w:line="360" w:lineRule="auto"/>
        <w:jc w:val="both"/>
        <w:rPr>
          <w:rFonts w:ascii="Tahoma" w:hAnsi="Tahoma" w:cs="Tahoma"/>
          <w:sz w:val="28"/>
          <w:szCs w:val="28"/>
        </w:rPr>
      </w:pPr>
      <w:r w:rsidRPr="008120C4">
        <w:rPr>
          <w:rFonts w:ascii="Tahoma" w:hAnsi="Tahoma" w:cs="Tahoma"/>
          <w:sz w:val="28"/>
          <w:szCs w:val="28"/>
        </w:rPr>
        <w:t>Whether or not the Court of Appeal erred in holding that [the 1</w:t>
      </w:r>
      <w:r w:rsidRPr="008120C4">
        <w:rPr>
          <w:rFonts w:ascii="Tahoma" w:hAnsi="Tahoma" w:cs="Tahoma"/>
          <w:sz w:val="28"/>
          <w:szCs w:val="28"/>
          <w:vertAlign w:val="superscript"/>
        </w:rPr>
        <w:t>st</w:t>
      </w:r>
      <w:r w:rsidRPr="008120C4">
        <w:rPr>
          <w:rFonts w:ascii="Tahoma" w:hAnsi="Tahoma" w:cs="Tahoma"/>
          <w:sz w:val="28"/>
          <w:szCs w:val="28"/>
        </w:rPr>
        <w:t xml:space="preserve"> Defendant] had the capacity/locus standi to maintain the action against the [the 1</w:t>
      </w:r>
      <w:r w:rsidRPr="008120C4">
        <w:rPr>
          <w:rFonts w:ascii="Tahoma" w:hAnsi="Tahoma" w:cs="Tahoma"/>
          <w:sz w:val="28"/>
          <w:szCs w:val="28"/>
          <w:vertAlign w:val="superscript"/>
        </w:rPr>
        <w:t>st</w:t>
      </w:r>
      <w:r w:rsidRPr="008120C4">
        <w:rPr>
          <w:rFonts w:ascii="Tahoma" w:hAnsi="Tahoma" w:cs="Tahoma"/>
          <w:sz w:val="28"/>
          <w:szCs w:val="28"/>
        </w:rPr>
        <w:t xml:space="preserve"> Defendant]</w:t>
      </w:r>
    </w:p>
    <w:p w:rsidR="008120C4" w:rsidRPr="008120C4" w:rsidRDefault="008120C4" w:rsidP="008120C4">
      <w:pPr>
        <w:pStyle w:val="ListParagraph"/>
        <w:numPr>
          <w:ilvl w:val="0"/>
          <w:numId w:val="1"/>
        </w:numPr>
        <w:spacing w:line="360" w:lineRule="auto"/>
        <w:jc w:val="both"/>
        <w:rPr>
          <w:rFonts w:ascii="Tahoma" w:hAnsi="Tahoma" w:cs="Tahoma"/>
          <w:sz w:val="28"/>
          <w:szCs w:val="28"/>
        </w:rPr>
      </w:pPr>
      <w:r w:rsidRPr="008120C4">
        <w:rPr>
          <w:rFonts w:ascii="Tahoma" w:hAnsi="Tahoma" w:cs="Tahoma"/>
          <w:sz w:val="28"/>
          <w:szCs w:val="28"/>
        </w:rPr>
        <w:t>Whether the learned Court of Appeal judges erred in deciding the merits of the case in an interlocutory appeal when it held that the alleged defamatory articles had been published on the Google Search Engine.</w:t>
      </w:r>
    </w:p>
    <w:p w:rsidR="008120C4" w:rsidRPr="008120C4" w:rsidRDefault="008120C4" w:rsidP="008120C4">
      <w:pPr>
        <w:spacing w:line="360" w:lineRule="auto"/>
        <w:jc w:val="both"/>
        <w:rPr>
          <w:rFonts w:ascii="Tahoma" w:hAnsi="Tahoma" w:cs="Tahoma"/>
          <w:b/>
          <w:i/>
          <w:sz w:val="28"/>
          <w:szCs w:val="28"/>
        </w:rPr>
      </w:pPr>
      <w:r w:rsidRPr="008120C4">
        <w:rPr>
          <w:rFonts w:ascii="Tahoma" w:hAnsi="Tahoma" w:cs="Tahoma"/>
          <w:b/>
          <w:i/>
          <w:sz w:val="28"/>
          <w:szCs w:val="28"/>
        </w:rPr>
        <w:t>On the issue: Whether the judgment of the Court of Appeal is against the weight of evidence on record</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i/>
          <w:sz w:val="28"/>
          <w:szCs w:val="28"/>
        </w:rPr>
        <w:t>Submissions by parties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Counsel for the 1</w:t>
      </w:r>
      <w:r w:rsidRPr="008120C4">
        <w:rPr>
          <w:rFonts w:ascii="Tahoma" w:hAnsi="Tahoma" w:cs="Tahoma"/>
          <w:sz w:val="28"/>
          <w:szCs w:val="28"/>
          <w:vertAlign w:val="superscript"/>
        </w:rPr>
        <w:t>st</w:t>
      </w:r>
      <w:r w:rsidRPr="008120C4">
        <w:rPr>
          <w:rFonts w:ascii="Tahoma" w:hAnsi="Tahoma" w:cs="Tahoma"/>
          <w:sz w:val="28"/>
          <w:szCs w:val="28"/>
        </w:rPr>
        <w:t xml:space="preserve"> Defendant submits that the judgment of the Court of Appeal is against the weight of evidence which implies that there are certain </w:t>
      </w:r>
      <w:r w:rsidRPr="008120C4">
        <w:rPr>
          <w:rFonts w:ascii="Tahoma" w:hAnsi="Tahoma" w:cs="Tahoma"/>
          <w:sz w:val="28"/>
          <w:szCs w:val="28"/>
        </w:rPr>
        <w:lastRenderedPageBreak/>
        <w:t xml:space="preserve">pieces of evidence on the record that the Court of Appeal ought to have applied in </w:t>
      </w:r>
      <w:proofErr w:type="spellStart"/>
      <w:r w:rsidRPr="008120C4">
        <w:rPr>
          <w:rFonts w:ascii="Tahoma" w:hAnsi="Tahoma" w:cs="Tahoma"/>
          <w:sz w:val="28"/>
          <w:szCs w:val="28"/>
        </w:rPr>
        <w:t>favour</w:t>
      </w:r>
      <w:proofErr w:type="spellEnd"/>
      <w:r w:rsidRPr="008120C4">
        <w:rPr>
          <w:rFonts w:ascii="Tahoma" w:hAnsi="Tahoma" w:cs="Tahoma"/>
          <w:sz w:val="28"/>
          <w:szCs w:val="28"/>
        </w:rPr>
        <w:t xml:space="preserve"> of the 1</w:t>
      </w:r>
      <w:r w:rsidRPr="008120C4">
        <w:rPr>
          <w:rFonts w:ascii="Tahoma" w:hAnsi="Tahoma" w:cs="Tahoma"/>
          <w:sz w:val="28"/>
          <w:szCs w:val="28"/>
          <w:vertAlign w:val="superscript"/>
        </w:rPr>
        <w:t>st</w:t>
      </w:r>
      <w:r w:rsidRPr="008120C4">
        <w:rPr>
          <w:rFonts w:ascii="Tahoma" w:hAnsi="Tahoma" w:cs="Tahoma"/>
          <w:sz w:val="28"/>
          <w:szCs w:val="28"/>
        </w:rPr>
        <w:t xml:space="preserve"> Defendant. He referred to </w:t>
      </w:r>
      <w:proofErr w:type="spellStart"/>
      <w:r w:rsidRPr="008120C4">
        <w:rPr>
          <w:rFonts w:ascii="Tahoma" w:hAnsi="Tahoma" w:cs="Tahoma"/>
          <w:b/>
          <w:sz w:val="28"/>
          <w:szCs w:val="28"/>
        </w:rPr>
        <w:t>Djin</w:t>
      </w:r>
      <w:proofErr w:type="spellEnd"/>
      <w:r w:rsidRPr="008120C4">
        <w:rPr>
          <w:rFonts w:ascii="Tahoma" w:hAnsi="Tahoma" w:cs="Tahoma"/>
          <w:b/>
          <w:sz w:val="28"/>
          <w:szCs w:val="28"/>
        </w:rPr>
        <w:t xml:space="preserve"> v. Musa </w:t>
      </w:r>
      <w:proofErr w:type="spellStart"/>
      <w:r w:rsidRPr="008120C4">
        <w:rPr>
          <w:rFonts w:ascii="Tahoma" w:hAnsi="Tahoma" w:cs="Tahoma"/>
          <w:b/>
          <w:sz w:val="28"/>
          <w:szCs w:val="28"/>
        </w:rPr>
        <w:t>Baako</w:t>
      </w:r>
      <w:proofErr w:type="spellEnd"/>
      <w:r w:rsidRPr="008120C4">
        <w:rPr>
          <w:rFonts w:ascii="Tahoma" w:hAnsi="Tahoma" w:cs="Tahoma"/>
          <w:sz w:val="28"/>
          <w:szCs w:val="28"/>
        </w:rPr>
        <w:t xml:space="preserve"> [2007-2008] 1SCGLR 686.</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The1st Defendant set out the various roles of itself and Google Inc. LLC and submits that from the pleadings alone all the facts demonstrate that the 1</w:t>
      </w:r>
      <w:r w:rsidRPr="008120C4">
        <w:rPr>
          <w:rFonts w:ascii="Tahoma" w:hAnsi="Tahoma" w:cs="Tahoma"/>
          <w:sz w:val="28"/>
          <w:szCs w:val="28"/>
          <w:vertAlign w:val="superscript"/>
        </w:rPr>
        <w:t>st</w:t>
      </w:r>
      <w:r w:rsidRPr="008120C4">
        <w:rPr>
          <w:rFonts w:ascii="Tahoma" w:hAnsi="Tahoma" w:cs="Tahoma"/>
          <w:sz w:val="28"/>
          <w:szCs w:val="28"/>
        </w:rPr>
        <w:t xml:space="preserve"> Defendant does not own, operate or control the search engine and that its business is different from the 2</w:t>
      </w:r>
      <w:r w:rsidRPr="008120C4">
        <w:rPr>
          <w:rFonts w:ascii="Tahoma" w:hAnsi="Tahoma" w:cs="Tahoma"/>
          <w:sz w:val="28"/>
          <w:szCs w:val="28"/>
          <w:vertAlign w:val="superscript"/>
        </w:rPr>
        <w:t>nd</w:t>
      </w:r>
      <w:r w:rsidRPr="008120C4">
        <w:rPr>
          <w:rFonts w:ascii="Tahoma" w:hAnsi="Tahoma" w:cs="Tahoma"/>
          <w:sz w:val="28"/>
          <w:szCs w:val="28"/>
        </w:rPr>
        <w:t xml:space="preserve"> Defendant’s.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 The 1</w:t>
      </w:r>
      <w:r w:rsidRPr="008120C4">
        <w:rPr>
          <w:rFonts w:ascii="Tahoma" w:hAnsi="Tahoma" w:cs="Tahoma"/>
          <w:sz w:val="28"/>
          <w:szCs w:val="28"/>
          <w:vertAlign w:val="superscript"/>
        </w:rPr>
        <w:t>st</w:t>
      </w:r>
      <w:r w:rsidRPr="008120C4">
        <w:rPr>
          <w:rFonts w:ascii="Tahoma" w:hAnsi="Tahoma" w:cs="Tahoma"/>
          <w:sz w:val="28"/>
          <w:szCs w:val="28"/>
        </w:rPr>
        <w:t xml:space="preserve"> Defendant sets out in paragraphs 28 to 36 of his statement of case filed on 26 July 2017 the argument that the Plaintiff did not dispute these facts.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 Counsel further submits that the 1</w:t>
      </w:r>
      <w:r w:rsidRPr="008120C4">
        <w:rPr>
          <w:rFonts w:ascii="Tahoma" w:hAnsi="Tahoma" w:cs="Tahoma"/>
          <w:sz w:val="28"/>
          <w:szCs w:val="28"/>
          <w:vertAlign w:val="superscript"/>
        </w:rPr>
        <w:t>st</w:t>
      </w:r>
      <w:r w:rsidRPr="008120C4">
        <w:rPr>
          <w:rFonts w:ascii="Tahoma" w:hAnsi="Tahoma" w:cs="Tahoma"/>
          <w:sz w:val="28"/>
          <w:szCs w:val="28"/>
        </w:rPr>
        <w:t xml:space="preserve"> Defendant is and would be incapable of satisfying the reliefs that the Plaintiff is claiming in his writ of summons and he concludes that his continued presence as a party in the case was no longer necessary. </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Counsel for the Plaintiff on the other hand countered that there is no such agreement on the above issues as alleged by the 1</w:t>
      </w:r>
      <w:r w:rsidRPr="008120C4">
        <w:rPr>
          <w:rFonts w:ascii="Tahoma" w:hAnsi="Tahoma" w:cs="Tahoma"/>
          <w:sz w:val="28"/>
          <w:szCs w:val="28"/>
          <w:vertAlign w:val="superscript"/>
        </w:rPr>
        <w:t>st</w:t>
      </w:r>
      <w:r w:rsidRPr="008120C4">
        <w:rPr>
          <w:rFonts w:ascii="Tahoma" w:hAnsi="Tahoma" w:cs="Tahoma"/>
          <w:sz w:val="28"/>
          <w:szCs w:val="28"/>
        </w:rPr>
        <w:t xml:space="preserve"> Defendant and referred us the pleadings. He further submits that the Defendant is a necessary party to the action.</w:t>
      </w:r>
    </w:p>
    <w:p w:rsidR="008120C4" w:rsidRPr="008120C4" w:rsidRDefault="008120C4" w:rsidP="008120C4">
      <w:pPr>
        <w:spacing w:line="360" w:lineRule="auto"/>
        <w:jc w:val="both"/>
        <w:rPr>
          <w:rFonts w:ascii="Tahoma" w:hAnsi="Tahoma" w:cs="Tahoma"/>
          <w:b/>
          <w:i/>
          <w:sz w:val="28"/>
          <w:szCs w:val="28"/>
        </w:rPr>
      </w:pPr>
      <w:r w:rsidRPr="008120C4">
        <w:rPr>
          <w:rFonts w:ascii="Tahoma" w:hAnsi="Tahoma" w:cs="Tahoma"/>
          <w:b/>
          <w:i/>
          <w:sz w:val="28"/>
          <w:szCs w:val="28"/>
        </w:rPr>
        <w:t>Consideration</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Once the whole judgment is called into issue, then we must analyze the entire record and </w:t>
      </w:r>
      <w:proofErr w:type="gramStart"/>
      <w:r w:rsidRPr="008120C4">
        <w:rPr>
          <w:rFonts w:ascii="Tahoma" w:hAnsi="Tahoma" w:cs="Tahoma"/>
          <w:sz w:val="28"/>
          <w:szCs w:val="28"/>
        </w:rPr>
        <w:t>take into account</w:t>
      </w:r>
      <w:proofErr w:type="gramEnd"/>
      <w:r w:rsidRPr="008120C4">
        <w:rPr>
          <w:rFonts w:ascii="Tahoma" w:hAnsi="Tahoma" w:cs="Tahoma"/>
          <w:sz w:val="28"/>
          <w:szCs w:val="28"/>
        </w:rPr>
        <w:t xml:space="preserve"> all the pleadings, affidavits, documents and submissions by both counsels in the record of proceedings before us to </w:t>
      </w:r>
      <w:r w:rsidRPr="008120C4">
        <w:rPr>
          <w:rFonts w:ascii="Tahoma" w:hAnsi="Tahoma" w:cs="Tahoma"/>
          <w:sz w:val="28"/>
          <w:szCs w:val="28"/>
        </w:rPr>
        <w:lastRenderedPageBreak/>
        <w:t xml:space="preserve">find out whether the conclusion by the Court of Appeal can be supported. See the case </w:t>
      </w:r>
      <w:proofErr w:type="spellStart"/>
      <w:r w:rsidRPr="008120C4">
        <w:rPr>
          <w:rFonts w:ascii="Tahoma" w:hAnsi="Tahoma" w:cs="Tahoma"/>
          <w:b/>
          <w:sz w:val="28"/>
          <w:szCs w:val="28"/>
        </w:rPr>
        <w:t>Tuakwa</w:t>
      </w:r>
      <w:proofErr w:type="spellEnd"/>
      <w:r w:rsidRPr="008120C4">
        <w:rPr>
          <w:rFonts w:ascii="Tahoma" w:hAnsi="Tahoma" w:cs="Tahoma"/>
          <w:b/>
          <w:sz w:val="28"/>
          <w:szCs w:val="28"/>
        </w:rPr>
        <w:t xml:space="preserve"> v. Bosom</w:t>
      </w:r>
      <w:r w:rsidRPr="008120C4">
        <w:rPr>
          <w:rFonts w:ascii="Tahoma" w:hAnsi="Tahoma" w:cs="Tahoma"/>
          <w:sz w:val="28"/>
          <w:szCs w:val="28"/>
        </w:rPr>
        <w:t xml:space="preserve"> [2001-2002] SCGLR 61.</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We will restrict our opinion in this appeal to the overriding issue as to whether the 1</w:t>
      </w:r>
      <w:r w:rsidRPr="008120C4">
        <w:rPr>
          <w:rFonts w:ascii="Tahoma" w:hAnsi="Tahoma" w:cs="Tahoma"/>
          <w:sz w:val="28"/>
          <w:szCs w:val="28"/>
          <w:vertAlign w:val="superscript"/>
        </w:rPr>
        <w:t>st</w:t>
      </w:r>
      <w:r w:rsidRPr="008120C4">
        <w:rPr>
          <w:rFonts w:ascii="Tahoma" w:hAnsi="Tahoma" w:cs="Tahoma"/>
          <w:sz w:val="28"/>
          <w:szCs w:val="28"/>
        </w:rPr>
        <w:t xml:space="preserve"> Defendant’s   presence in the case is necessary to ensure that all matters in controversy are effectively and completely adjudicated upon even where the 2</w:t>
      </w:r>
      <w:r w:rsidRPr="008120C4">
        <w:rPr>
          <w:rFonts w:ascii="Tahoma" w:hAnsi="Tahoma" w:cs="Tahoma"/>
          <w:sz w:val="28"/>
          <w:szCs w:val="28"/>
          <w:vertAlign w:val="superscript"/>
        </w:rPr>
        <w:t>nd</w:t>
      </w:r>
      <w:r w:rsidRPr="008120C4">
        <w:rPr>
          <w:rFonts w:ascii="Tahoma" w:hAnsi="Tahoma" w:cs="Tahoma"/>
          <w:sz w:val="28"/>
          <w:szCs w:val="28"/>
        </w:rPr>
        <w:t xml:space="preserve"> Defendant has claimed ownership of the search engine. We think that by this mode, this appeal can be disposed of by a resolution of the issue whether the judgment of the Court of Appeal is against the weight of evidence on record. </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Contrary to Counsel’s submissions, we find that the Plaintiff did not make any admissions on the relationship between the 1</w:t>
      </w:r>
      <w:r w:rsidRPr="008120C4">
        <w:rPr>
          <w:rFonts w:ascii="Tahoma" w:hAnsi="Tahoma" w:cs="Tahoma"/>
          <w:sz w:val="28"/>
          <w:szCs w:val="28"/>
          <w:vertAlign w:val="superscript"/>
        </w:rPr>
        <w:t>st</w:t>
      </w:r>
      <w:r w:rsidRPr="008120C4">
        <w:rPr>
          <w:rFonts w:ascii="Tahoma" w:hAnsi="Tahoma" w:cs="Tahoma"/>
          <w:sz w:val="28"/>
          <w:szCs w:val="28"/>
        </w:rPr>
        <w:t xml:space="preserve"> and 2</w:t>
      </w:r>
      <w:r w:rsidRPr="008120C4">
        <w:rPr>
          <w:rFonts w:ascii="Tahoma" w:hAnsi="Tahoma" w:cs="Tahoma"/>
          <w:sz w:val="28"/>
          <w:szCs w:val="28"/>
          <w:vertAlign w:val="superscript"/>
        </w:rPr>
        <w:t>nd</w:t>
      </w:r>
      <w:r w:rsidRPr="008120C4">
        <w:rPr>
          <w:rFonts w:ascii="Tahoma" w:hAnsi="Tahoma" w:cs="Tahoma"/>
          <w:sz w:val="28"/>
          <w:szCs w:val="28"/>
        </w:rPr>
        <w:t xml:space="preserve"> Defendants as portrayed by the 1</w:t>
      </w:r>
      <w:r w:rsidRPr="008120C4">
        <w:rPr>
          <w:rFonts w:ascii="Tahoma" w:hAnsi="Tahoma" w:cs="Tahoma"/>
          <w:sz w:val="28"/>
          <w:szCs w:val="28"/>
          <w:vertAlign w:val="superscript"/>
        </w:rPr>
        <w:t>st</w:t>
      </w:r>
      <w:r w:rsidRPr="008120C4">
        <w:rPr>
          <w:rFonts w:ascii="Tahoma" w:hAnsi="Tahoma" w:cs="Tahoma"/>
          <w:sz w:val="28"/>
          <w:szCs w:val="28"/>
        </w:rPr>
        <w:t xml:space="preserve"> Defendant in its arguments. We see that the Plaintiff in his Reply denied these averments and consequently, by the rules of evidence they are put in issue. See paragraphs 3, 4, 4A, 5 and 5A of the Amended Statement of Claim of the 1</w:t>
      </w:r>
      <w:r w:rsidRPr="008120C4">
        <w:rPr>
          <w:rFonts w:ascii="Tahoma" w:hAnsi="Tahoma" w:cs="Tahoma"/>
          <w:sz w:val="28"/>
          <w:szCs w:val="28"/>
          <w:vertAlign w:val="superscript"/>
        </w:rPr>
        <w:t>st</w:t>
      </w:r>
      <w:r w:rsidRPr="008120C4">
        <w:rPr>
          <w:rFonts w:ascii="Tahoma" w:hAnsi="Tahoma" w:cs="Tahoma"/>
          <w:sz w:val="28"/>
          <w:szCs w:val="28"/>
        </w:rPr>
        <w:t xml:space="preserve"> Defendant filed on 12 </w:t>
      </w:r>
      <w:proofErr w:type="gramStart"/>
      <w:r w:rsidRPr="008120C4">
        <w:rPr>
          <w:rFonts w:ascii="Tahoma" w:hAnsi="Tahoma" w:cs="Tahoma"/>
          <w:sz w:val="28"/>
          <w:szCs w:val="28"/>
        </w:rPr>
        <w:t>December,</w:t>
      </w:r>
      <w:proofErr w:type="gramEnd"/>
      <w:r w:rsidRPr="008120C4">
        <w:rPr>
          <w:rFonts w:ascii="Tahoma" w:hAnsi="Tahoma" w:cs="Tahoma"/>
          <w:sz w:val="28"/>
          <w:szCs w:val="28"/>
        </w:rPr>
        <w:t xml:space="preserve"> 2013 at pages 192 to 193 and paragraphs 2, 3, 4, 5 and 6 of the Plaintiff’s reply to the 1</w:t>
      </w:r>
      <w:r w:rsidRPr="008120C4">
        <w:rPr>
          <w:rFonts w:ascii="Tahoma" w:hAnsi="Tahoma" w:cs="Tahoma"/>
          <w:sz w:val="28"/>
          <w:szCs w:val="28"/>
          <w:vertAlign w:val="superscript"/>
        </w:rPr>
        <w:t>st</w:t>
      </w:r>
      <w:r w:rsidRPr="008120C4">
        <w:rPr>
          <w:rFonts w:ascii="Tahoma" w:hAnsi="Tahoma" w:cs="Tahoma"/>
          <w:sz w:val="28"/>
          <w:szCs w:val="28"/>
        </w:rPr>
        <w:t xml:space="preserve"> Defendant’s amended statement of </w:t>
      </w:r>
      <w:proofErr w:type="spellStart"/>
      <w:r w:rsidRPr="008120C4">
        <w:rPr>
          <w:rFonts w:ascii="Tahoma" w:hAnsi="Tahoma" w:cs="Tahoma"/>
          <w:sz w:val="28"/>
          <w:szCs w:val="28"/>
        </w:rPr>
        <w:t>defence</w:t>
      </w:r>
      <w:proofErr w:type="spellEnd"/>
      <w:r w:rsidRPr="008120C4">
        <w:rPr>
          <w:rFonts w:ascii="Tahoma" w:hAnsi="Tahoma" w:cs="Tahoma"/>
          <w:sz w:val="28"/>
          <w:szCs w:val="28"/>
        </w:rPr>
        <w:t xml:space="preserve"> filed on 18 December, 2013 at page 197 of the record of appeal respectively.</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Further we note that on 14 February 2014, the 1</w:t>
      </w:r>
      <w:r w:rsidRPr="008120C4">
        <w:rPr>
          <w:rFonts w:ascii="Tahoma" w:hAnsi="Tahoma" w:cs="Tahoma"/>
          <w:sz w:val="28"/>
          <w:szCs w:val="28"/>
          <w:vertAlign w:val="superscript"/>
        </w:rPr>
        <w:t>st</w:t>
      </w:r>
      <w:r w:rsidRPr="008120C4">
        <w:rPr>
          <w:rFonts w:ascii="Tahoma" w:hAnsi="Tahoma" w:cs="Tahoma"/>
          <w:sz w:val="28"/>
          <w:szCs w:val="28"/>
        </w:rPr>
        <w:t xml:space="preserve"> Defendant filed and set down these matters as additional issues to be determined by the trial judge.  See pages 206 to 207 of the record of appeal. For purposes of clarity we set them out:</w:t>
      </w:r>
    </w:p>
    <w:p w:rsidR="008120C4" w:rsidRPr="008120C4" w:rsidRDefault="008120C4" w:rsidP="008120C4">
      <w:pPr>
        <w:spacing w:after="120" w:line="240" w:lineRule="auto"/>
        <w:ind w:left="720"/>
        <w:jc w:val="both"/>
        <w:rPr>
          <w:rFonts w:ascii="Tahoma" w:hAnsi="Tahoma" w:cs="Tahoma"/>
          <w:sz w:val="28"/>
          <w:szCs w:val="28"/>
        </w:rPr>
      </w:pPr>
      <w:r w:rsidRPr="008120C4">
        <w:rPr>
          <w:rFonts w:ascii="Tahoma" w:hAnsi="Tahoma" w:cs="Tahoma"/>
          <w:sz w:val="28"/>
          <w:szCs w:val="28"/>
        </w:rPr>
        <w:t>1.</w:t>
      </w:r>
      <w:r w:rsidRPr="008120C4">
        <w:rPr>
          <w:rFonts w:ascii="Tahoma" w:hAnsi="Tahoma" w:cs="Tahoma"/>
          <w:sz w:val="28"/>
          <w:szCs w:val="28"/>
        </w:rPr>
        <w:tab/>
        <w:t>Whether or not the 1</w:t>
      </w:r>
      <w:r w:rsidRPr="008120C4">
        <w:rPr>
          <w:rFonts w:ascii="Tahoma" w:hAnsi="Tahoma" w:cs="Tahoma"/>
          <w:sz w:val="28"/>
          <w:szCs w:val="28"/>
          <w:vertAlign w:val="superscript"/>
        </w:rPr>
        <w:t>st</w:t>
      </w:r>
      <w:r w:rsidRPr="008120C4">
        <w:rPr>
          <w:rFonts w:ascii="Tahoma" w:hAnsi="Tahoma" w:cs="Tahoma"/>
          <w:sz w:val="28"/>
          <w:szCs w:val="28"/>
        </w:rPr>
        <w:t xml:space="preserve"> Defendant is a web search engine provider.</w:t>
      </w:r>
    </w:p>
    <w:p w:rsidR="008120C4" w:rsidRPr="008120C4" w:rsidRDefault="008120C4" w:rsidP="008120C4">
      <w:pPr>
        <w:spacing w:after="120" w:line="240" w:lineRule="auto"/>
        <w:ind w:left="720"/>
        <w:jc w:val="both"/>
        <w:rPr>
          <w:rFonts w:ascii="Tahoma" w:hAnsi="Tahoma" w:cs="Tahoma"/>
          <w:sz w:val="28"/>
          <w:szCs w:val="28"/>
        </w:rPr>
      </w:pPr>
      <w:r w:rsidRPr="008120C4">
        <w:rPr>
          <w:rFonts w:ascii="Tahoma" w:hAnsi="Tahoma" w:cs="Tahoma"/>
          <w:sz w:val="28"/>
          <w:szCs w:val="28"/>
        </w:rPr>
        <w:lastRenderedPageBreak/>
        <w:t>2.</w:t>
      </w:r>
      <w:r w:rsidRPr="008120C4">
        <w:rPr>
          <w:rFonts w:ascii="Tahoma" w:hAnsi="Tahoma" w:cs="Tahoma"/>
          <w:sz w:val="28"/>
          <w:szCs w:val="28"/>
        </w:rPr>
        <w:tab/>
        <w:t>Whether or not the 1</w:t>
      </w:r>
      <w:r w:rsidRPr="008120C4">
        <w:rPr>
          <w:rFonts w:ascii="Tahoma" w:hAnsi="Tahoma" w:cs="Tahoma"/>
          <w:sz w:val="28"/>
          <w:szCs w:val="28"/>
          <w:vertAlign w:val="superscript"/>
        </w:rPr>
        <w:t>st</w:t>
      </w:r>
      <w:r w:rsidRPr="008120C4">
        <w:rPr>
          <w:rFonts w:ascii="Tahoma" w:hAnsi="Tahoma" w:cs="Tahoma"/>
          <w:sz w:val="28"/>
          <w:szCs w:val="28"/>
        </w:rPr>
        <w:t xml:space="preserve"> Defendant hunts for text in publicly accessible documents offered by web servers.</w:t>
      </w:r>
    </w:p>
    <w:p w:rsidR="008120C4" w:rsidRPr="008120C4" w:rsidRDefault="008120C4" w:rsidP="008120C4">
      <w:pPr>
        <w:spacing w:after="120" w:line="240" w:lineRule="auto"/>
        <w:ind w:left="720"/>
        <w:jc w:val="both"/>
        <w:rPr>
          <w:rFonts w:ascii="Tahoma" w:hAnsi="Tahoma" w:cs="Tahoma"/>
          <w:sz w:val="28"/>
          <w:szCs w:val="28"/>
        </w:rPr>
      </w:pPr>
      <w:r w:rsidRPr="008120C4">
        <w:rPr>
          <w:rFonts w:ascii="Tahoma" w:hAnsi="Tahoma" w:cs="Tahoma"/>
          <w:sz w:val="28"/>
          <w:szCs w:val="28"/>
        </w:rPr>
        <w:t>3.</w:t>
      </w:r>
      <w:r w:rsidRPr="008120C4">
        <w:rPr>
          <w:rFonts w:ascii="Tahoma" w:hAnsi="Tahoma" w:cs="Tahoma"/>
          <w:sz w:val="28"/>
          <w:szCs w:val="28"/>
        </w:rPr>
        <w:tab/>
        <w:t>Whether or not the 1</w:t>
      </w:r>
      <w:r w:rsidRPr="008120C4">
        <w:rPr>
          <w:rFonts w:ascii="Tahoma" w:hAnsi="Tahoma" w:cs="Tahoma"/>
          <w:sz w:val="28"/>
          <w:szCs w:val="28"/>
          <w:vertAlign w:val="superscript"/>
        </w:rPr>
        <w:t>st</w:t>
      </w:r>
      <w:r w:rsidRPr="008120C4">
        <w:rPr>
          <w:rFonts w:ascii="Tahoma" w:hAnsi="Tahoma" w:cs="Tahoma"/>
          <w:sz w:val="28"/>
          <w:szCs w:val="28"/>
        </w:rPr>
        <w:t xml:space="preserve"> Defendant is wholly owned subsidiary of the 2</w:t>
      </w:r>
      <w:r w:rsidRPr="008120C4">
        <w:rPr>
          <w:rFonts w:ascii="Tahoma" w:hAnsi="Tahoma" w:cs="Tahoma"/>
          <w:sz w:val="28"/>
          <w:szCs w:val="28"/>
          <w:vertAlign w:val="superscript"/>
        </w:rPr>
        <w:t>nd</w:t>
      </w:r>
      <w:r w:rsidRPr="008120C4">
        <w:rPr>
          <w:rFonts w:ascii="Tahoma" w:hAnsi="Tahoma" w:cs="Tahoma"/>
          <w:sz w:val="28"/>
          <w:szCs w:val="28"/>
        </w:rPr>
        <w:t xml:space="preserve"> Defendant.</w:t>
      </w:r>
    </w:p>
    <w:p w:rsidR="008120C4" w:rsidRPr="008120C4" w:rsidRDefault="008120C4" w:rsidP="008120C4">
      <w:pPr>
        <w:spacing w:after="120" w:line="240" w:lineRule="auto"/>
        <w:ind w:left="720"/>
        <w:jc w:val="both"/>
        <w:rPr>
          <w:rFonts w:ascii="Tahoma" w:hAnsi="Tahoma" w:cs="Tahoma"/>
          <w:sz w:val="28"/>
          <w:szCs w:val="28"/>
        </w:rPr>
      </w:pPr>
      <w:r w:rsidRPr="008120C4">
        <w:rPr>
          <w:rFonts w:ascii="Tahoma" w:hAnsi="Tahoma" w:cs="Tahoma"/>
          <w:sz w:val="28"/>
          <w:szCs w:val="28"/>
        </w:rPr>
        <w:t>4.</w:t>
      </w:r>
      <w:r w:rsidRPr="008120C4">
        <w:rPr>
          <w:rFonts w:ascii="Tahoma" w:hAnsi="Tahoma" w:cs="Tahoma"/>
          <w:sz w:val="28"/>
          <w:szCs w:val="28"/>
        </w:rPr>
        <w:tab/>
        <w:t>Whether or not the 1</w:t>
      </w:r>
      <w:r w:rsidRPr="008120C4">
        <w:rPr>
          <w:rFonts w:ascii="Tahoma" w:hAnsi="Tahoma" w:cs="Tahoma"/>
          <w:sz w:val="28"/>
          <w:szCs w:val="28"/>
          <w:vertAlign w:val="superscript"/>
        </w:rPr>
        <w:t>st</w:t>
      </w:r>
      <w:r w:rsidRPr="008120C4">
        <w:rPr>
          <w:rFonts w:ascii="Tahoma" w:hAnsi="Tahoma" w:cs="Tahoma"/>
          <w:sz w:val="28"/>
          <w:szCs w:val="28"/>
        </w:rPr>
        <w:t xml:space="preserve"> defendant published any alleged articles on the Plaintiff.</w:t>
      </w:r>
    </w:p>
    <w:p w:rsidR="008120C4" w:rsidRPr="008120C4" w:rsidRDefault="008120C4" w:rsidP="008120C4">
      <w:pPr>
        <w:spacing w:after="120" w:line="240" w:lineRule="auto"/>
        <w:ind w:left="720"/>
        <w:jc w:val="both"/>
        <w:rPr>
          <w:rFonts w:ascii="Tahoma" w:hAnsi="Tahoma" w:cs="Tahoma"/>
          <w:sz w:val="28"/>
          <w:szCs w:val="28"/>
        </w:rPr>
      </w:pPr>
      <w:r w:rsidRPr="008120C4">
        <w:rPr>
          <w:rFonts w:ascii="Tahoma" w:hAnsi="Tahoma" w:cs="Tahoma"/>
          <w:sz w:val="28"/>
          <w:szCs w:val="28"/>
        </w:rPr>
        <w:t>5.</w:t>
      </w:r>
      <w:r w:rsidRPr="008120C4">
        <w:rPr>
          <w:rFonts w:ascii="Tahoma" w:hAnsi="Tahoma" w:cs="Tahoma"/>
          <w:sz w:val="28"/>
          <w:szCs w:val="28"/>
        </w:rPr>
        <w:tab/>
        <w:t>Whether or not the 1</w:t>
      </w:r>
      <w:r w:rsidRPr="008120C4">
        <w:rPr>
          <w:rFonts w:ascii="Tahoma" w:hAnsi="Tahoma" w:cs="Tahoma"/>
          <w:sz w:val="28"/>
          <w:szCs w:val="28"/>
          <w:vertAlign w:val="superscript"/>
        </w:rPr>
        <w:t>st</w:t>
      </w:r>
      <w:r w:rsidRPr="008120C4">
        <w:rPr>
          <w:rFonts w:ascii="Tahoma" w:hAnsi="Tahoma" w:cs="Tahoma"/>
          <w:sz w:val="28"/>
          <w:szCs w:val="28"/>
        </w:rPr>
        <w:t xml:space="preserve"> Defendant is </w:t>
      </w:r>
      <w:proofErr w:type="gramStart"/>
      <w:r w:rsidRPr="008120C4">
        <w:rPr>
          <w:rFonts w:ascii="Tahoma" w:hAnsi="Tahoma" w:cs="Tahoma"/>
          <w:sz w:val="28"/>
          <w:szCs w:val="28"/>
        </w:rPr>
        <w:t>in a position</w:t>
      </w:r>
      <w:proofErr w:type="gramEnd"/>
      <w:r w:rsidRPr="008120C4">
        <w:rPr>
          <w:rFonts w:ascii="Tahoma" w:hAnsi="Tahoma" w:cs="Tahoma"/>
          <w:sz w:val="28"/>
          <w:szCs w:val="28"/>
        </w:rPr>
        <w:t xml:space="preserve"> to control the Google web search engine and or remove or expunge any materials from same.</w:t>
      </w:r>
    </w:p>
    <w:p w:rsidR="008120C4" w:rsidRPr="008120C4" w:rsidRDefault="008120C4" w:rsidP="008120C4">
      <w:pPr>
        <w:spacing w:after="120" w:line="240" w:lineRule="auto"/>
        <w:ind w:left="720"/>
        <w:jc w:val="both"/>
        <w:rPr>
          <w:rFonts w:ascii="Tahoma" w:hAnsi="Tahoma" w:cs="Tahoma"/>
          <w:sz w:val="28"/>
          <w:szCs w:val="28"/>
        </w:rPr>
      </w:pP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We find from the pleadings that there is no agreement on the record between the parties about the relationship between the 1</w:t>
      </w:r>
      <w:r w:rsidRPr="008120C4">
        <w:rPr>
          <w:rFonts w:ascii="Tahoma" w:hAnsi="Tahoma" w:cs="Tahoma"/>
          <w:sz w:val="28"/>
          <w:szCs w:val="28"/>
          <w:vertAlign w:val="superscript"/>
        </w:rPr>
        <w:t>st</w:t>
      </w:r>
      <w:r w:rsidRPr="008120C4">
        <w:rPr>
          <w:rFonts w:ascii="Tahoma" w:hAnsi="Tahoma" w:cs="Tahoma"/>
          <w:sz w:val="28"/>
          <w:szCs w:val="28"/>
        </w:rPr>
        <w:t xml:space="preserve"> and 2</w:t>
      </w:r>
      <w:r w:rsidRPr="008120C4">
        <w:rPr>
          <w:rFonts w:ascii="Tahoma" w:hAnsi="Tahoma" w:cs="Tahoma"/>
          <w:sz w:val="28"/>
          <w:szCs w:val="28"/>
          <w:vertAlign w:val="superscript"/>
        </w:rPr>
        <w:t>nd</w:t>
      </w:r>
      <w:r w:rsidRPr="008120C4">
        <w:rPr>
          <w:rFonts w:ascii="Tahoma" w:hAnsi="Tahoma" w:cs="Tahoma"/>
          <w:sz w:val="28"/>
          <w:szCs w:val="28"/>
        </w:rPr>
        <w:t xml:space="preserve"> Defendants as portrayed by the 1</w:t>
      </w:r>
      <w:r w:rsidRPr="008120C4">
        <w:rPr>
          <w:rFonts w:ascii="Tahoma" w:hAnsi="Tahoma" w:cs="Tahoma"/>
          <w:sz w:val="28"/>
          <w:szCs w:val="28"/>
          <w:vertAlign w:val="superscript"/>
        </w:rPr>
        <w:t>st</w:t>
      </w:r>
      <w:r w:rsidRPr="008120C4">
        <w:rPr>
          <w:rFonts w:ascii="Tahoma" w:hAnsi="Tahoma" w:cs="Tahoma"/>
          <w:sz w:val="28"/>
          <w:szCs w:val="28"/>
        </w:rPr>
        <w:t xml:space="preserve"> Defendant in its arguments.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It is trite law that once these issues are in controversy they </w:t>
      </w:r>
      <w:proofErr w:type="gramStart"/>
      <w:r w:rsidRPr="008120C4">
        <w:rPr>
          <w:rFonts w:ascii="Tahoma" w:hAnsi="Tahoma" w:cs="Tahoma"/>
          <w:sz w:val="28"/>
          <w:szCs w:val="28"/>
        </w:rPr>
        <w:t>have to</w:t>
      </w:r>
      <w:proofErr w:type="gramEnd"/>
      <w:r w:rsidRPr="008120C4">
        <w:rPr>
          <w:rFonts w:ascii="Tahoma" w:hAnsi="Tahoma" w:cs="Tahoma"/>
          <w:sz w:val="28"/>
          <w:szCs w:val="28"/>
        </w:rPr>
        <w:t xml:space="preserve"> be resolved according to the evidential rules relating to burden of proof provided under sections 10 and 11 of the </w:t>
      </w:r>
      <w:r w:rsidRPr="008120C4">
        <w:rPr>
          <w:rFonts w:ascii="Tahoma" w:hAnsi="Tahoma" w:cs="Tahoma"/>
          <w:b/>
          <w:sz w:val="28"/>
          <w:szCs w:val="28"/>
        </w:rPr>
        <w:t>Evidence Act, 1975, NRCD 323</w:t>
      </w:r>
      <w:r w:rsidRPr="008120C4">
        <w:rPr>
          <w:rFonts w:ascii="Tahoma" w:hAnsi="Tahoma" w:cs="Tahoma"/>
          <w:sz w:val="28"/>
          <w:szCs w:val="28"/>
        </w:rPr>
        <w:t>. The submission by Counsel for the 1</w:t>
      </w:r>
      <w:r w:rsidRPr="008120C4">
        <w:rPr>
          <w:rFonts w:ascii="Tahoma" w:hAnsi="Tahoma" w:cs="Tahoma"/>
          <w:sz w:val="28"/>
          <w:szCs w:val="28"/>
          <w:vertAlign w:val="superscript"/>
        </w:rPr>
        <w:t>st</w:t>
      </w:r>
      <w:r w:rsidRPr="008120C4">
        <w:rPr>
          <w:rFonts w:ascii="Tahoma" w:hAnsi="Tahoma" w:cs="Tahoma"/>
          <w:sz w:val="28"/>
          <w:szCs w:val="28"/>
        </w:rPr>
        <w:t xml:space="preserve"> Defendant, on this issue, with due respect, is misconceived and misleading and is therefore rejected.</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The Court of Appeal in determining the appeal said at page 182 of the record of proceedings per Agyemang (Mrs.) J.A.:</w:t>
      </w:r>
    </w:p>
    <w:p w:rsidR="008120C4" w:rsidRPr="008120C4" w:rsidRDefault="008120C4" w:rsidP="008120C4">
      <w:pPr>
        <w:spacing w:line="360" w:lineRule="auto"/>
        <w:ind w:left="720"/>
        <w:jc w:val="both"/>
        <w:rPr>
          <w:rFonts w:ascii="Tahoma" w:hAnsi="Tahoma" w:cs="Tahoma"/>
          <w:sz w:val="28"/>
          <w:szCs w:val="28"/>
        </w:rPr>
      </w:pPr>
      <w:r w:rsidRPr="008120C4">
        <w:rPr>
          <w:rFonts w:ascii="Tahoma" w:hAnsi="Tahoma" w:cs="Tahoma"/>
          <w:sz w:val="28"/>
          <w:szCs w:val="28"/>
        </w:rPr>
        <w:t xml:space="preserve">“On the first defendant’s own showing: its business is to “provide sales and operational support for services provided by other legal entities…” The distinction regarding who is responsible for material appearing on </w:t>
      </w:r>
      <w:hyperlink r:id="rId8" w:history="1">
        <w:r w:rsidRPr="008120C4">
          <w:rPr>
            <w:rStyle w:val="Hyperlink"/>
            <w:rFonts w:ascii="Tahoma" w:hAnsi="Tahoma" w:cs="Tahoma"/>
            <w:sz w:val="28"/>
            <w:szCs w:val="28"/>
          </w:rPr>
          <w:t>www.google.com.gh</w:t>
        </w:r>
      </w:hyperlink>
      <w:r w:rsidRPr="008120C4">
        <w:rPr>
          <w:rFonts w:ascii="Tahoma" w:hAnsi="Tahoma" w:cs="Tahoma"/>
          <w:sz w:val="28"/>
          <w:szCs w:val="28"/>
        </w:rPr>
        <w:t>, Google’s search engine operating in Ghana, is not so clear as to absolve the first defendant from blame before trial.</w:t>
      </w:r>
    </w:p>
    <w:p w:rsidR="008120C4" w:rsidRPr="008120C4" w:rsidRDefault="008120C4" w:rsidP="008120C4">
      <w:pPr>
        <w:spacing w:line="360" w:lineRule="auto"/>
        <w:ind w:left="720"/>
        <w:jc w:val="both"/>
        <w:rPr>
          <w:rFonts w:ascii="Tahoma" w:hAnsi="Tahoma" w:cs="Tahoma"/>
          <w:sz w:val="28"/>
          <w:szCs w:val="28"/>
        </w:rPr>
      </w:pPr>
      <w:proofErr w:type="gramStart"/>
      <w:r w:rsidRPr="008120C4">
        <w:rPr>
          <w:rFonts w:ascii="Tahoma" w:hAnsi="Tahoma" w:cs="Tahoma"/>
          <w:sz w:val="28"/>
          <w:szCs w:val="28"/>
        </w:rPr>
        <w:lastRenderedPageBreak/>
        <w:t>Thus</w:t>
      </w:r>
      <w:proofErr w:type="gramEnd"/>
      <w:r w:rsidRPr="008120C4">
        <w:rPr>
          <w:rFonts w:ascii="Tahoma" w:hAnsi="Tahoma" w:cs="Tahoma"/>
          <w:sz w:val="28"/>
          <w:szCs w:val="28"/>
        </w:rPr>
        <w:t xml:space="preserve"> in the circumstance where there is alleged wrongdoing out of the said business by reason of its operation and/ or management, a suit brought claiming reliefs, jointly and severally (or even in the alternative) is not improper in the circumstances.”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We find no fault with this reasoning and we affirm it.</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It is our considered opinion that once these matters concerning the search engine are in contention and are yet to be determined at the trial on the strength of evidence to be led at the hearing; we hold that the presence of the 1</w:t>
      </w:r>
      <w:r w:rsidRPr="008120C4">
        <w:rPr>
          <w:rFonts w:ascii="Tahoma" w:hAnsi="Tahoma" w:cs="Tahoma"/>
          <w:sz w:val="28"/>
          <w:szCs w:val="28"/>
          <w:vertAlign w:val="superscript"/>
        </w:rPr>
        <w:t>st</w:t>
      </w:r>
      <w:r w:rsidRPr="008120C4">
        <w:rPr>
          <w:rFonts w:ascii="Tahoma" w:hAnsi="Tahoma" w:cs="Tahoma"/>
          <w:sz w:val="28"/>
          <w:szCs w:val="28"/>
        </w:rPr>
        <w:t xml:space="preserve"> Defendant as a party to the suit is necessary</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The question as to whether the 1</w:t>
      </w:r>
      <w:r w:rsidRPr="008120C4">
        <w:rPr>
          <w:rFonts w:ascii="Tahoma" w:hAnsi="Tahoma" w:cs="Tahoma"/>
          <w:sz w:val="28"/>
          <w:szCs w:val="28"/>
          <w:vertAlign w:val="superscript"/>
        </w:rPr>
        <w:t>st</w:t>
      </w:r>
      <w:r w:rsidRPr="008120C4">
        <w:rPr>
          <w:rFonts w:ascii="Tahoma" w:hAnsi="Tahoma" w:cs="Tahoma"/>
          <w:sz w:val="28"/>
          <w:szCs w:val="28"/>
        </w:rPr>
        <w:t xml:space="preserve"> Defendant can comply with the Plaintiff’s demands is also a matter to be determined at the trial. </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From the foregoing we hold that the Court of Appeal did not misdirect itself as there were no agreed facts to warrant a judgment in </w:t>
      </w:r>
      <w:proofErr w:type="spellStart"/>
      <w:r w:rsidRPr="008120C4">
        <w:rPr>
          <w:rFonts w:ascii="Tahoma" w:hAnsi="Tahoma" w:cs="Tahoma"/>
          <w:sz w:val="28"/>
          <w:szCs w:val="28"/>
        </w:rPr>
        <w:t>favour</w:t>
      </w:r>
      <w:proofErr w:type="spellEnd"/>
      <w:r w:rsidRPr="008120C4">
        <w:rPr>
          <w:rFonts w:ascii="Tahoma" w:hAnsi="Tahoma" w:cs="Tahoma"/>
          <w:sz w:val="28"/>
          <w:szCs w:val="28"/>
        </w:rPr>
        <w:t xml:space="preserve"> of the 1</w:t>
      </w:r>
      <w:r w:rsidRPr="008120C4">
        <w:rPr>
          <w:rFonts w:ascii="Tahoma" w:hAnsi="Tahoma" w:cs="Tahoma"/>
          <w:sz w:val="28"/>
          <w:szCs w:val="28"/>
          <w:vertAlign w:val="superscript"/>
        </w:rPr>
        <w:t>st</w:t>
      </w:r>
      <w:r w:rsidRPr="008120C4">
        <w:rPr>
          <w:rFonts w:ascii="Tahoma" w:hAnsi="Tahoma" w:cs="Tahoma"/>
          <w:sz w:val="28"/>
          <w:szCs w:val="28"/>
        </w:rPr>
        <w:t xml:space="preserve"> Defendant. The appeal accordingly fails.</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Further we dismiss the appeal against the costs of GH¢5,000 awarded to the Plaintiff as we do not find it excessive and it was well within the discretion of the Court. </w:t>
      </w:r>
    </w:p>
    <w:p w:rsidR="008120C4" w:rsidRPr="008120C4" w:rsidRDefault="008120C4" w:rsidP="008120C4">
      <w:pPr>
        <w:spacing w:line="360" w:lineRule="auto"/>
        <w:jc w:val="both"/>
        <w:rPr>
          <w:rFonts w:ascii="Tahoma" w:hAnsi="Tahoma" w:cs="Tahoma"/>
          <w:sz w:val="28"/>
          <w:szCs w:val="28"/>
        </w:rPr>
      </w:pPr>
      <w:r w:rsidRPr="008120C4">
        <w:rPr>
          <w:rFonts w:ascii="Tahoma" w:hAnsi="Tahoma" w:cs="Tahoma"/>
          <w:sz w:val="28"/>
          <w:szCs w:val="28"/>
        </w:rPr>
        <w:t xml:space="preserve">From the foregoing the appeal is dismissed. </w:t>
      </w:r>
    </w:p>
    <w:p w:rsidR="008120C4" w:rsidRDefault="008120C4" w:rsidP="008120C4">
      <w:pPr>
        <w:spacing w:line="360" w:lineRule="auto"/>
        <w:jc w:val="both"/>
        <w:rPr>
          <w:rFonts w:ascii="Tahoma" w:hAnsi="Tahoma" w:cs="Tahoma"/>
          <w:sz w:val="28"/>
          <w:szCs w:val="28"/>
        </w:rPr>
      </w:pPr>
    </w:p>
    <w:p w:rsidR="00072EA9" w:rsidRPr="008120C4" w:rsidRDefault="00072EA9" w:rsidP="008120C4">
      <w:pPr>
        <w:spacing w:line="360" w:lineRule="auto"/>
        <w:jc w:val="both"/>
        <w:rPr>
          <w:rFonts w:ascii="Tahoma" w:hAnsi="Tahoma" w:cs="Tahoma"/>
          <w:sz w:val="28"/>
          <w:szCs w:val="28"/>
        </w:rPr>
      </w:pPr>
    </w:p>
    <w:p w:rsidR="00072EA9" w:rsidRPr="00072EA9" w:rsidRDefault="00072EA9" w:rsidP="00072EA9">
      <w:pPr>
        <w:spacing w:after="0" w:line="240" w:lineRule="auto"/>
        <w:ind w:left="3600" w:firstLine="720"/>
        <w:rPr>
          <w:rFonts w:ascii="Tahoma" w:hAnsi="Tahoma" w:cs="Tahoma"/>
          <w:b/>
          <w:sz w:val="28"/>
          <w:szCs w:val="28"/>
        </w:rPr>
      </w:pPr>
      <w:r w:rsidRPr="00072EA9">
        <w:rPr>
          <w:rFonts w:ascii="Tahoma" w:hAnsi="Tahoma" w:cs="Tahoma"/>
          <w:b/>
          <w:sz w:val="28"/>
          <w:szCs w:val="28"/>
        </w:rPr>
        <w:t>S. O. A. ADINYIRA (MRS)</w:t>
      </w:r>
    </w:p>
    <w:p w:rsidR="00072EA9" w:rsidRPr="00072EA9" w:rsidRDefault="00072EA9" w:rsidP="00072EA9">
      <w:pPr>
        <w:spacing w:line="240" w:lineRule="auto"/>
        <w:ind w:left="2880" w:firstLine="720"/>
        <w:rPr>
          <w:rFonts w:ascii="Tahoma" w:hAnsi="Tahoma" w:cs="Tahoma"/>
          <w:b/>
          <w:sz w:val="28"/>
          <w:szCs w:val="28"/>
        </w:rPr>
      </w:pPr>
      <w:bookmarkStart w:id="0" w:name="_GoBack"/>
      <w:bookmarkEnd w:id="0"/>
      <w:r w:rsidRPr="00072EA9">
        <w:rPr>
          <w:rFonts w:ascii="Tahoma" w:hAnsi="Tahoma" w:cs="Tahoma"/>
          <w:b/>
          <w:sz w:val="28"/>
          <w:szCs w:val="28"/>
        </w:rPr>
        <w:t>(JUSTICE OF THE SUPREME COURT)</w:t>
      </w:r>
    </w:p>
    <w:p w:rsidR="00072EA9" w:rsidRPr="00072EA9" w:rsidRDefault="00072EA9" w:rsidP="00072EA9">
      <w:pPr>
        <w:spacing w:line="240" w:lineRule="auto"/>
        <w:rPr>
          <w:rFonts w:ascii="Tahoma" w:hAnsi="Tahoma" w:cs="Tahoma"/>
          <w:b/>
          <w:sz w:val="28"/>
          <w:szCs w:val="28"/>
          <w:u w:val="single"/>
        </w:rPr>
      </w:pPr>
      <w:r w:rsidRPr="00072EA9">
        <w:rPr>
          <w:rFonts w:ascii="Tahoma" w:hAnsi="Tahoma" w:cs="Tahoma"/>
          <w:b/>
          <w:sz w:val="28"/>
          <w:szCs w:val="28"/>
          <w:u w:val="single"/>
        </w:rPr>
        <w:lastRenderedPageBreak/>
        <w:t xml:space="preserve">DOTSE, </w:t>
      </w:r>
      <w:proofErr w:type="gramStart"/>
      <w:r w:rsidRPr="00072EA9">
        <w:rPr>
          <w:rFonts w:ascii="Tahoma" w:hAnsi="Tahoma" w:cs="Tahoma"/>
          <w:b/>
          <w:sz w:val="28"/>
          <w:szCs w:val="28"/>
          <w:u w:val="single"/>
        </w:rPr>
        <w:t>JSC:-</w:t>
      </w:r>
      <w:proofErr w:type="gramEnd"/>
    </w:p>
    <w:p w:rsidR="00072EA9" w:rsidRPr="00072EA9" w:rsidRDefault="00072EA9" w:rsidP="00072EA9">
      <w:pPr>
        <w:spacing w:line="240" w:lineRule="auto"/>
        <w:rPr>
          <w:rFonts w:ascii="Tahoma" w:hAnsi="Tahoma" w:cs="Tahoma"/>
          <w:sz w:val="28"/>
          <w:szCs w:val="28"/>
        </w:rPr>
      </w:pPr>
      <w:r w:rsidRPr="00072EA9">
        <w:rPr>
          <w:rFonts w:ascii="Tahoma" w:hAnsi="Tahoma" w:cs="Tahoma"/>
          <w:sz w:val="28"/>
          <w:szCs w:val="28"/>
        </w:rPr>
        <w:t xml:space="preserve">I agree with the conclusion and reasoning of my </w:t>
      </w:r>
      <w:r>
        <w:rPr>
          <w:rFonts w:ascii="Tahoma" w:hAnsi="Tahoma" w:cs="Tahoma"/>
          <w:sz w:val="28"/>
          <w:szCs w:val="28"/>
        </w:rPr>
        <w:t>sister</w:t>
      </w:r>
      <w:r w:rsidRPr="00072EA9">
        <w:rPr>
          <w:rFonts w:ascii="Tahoma" w:hAnsi="Tahoma" w:cs="Tahoma"/>
          <w:sz w:val="28"/>
          <w:szCs w:val="28"/>
        </w:rPr>
        <w:t xml:space="preserve"> </w:t>
      </w:r>
      <w:proofErr w:type="spellStart"/>
      <w:r>
        <w:rPr>
          <w:rFonts w:ascii="Tahoma" w:hAnsi="Tahoma" w:cs="Tahoma"/>
          <w:sz w:val="28"/>
          <w:szCs w:val="28"/>
        </w:rPr>
        <w:t>Adinyira</w:t>
      </w:r>
      <w:proofErr w:type="spellEnd"/>
      <w:r w:rsidRPr="00072EA9">
        <w:rPr>
          <w:rFonts w:ascii="Tahoma" w:hAnsi="Tahoma" w:cs="Tahoma"/>
          <w:sz w:val="28"/>
          <w:szCs w:val="28"/>
        </w:rPr>
        <w:t>, JSC.</w:t>
      </w:r>
    </w:p>
    <w:p w:rsidR="00072EA9" w:rsidRDefault="00072EA9" w:rsidP="00072EA9">
      <w:pPr>
        <w:spacing w:line="240" w:lineRule="auto"/>
        <w:rPr>
          <w:rFonts w:ascii="Tahoma" w:hAnsi="Tahoma" w:cs="Tahoma"/>
          <w:sz w:val="28"/>
          <w:szCs w:val="28"/>
        </w:rPr>
      </w:pPr>
    </w:p>
    <w:p w:rsidR="00072EA9" w:rsidRDefault="00072EA9" w:rsidP="00072EA9">
      <w:pPr>
        <w:spacing w:line="240" w:lineRule="auto"/>
        <w:rPr>
          <w:rFonts w:ascii="Tahoma" w:hAnsi="Tahoma" w:cs="Tahoma"/>
          <w:sz w:val="28"/>
          <w:szCs w:val="28"/>
        </w:rPr>
      </w:pPr>
    </w:p>
    <w:p w:rsidR="00072EA9" w:rsidRPr="00072EA9" w:rsidRDefault="00072EA9" w:rsidP="00072EA9">
      <w:pPr>
        <w:spacing w:after="0" w:line="240" w:lineRule="auto"/>
        <w:ind w:left="4320"/>
        <w:rPr>
          <w:rFonts w:ascii="Tahoma" w:hAnsi="Tahoma" w:cs="Tahoma"/>
          <w:b/>
          <w:sz w:val="28"/>
          <w:szCs w:val="28"/>
        </w:rPr>
      </w:pPr>
      <w:r w:rsidRPr="00072EA9">
        <w:rPr>
          <w:rFonts w:ascii="Tahoma" w:hAnsi="Tahoma" w:cs="Tahoma"/>
          <w:b/>
          <w:sz w:val="28"/>
          <w:szCs w:val="28"/>
        </w:rPr>
        <w:t xml:space="preserve">          J. V. M. DOTSE</w:t>
      </w:r>
    </w:p>
    <w:p w:rsidR="00072EA9" w:rsidRPr="00072EA9" w:rsidRDefault="00072EA9" w:rsidP="00072EA9">
      <w:pPr>
        <w:spacing w:line="240" w:lineRule="auto"/>
        <w:ind w:left="2880" w:firstLine="720"/>
        <w:rPr>
          <w:rFonts w:ascii="Tahoma" w:hAnsi="Tahoma" w:cs="Tahoma"/>
          <w:b/>
          <w:sz w:val="28"/>
          <w:szCs w:val="28"/>
        </w:rPr>
      </w:pPr>
      <w:r w:rsidRPr="00072EA9">
        <w:rPr>
          <w:rFonts w:ascii="Tahoma" w:hAnsi="Tahoma" w:cs="Tahoma"/>
          <w:b/>
          <w:sz w:val="28"/>
          <w:szCs w:val="28"/>
        </w:rPr>
        <w:t>(JUSTICE OF THE SUPREME COURT)</w:t>
      </w:r>
    </w:p>
    <w:p w:rsidR="00230028" w:rsidRDefault="00230028" w:rsidP="00230028">
      <w:pPr>
        <w:spacing w:line="240" w:lineRule="auto"/>
        <w:rPr>
          <w:rFonts w:ascii="Tahoma" w:hAnsi="Tahoma" w:cs="Tahoma"/>
          <w:b/>
          <w:sz w:val="28"/>
          <w:szCs w:val="28"/>
          <w:u w:val="single"/>
        </w:rPr>
      </w:pPr>
    </w:p>
    <w:p w:rsidR="00230028" w:rsidRPr="00072EA9" w:rsidRDefault="00230028" w:rsidP="00230028">
      <w:pPr>
        <w:spacing w:line="240" w:lineRule="auto"/>
        <w:rPr>
          <w:rFonts w:ascii="Tahoma" w:hAnsi="Tahoma" w:cs="Tahoma"/>
          <w:b/>
          <w:sz w:val="28"/>
          <w:szCs w:val="28"/>
          <w:u w:val="single"/>
        </w:rPr>
      </w:pPr>
      <w:r>
        <w:rPr>
          <w:rFonts w:ascii="Tahoma" w:hAnsi="Tahoma" w:cs="Tahoma"/>
          <w:b/>
          <w:sz w:val="28"/>
          <w:szCs w:val="28"/>
          <w:u w:val="single"/>
        </w:rPr>
        <w:t>BAFFOE-BONNIE</w:t>
      </w:r>
      <w:r w:rsidRPr="00072EA9">
        <w:rPr>
          <w:rFonts w:ascii="Tahoma" w:hAnsi="Tahoma" w:cs="Tahoma"/>
          <w:b/>
          <w:sz w:val="28"/>
          <w:szCs w:val="28"/>
          <w:u w:val="single"/>
        </w:rPr>
        <w:t xml:space="preserve">, </w:t>
      </w:r>
      <w:proofErr w:type="gramStart"/>
      <w:r w:rsidRPr="00072EA9">
        <w:rPr>
          <w:rFonts w:ascii="Tahoma" w:hAnsi="Tahoma" w:cs="Tahoma"/>
          <w:b/>
          <w:sz w:val="28"/>
          <w:szCs w:val="28"/>
          <w:u w:val="single"/>
        </w:rPr>
        <w:t>JSC:-</w:t>
      </w:r>
      <w:proofErr w:type="gramEnd"/>
    </w:p>
    <w:p w:rsidR="00230028" w:rsidRPr="00072EA9" w:rsidRDefault="00230028" w:rsidP="00230028">
      <w:pPr>
        <w:spacing w:line="240" w:lineRule="auto"/>
        <w:rPr>
          <w:rFonts w:ascii="Tahoma" w:hAnsi="Tahoma" w:cs="Tahoma"/>
          <w:sz w:val="28"/>
          <w:szCs w:val="28"/>
        </w:rPr>
      </w:pPr>
      <w:r w:rsidRPr="00072EA9">
        <w:rPr>
          <w:rFonts w:ascii="Tahoma" w:hAnsi="Tahoma" w:cs="Tahoma"/>
          <w:sz w:val="28"/>
          <w:szCs w:val="28"/>
        </w:rPr>
        <w:t xml:space="preserve">I agree with the conclusion and reasoning of my </w:t>
      </w:r>
      <w:r>
        <w:rPr>
          <w:rFonts w:ascii="Tahoma" w:hAnsi="Tahoma" w:cs="Tahoma"/>
          <w:sz w:val="28"/>
          <w:szCs w:val="28"/>
        </w:rPr>
        <w:t>sister</w:t>
      </w:r>
      <w:r w:rsidRPr="00072EA9">
        <w:rPr>
          <w:rFonts w:ascii="Tahoma" w:hAnsi="Tahoma" w:cs="Tahoma"/>
          <w:sz w:val="28"/>
          <w:szCs w:val="28"/>
        </w:rPr>
        <w:t xml:space="preserve"> </w:t>
      </w:r>
      <w:proofErr w:type="spellStart"/>
      <w:r>
        <w:rPr>
          <w:rFonts w:ascii="Tahoma" w:hAnsi="Tahoma" w:cs="Tahoma"/>
          <w:sz w:val="28"/>
          <w:szCs w:val="28"/>
        </w:rPr>
        <w:t>Adinyira</w:t>
      </w:r>
      <w:proofErr w:type="spellEnd"/>
      <w:r w:rsidRPr="00072EA9">
        <w:rPr>
          <w:rFonts w:ascii="Tahoma" w:hAnsi="Tahoma" w:cs="Tahoma"/>
          <w:sz w:val="28"/>
          <w:szCs w:val="28"/>
        </w:rPr>
        <w:t>, JSC.</w:t>
      </w:r>
    </w:p>
    <w:p w:rsidR="00230028" w:rsidRPr="00072EA9" w:rsidRDefault="00230028" w:rsidP="00230028">
      <w:pPr>
        <w:spacing w:line="240" w:lineRule="auto"/>
        <w:rPr>
          <w:rFonts w:ascii="Tahoma" w:hAnsi="Tahoma" w:cs="Tahoma"/>
          <w:sz w:val="28"/>
          <w:szCs w:val="28"/>
        </w:rPr>
      </w:pPr>
    </w:p>
    <w:p w:rsidR="00072EA9" w:rsidRDefault="00072EA9" w:rsidP="00072EA9">
      <w:pPr>
        <w:spacing w:line="240" w:lineRule="auto"/>
        <w:rPr>
          <w:rFonts w:ascii="Tahoma" w:hAnsi="Tahoma" w:cs="Tahoma"/>
          <w:b/>
          <w:sz w:val="28"/>
          <w:szCs w:val="28"/>
          <w:u w:val="single"/>
        </w:rPr>
      </w:pPr>
    </w:p>
    <w:p w:rsidR="00230028" w:rsidRPr="00072EA9" w:rsidRDefault="00230028" w:rsidP="00230028">
      <w:pPr>
        <w:spacing w:after="0" w:line="240" w:lineRule="auto"/>
        <w:ind w:left="4320"/>
        <w:rPr>
          <w:rFonts w:ascii="Tahoma" w:hAnsi="Tahoma" w:cs="Tahoma"/>
          <w:b/>
          <w:sz w:val="28"/>
          <w:szCs w:val="28"/>
        </w:rPr>
      </w:pPr>
      <w:r>
        <w:rPr>
          <w:rFonts w:ascii="Tahoma" w:hAnsi="Tahoma" w:cs="Tahoma"/>
          <w:b/>
          <w:sz w:val="28"/>
          <w:szCs w:val="28"/>
        </w:rPr>
        <w:t xml:space="preserve">        P. BAFFOE-BONNIE</w:t>
      </w:r>
    </w:p>
    <w:p w:rsidR="00230028" w:rsidRPr="00072EA9" w:rsidRDefault="00230028" w:rsidP="00230028">
      <w:pPr>
        <w:spacing w:line="240" w:lineRule="auto"/>
        <w:ind w:left="2880" w:firstLine="720"/>
        <w:rPr>
          <w:rFonts w:ascii="Tahoma" w:hAnsi="Tahoma" w:cs="Tahoma"/>
          <w:b/>
          <w:sz w:val="28"/>
          <w:szCs w:val="28"/>
        </w:rPr>
      </w:pPr>
      <w:r w:rsidRPr="00072EA9">
        <w:rPr>
          <w:rFonts w:ascii="Tahoma" w:hAnsi="Tahoma" w:cs="Tahoma"/>
          <w:b/>
          <w:sz w:val="28"/>
          <w:szCs w:val="28"/>
        </w:rPr>
        <w:t>(JUSTICE OF THE SUPREME COURT)</w:t>
      </w:r>
    </w:p>
    <w:p w:rsidR="00230028" w:rsidRDefault="00230028" w:rsidP="00072EA9">
      <w:pPr>
        <w:spacing w:line="240" w:lineRule="auto"/>
        <w:rPr>
          <w:rFonts w:ascii="Tahoma" w:hAnsi="Tahoma" w:cs="Tahoma"/>
          <w:b/>
          <w:sz w:val="28"/>
          <w:szCs w:val="28"/>
          <w:u w:val="single"/>
        </w:rPr>
      </w:pPr>
    </w:p>
    <w:p w:rsidR="00072EA9" w:rsidRPr="00072EA9" w:rsidRDefault="00072EA9" w:rsidP="00072EA9">
      <w:pPr>
        <w:spacing w:line="240" w:lineRule="auto"/>
        <w:rPr>
          <w:rFonts w:ascii="Tahoma" w:hAnsi="Tahoma" w:cs="Tahoma"/>
          <w:b/>
          <w:sz w:val="28"/>
          <w:szCs w:val="28"/>
          <w:u w:val="single"/>
        </w:rPr>
      </w:pPr>
      <w:r w:rsidRPr="00072EA9">
        <w:rPr>
          <w:rFonts w:ascii="Tahoma" w:hAnsi="Tahoma" w:cs="Tahoma"/>
          <w:b/>
          <w:sz w:val="28"/>
          <w:szCs w:val="28"/>
          <w:u w:val="single"/>
        </w:rPr>
        <w:t xml:space="preserve">AKOTO-BAMFO (MRS), </w:t>
      </w:r>
      <w:proofErr w:type="gramStart"/>
      <w:r w:rsidRPr="00072EA9">
        <w:rPr>
          <w:rFonts w:ascii="Tahoma" w:hAnsi="Tahoma" w:cs="Tahoma"/>
          <w:b/>
          <w:sz w:val="28"/>
          <w:szCs w:val="28"/>
          <w:u w:val="single"/>
        </w:rPr>
        <w:t>JSC:-</w:t>
      </w:r>
      <w:proofErr w:type="gramEnd"/>
    </w:p>
    <w:p w:rsidR="00072EA9" w:rsidRPr="00072EA9" w:rsidRDefault="00072EA9" w:rsidP="00072EA9">
      <w:pPr>
        <w:spacing w:line="240" w:lineRule="auto"/>
        <w:rPr>
          <w:rFonts w:ascii="Tahoma" w:hAnsi="Tahoma" w:cs="Tahoma"/>
          <w:sz w:val="28"/>
          <w:szCs w:val="28"/>
        </w:rPr>
      </w:pPr>
      <w:r w:rsidRPr="00072EA9">
        <w:rPr>
          <w:rFonts w:ascii="Tahoma" w:hAnsi="Tahoma" w:cs="Tahoma"/>
          <w:sz w:val="28"/>
          <w:szCs w:val="28"/>
        </w:rPr>
        <w:t xml:space="preserve">I agree with the conclusion and reasoning of my </w:t>
      </w:r>
      <w:r>
        <w:rPr>
          <w:rFonts w:ascii="Tahoma" w:hAnsi="Tahoma" w:cs="Tahoma"/>
          <w:sz w:val="28"/>
          <w:szCs w:val="28"/>
        </w:rPr>
        <w:t>sister</w:t>
      </w:r>
      <w:r w:rsidRPr="00072EA9">
        <w:rPr>
          <w:rFonts w:ascii="Tahoma" w:hAnsi="Tahoma" w:cs="Tahoma"/>
          <w:sz w:val="28"/>
          <w:szCs w:val="28"/>
        </w:rPr>
        <w:t xml:space="preserve"> </w:t>
      </w:r>
      <w:proofErr w:type="spellStart"/>
      <w:r>
        <w:rPr>
          <w:rFonts w:ascii="Tahoma" w:hAnsi="Tahoma" w:cs="Tahoma"/>
          <w:sz w:val="28"/>
          <w:szCs w:val="28"/>
        </w:rPr>
        <w:t>Adinyira</w:t>
      </w:r>
      <w:proofErr w:type="spellEnd"/>
      <w:r w:rsidRPr="00072EA9">
        <w:rPr>
          <w:rFonts w:ascii="Tahoma" w:hAnsi="Tahoma" w:cs="Tahoma"/>
          <w:sz w:val="28"/>
          <w:szCs w:val="28"/>
        </w:rPr>
        <w:t>, JSC.</w:t>
      </w:r>
    </w:p>
    <w:p w:rsidR="00072EA9" w:rsidRPr="00072EA9" w:rsidRDefault="00072EA9" w:rsidP="00072EA9">
      <w:pPr>
        <w:spacing w:line="240" w:lineRule="auto"/>
        <w:rPr>
          <w:rFonts w:ascii="Tahoma" w:hAnsi="Tahoma" w:cs="Tahoma"/>
          <w:sz w:val="28"/>
          <w:szCs w:val="28"/>
        </w:rPr>
      </w:pPr>
    </w:p>
    <w:p w:rsidR="00072EA9" w:rsidRPr="00072EA9" w:rsidRDefault="00072EA9" w:rsidP="00072EA9">
      <w:pPr>
        <w:spacing w:line="240" w:lineRule="auto"/>
        <w:rPr>
          <w:rFonts w:ascii="Tahoma" w:hAnsi="Tahoma" w:cs="Tahoma"/>
          <w:sz w:val="28"/>
          <w:szCs w:val="28"/>
        </w:rPr>
      </w:pPr>
    </w:p>
    <w:p w:rsidR="00072EA9" w:rsidRPr="00072EA9" w:rsidRDefault="00072EA9" w:rsidP="00072EA9">
      <w:pPr>
        <w:spacing w:after="0" w:line="240" w:lineRule="auto"/>
        <w:ind w:left="4320"/>
        <w:rPr>
          <w:rFonts w:ascii="Tahoma" w:hAnsi="Tahoma" w:cs="Tahoma"/>
          <w:b/>
          <w:sz w:val="28"/>
          <w:szCs w:val="28"/>
        </w:rPr>
      </w:pPr>
      <w:r w:rsidRPr="00072EA9">
        <w:rPr>
          <w:rFonts w:ascii="Tahoma" w:hAnsi="Tahoma" w:cs="Tahoma"/>
          <w:b/>
          <w:sz w:val="28"/>
          <w:szCs w:val="28"/>
        </w:rPr>
        <w:t xml:space="preserve"> </w:t>
      </w:r>
      <w:r w:rsidR="00230028">
        <w:rPr>
          <w:rFonts w:ascii="Tahoma" w:hAnsi="Tahoma" w:cs="Tahoma"/>
          <w:b/>
          <w:sz w:val="28"/>
          <w:szCs w:val="28"/>
        </w:rPr>
        <w:t>V. AKOTO-BAMFO (MRS)</w:t>
      </w:r>
      <w:r w:rsidRPr="00072EA9">
        <w:rPr>
          <w:rFonts w:ascii="Tahoma" w:hAnsi="Tahoma" w:cs="Tahoma"/>
          <w:b/>
          <w:sz w:val="28"/>
          <w:szCs w:val="28"/>
        </w:rPr>
        <w:t xml:space="preserve"> </w:t>
      </w:r>
    </w:p>
    <w:p w:rsidR="00072EA9" w:rsidRPr="00072EA9" w:rsidRDefault="00072EA9" w:rsidP="00230028">
      <w:pPr>
        <w:spacing w:line="240" w:lineRule="auto"/>
        <w:ind w:left="2880" w:firstLine="720"/>
        <w:rPr>
          <w:rFonts w:ascii="Tahoma" w:hAnsi="Tahoma" w:cs="Tahoma"/>
          <w:b/>
          <w:sz w:val="28"/>
          <w:szCs w:val="28"/>
        </w:rPr>
      </w:pPr>
      <w:r w:rsidRPr="00072EA9">
        <w:rPr>
          <w:rFonts w:ascii="Tahoma" w:hAnsi="Tahoma" w:cs="Tahoma"/>
          <w:b/>
          <w:sz w:val="28"/>
          <w:szCs w:val="28"/>
        </w:rPr>
        <w:t>(JUSTICE OF THE SUPREME COURT)</w:t>
      </w:r>
    </w:p>
    <w:p w:rsidR="00072EA9" w:rsidRPr="00072EA9" w:rsidRDefault="00072EA9" w:rsidP="00072EA9">
      <w:pPr>
        <w:spacing w:line="240" w:lineRule="auto"/>
        <w:ind w:left="4320"/>
        <w:rPr>
          <w:rFonts w:ascii="Tahoma" w:hAnsi="Tahoma" w:cs="Tahoma"/>
          <w:b/>
          <w:sz w:val="28"/>
          <w:szCs w:val="28"/>
        </w:rPr>
      </w:pPr>
    </w:p>
    <w:p w:rsidR="00072EA9" w:rsidRPr="00072EA9" w:rsidRDefault="00072EA9" w:rsidP="00072EA9">
      <w:pPr>
        <w:spacing w:line="240" w:lineRule="auto"/>
        <w:rPr>
          <w:rFonts w:ascii="Tahoma" w:hAnsi="Tahoma" w:cs="Tahoma"/>
          <w:b/>
          <w:sz w:val="28"/>
          <w:szCs w:val="28"/>
          <w:u w:val="single"/>
        </w:rPr>
      </w:pPr>
      <w:r w:rsidRPr="00072EA9">
        <w:rPr>
          <w:rFonts w:ascii="Tahoma" w:hAnsi="Tahoma" w:cs="Tahoma"/>
          <w:b/>
          <w:sz w:val="28"/>
          <w:szCs w:val="28"/>
          <w:u w:val="single"/>
        </w:rPr>
        <w:t xml:space="preserve">APPAU, </w:t>
      </w:r>
      <w:proofErr w:type="gramStart"/>
      <w:r w:rsidRPr="00072EA9">
        <w:rPr>
          <w:rFonts w:ascii="Tahoma" w:hAnsi="Tahoma" w:cs="Tahoma"/>
          <w:b/>
          <w:sz w:val="28"/>
          <w:szCs w:val="28"/>
          <w:u w:val="single"/>
        </w:rPr>
        <w:t>JSC:-</w:t>
      </w:r>
      <w:proofErr w:type="gramEnd"/>
    </w:p>
    <w:p w:rsidR="00230028" w:rsidRPr="00072EA9" w:rsidRDefault="00230028" w:rsidP="00230028">
      <w:pPr>
        <w:spacing w:line="240" w:lineRule="auto"/>
        <w:rPr>
          <w:rFonts w:ascii="Tahoma" w:hAnsi="Tahoma" w:cs="Tahoma"/>
          <w:sz w:val="28"/>
          <w:szCs w:val="28"/>
        </w:rPr>
      </w:pPr>
      <w:r w:rsidRPr="00072EA9">
        <w:rPr>
          <w:rFonts w:ascii="Tahoma" w:hAnsi="Tahoma" w:cs="Tahoma"/>
          <w:sz w:val="28"/>
          <w:szCs w:val="28"/>
        </w:rPr>
        <w:t xml:space="preserve">I agree with the conclusion and reasoning of my </w:t>
      </w:r>
      <w:r>
        <w:rPr>
          <w:rFonts w:ascii="Tahoma" w:hAnsi="Tahoma" w:cs="Tahoma"/>
          <w:sz w:val="28"/>
          <w:szCs w:val="28"/>
        </w:rPr>
        <w:t>sister</w:t>
      </w:r>
      <w:r w:rsidRPr="00072EA9">
        <w:rPr>
          <w:rFonts w:ascii="Tahoma" w:hAnsi="Tahoma" w:cs="Tahoma"/>
          <w:sz w:val="28"/>
          <w:szCs w:val="28"/>
        </w:rPr>
        <w:t xml:space="preserve"> </w:t>
      </w:r>
      <w:proofErr w:type="spellStart"/>
      <w:r>
        <w:rPr>
          <w:rFonts w:ascii="Tahoma" w:hAnsi="Tahoma" w:cs="Tahoma"/>
          <w:sz w:val="28"/>
          <w:szCs w:val="28"/>
        </w:rPr>
        <w:t>Adinyira</w:t>
      </w:r>
      <w:proofErr w:type="spellEnd"/>
      <w:r w:rsidRPr="00072EA9">
        <w:rPr>
          <w:rFonts w:ascii="Tahoma" w:hAnsi="Tahoma" w:cs="Tahoma"/>
          <w:sz w:val="28"/>
          <w:szCs w:val="28"/>
        </w:rPr>
        <w:t>, JSC.</w:t>
      </w:r>
    </w:p>
    <w:p w:rsidR="00072EA9" w:rsidRPr="00072EA9" w:rsidRDefault="00072EA9" w:rsidP="00072EA9">
      <w:pPr>
        <w:spacing w:line="240" w:lineRule="auto"/>
        <w:rPr>
          <w:rFonts w:ascii="Tahoma" w:hAnsi="Tahoma" w:cs="Tahoma"/>
          <w:sz w:val="28"/>
          <w:szCs w:val="28"/>
        </w:rPr>
      </w:pPr>
    </w:p>
    <w:p w:rsidR="00072EA9" w:rsidRPr="00072EA9" w:rsidRDefault="00072EA9" w:rsidP="00072EA9">
      <w:pPr>
        <w:spacing w:line="240" w:lineRule="auto"/>
        <w:rPr>
          <w:rFonts w:ascii="Tahoma" w:hAnsi="Tahoma" w:cs="Tahoma"/>
          <w:sz w:val="28"/>
          <w:szCs w:val="28"/>
        </w:rPr>
      </w:pPr>
    </w:p>
    <w:p w:rsidR="00230028" w:rsidRDefault="00072EA9" w:rsidP="00072EA9">
      <w:pPr>
        <w:spacing w:after="0" w:line="240" w:lineRule="auto"/>
        <w:ind w:left="4320"/>
        <w:rPr>
          <w:rFonts w:ascii="Tahoma" w:hAnsi="Tahoma" w:cs="Tahoma"/>
          <w:b/>
          <w:sz w:val="28"/>
          <w:szCs w:val="28"/>
        </w:rPr>
      </w:pPr>
      <w:r w:rsidRPr="00072EA9">
        <w:rPr>
          <w:rFonts w:ascii="Tahoma" w:hAnsi="Tahoma" w:cs="Tahoma"/>
          <w:b/>
          <w:sz w:val="28"/>
          <w:szCs w:val="28"/>
        </w:rPr>
        <w:lastRenderedPageBreak/>
        <w:t xml:space="preserve">            Y. APPAU         </w:t>
      </w:r>
    </w:p>
    <w:p w:rsidR="00072EA9" w:rsidRPr="00072EA9" w:rsidRDefault="00072EA9" w:rsidP="00230028">
      <w:pPr>
        <w:spacing w:after="0" w:line="240" w:lineRule="auto"/>
        <w:ind w:left="2880" w:firstLine="720"/>
        <w:rPr>
          <w:rFonts w:ascii="Tahoma" w:hAnsi="Tahoma" w:cs="Tahoma"/>
          <w:b/>
          <w:sz w:val="28"/>
          <w:szCs w:val="28"/>
        </w:rPr>
      </w:pPr>
      <w:r w:rsidRPr="00072EA9">
        <w:rPr>
          <w:rFonts w:ascii="Tahoma" w:hAnsi="Tahoma" w:cs="Tahoma"/>
          <w:b/>
          <w:sz w:val="28"/>
          <w:szCs w:val="28"/>
        </w:rPr>
        <w:t>(JUSTICE OF THE SUPREME COURT)</w:t>
      </w:r>
    </w:p>
    <w:p w:rsidR="00072EA9" w:rsidRPr="00072EA9" w:rsidRDefault="00072EA9" w:rsidP="00072EA9">
      <w:pPr>
        <w:spacing w:line="240" w:lineRule="auto"/>
        <w:rPr>
          <w:rFonts w:ascii="Tahoma" w:hAnsi="Tahoma" w:cs="Tahoma"/>
          <w:b/>
          <w:sz w:val="28"/>
          <w:szCs w:val="28"/>
          <w:u w:val="single"/>
        </w:rPr>
      </w:pPr>
    </w:p>
    <w:p w:rsidR="00072EA9" w:rsidRPr="00072EA9" w:rsidRDefault="00072EA9" w:rsidP="00072EA9">
      <w:pPr>
        <w:spacing w:line="240" w:lineRule="auto"/>
        <w:rPr>
          <w:rFonts w:ascii="Tahoma" w:hAnsi="Tahoma" w:cs="Tahoma"/>
          <w:b/>
          <w:sz w:val="28"/>
          <w:szCs w:val="28"/>
          <w:u w:val="single"/>
        </w:rPr>
      </w:pPr>
      <w:r w:rsidRPr="00072EA9">
        <w:rPr>
          <w:rFonts w:ascii="Tahoma" w:hAnsi="Tahoma" w:cs="Tahoma"/>
          <w:b/>
          <w:sz w:val="28"/>
          <w:szCs w:val="28"/>
          <w:u w:val="single"/>
        </w:rPr>
        <w:t>COUNSEL</w:t>
      </w:r>
    </w:p>
    <w:p w:rsidR="00072EA9" w:rsidRPr="00072EA9" w:rsidRDefault="00A95E1D" w:rsidP="00072EA9">
      <w:pPr>
        <w:spacing w:line="240" w:lineRule="auto"/>
        <w:rPr>
          <w:rFonts w:ascii="Tahoma" w:hAnsi="Tahoma" w:cs="Tahoma"/>
          <w:sz w:val="28"/>
          <w:szCs w:val="28"/>
        </w:rPr>
      </w:pPr>
      <w:r>
        <w:rPr>
          <w:rFonts w:ascii="Tahoma" w:hAnsi="Tahoma" w:cs="Tahoma"/>
          <w:sz w:val="28"/>
          <w:szCs w:val="28"/>
        </w:rPr>
        <w:t>KIMATHI KUENY</w:t>
      </w:r>
      <w:r w:rsidR="009151CF">
        <w:rPr>
          <w:rFonts w:ascii="Tahoma" w:hAnsi="Tahoma" w:cs="Tahoma"/>
          <w:sz w:val="28"/>
          <w:szCs w:val="28"/>
        </w:rPr>
        <w:t>E</w:t>
      </w:r>
      <w:r>
        <w:rPr>
          <w:rFonts w:ascii="Tahoma" w:hAnsi="Tahoma" w:cs="Tahoma"/>
          <w:sz w:val="28"/>
          <w:szCs w:val="28"/>
        </w:rPr>
        <w:t>HIA WITH HIM PAA LARBI ASARE</w:t>
      </w:r>
      <w:r w:rsidR="00072EA9" w:rsidRPr="00072EA9">
        <w:rPr>
          <w:rFonts w:ascii="Tahoma" w:hAnsi="Tahoma" w:cs="Tahoma"/>
          <w:sz w:val="28"/>
          <w:szCs w:val="28"/>
        </w:rPr>
        <w:t xml:space="preserve"> FOR THE PLAINTIFF/RESPONDENT/</w:t>
      </w:r>
      <w:r w:rsidR="003F3FCE">
        <w:rPr>
          <w:rFonts w:ascii="Tahoma" w:hAnsi="Tahoma" w:cs="Tahoma"/>
          <w:sz w:val="28"/>
          <w:szCs w:val="28"/>
        </w:rPr>
        <w:t>RESPONDENT</w:t>
      </w:r>
      <w:r w:rsidR="00072EA9" w:rsidRPr="00072EA9">
        <w:rPr>
          <w:rFonts w:ascii="Tahoma" w:hAnsi="Tahoma" w:cs="Tahoma"/>
          <w:sz w:val="28"/>
          <w:szCs w:val="28"/>
        </w:rPr>
        <w:t>.</w:t>
      </w:r>
    </w:p>
    <w:p w:rsidR="00072EA9" w:rsidRPr="00072EA9" w:rsidRDefault="00A95E1D" w:rsidP="007E2F97">
      <w:pPr>
        <w:spacing w:after="120" w:line="240" w:lineRule="auto"/>
        <w:rPr>
          <w:rFonts w:ascii="Tahoma" w:hAnsi="Tahoma" w:cs="Tahoma"/>
          <w:sz w:val="28"/>
          <w:szCs w:val="28"/>
        </w:rPr>
      </w:pPr>
      <w:r w:rsidRPr="003F3FCE">
        <w:rPr>
          <w:rFonts w:ascii="Tahoma" w:hAnsi="Tahoma" w:cs="Tahoma"/>
          <w:sz w:val="28"/>
          <w:szCs w:val="28"/>
        </w:rPr>
        <w:t>BRIGHT OKYERE AGYEKUM</w:t>
      </w:r>
      <w:r w:rsidR="00072EA9" w:rsidRPr="003F3FCE">
        <w:rPr>
          <w:rFonts w:ascii="Tahoma" w:hAnsi="Tahoma" w:cs="Tahoma"/>
          <w:sz w:val="28"/>
          <w:szCs w:val="28"/>
        </w:rPr>
        <w:t xml:space="preserve"> WITH HIM </w:t>
      </w:r>
      <w:r w:rsidRPr="003F3FCE">
        <w:rPr>
          <w:rFonts w:ascii="Tahoma" w:hAnsi="Tahoma" w:cs="Tahoma"/>
          <w:sz w:val="28"/>
          <w:szCs w:val="28"/>
        </w:rPr>
        <w:t>GWENDOLOVE OWUSU</w:t>
      </w:r>
      <w:r w:rsidR="00072EA9" w:rsidRPr="003F3FCE">
        <w:rPr>
          <w:rFonts w:ascii="Tahoma" w:hAnsi="Tahoma" w:cs="Tahoma"/>
          <w:sz w:val="28"/>
          <w:szCs w:val="28"/>
        </w:rPr>
        <w:t xml:space="preserve"> FOR THE</w:t>
      </w:r>
      <w:r w:rsidR="003F3FCE">
        <w:rPr>
          <w:rFonts w:ascii="Tahoma" w:hAnsi="Tahoma" w:cs="Tahoma"/>
          <w:sz w:val="28"/>
          <w:szCs w:val="28"/>
        </w:rPr>
        <w:t xml:space="preserve"> </w:t>
      </w:r>
      <w:r w:rsidR="003F3FCE" w:rsidRPr="003F3FCE">
        <w:rPr>
          <w:rFonts w:ascii="Tahoma" w:hAnsi="Tahoma" w:cs="Tahoma"/>
          <w:sz w:val="28"/>
          <w:szCs w:val="28"/>
        </w:rPr>
        <w:t>1</w:t>
      </w:r>
      <w:r w:rsidR="003F3FCE" w:rsidRPr="003F3FCE">
        <w:rPr>
          <w:rFonts w:ascii="Tahoma" w:hAnsi="Tahoma" w:cs="Tahoma"/>
          <w:sz w:val="28"/>
          <w:szCs w:val="28"/>
          <w:vertAlign w:val="superscript"/>
        </w:rPr>
        <w:t>ST</w:t>
      </w:r>
      <w:r w:rsidR="003F3FCE" w:rsidRPr="003F3FCE">
        <w:rPr>
          <w:rFonts w:ascii="Tahoma" w:hAnsi="Tahoma" w:cs="Tahoma"/>
          <w:sz w:val="28"/>
          <w:szCs w:val="28"/>
        </w:rPr>
        <w:t xml:space="preserve"> DEFENDANT/APPELLANT/APPELLANT</w:t>
      </w:r>
      <w:r w:rsidR="007E2F97">
        <w:rPr>
          <w:rFonts w:ascii="Tahoma" w:hAnsi="Tahoma" w:cs="Tahoma"/>
          <w:sz w:val="28"/>
          <w:szCs w:val="28"/>
        </w:rPr>
        <w:t>.</w:t>
      </w:r>
    </w:p>
    <w:p w:rsidR="008120C4" w:rsidRPr="00072EA9" w:rsidRDefault="008120C4" w:rsidP="008120C4">
      <w:pPr>
        <w:spacing w:line="360" w:lineRule="auto"/>
        <w:jc w:val="both"/>
        <w:rPr>
          <w:rFonts w:ascii="Tahoma" w:hAnsi="Tahoma" w:cs="Tahoma"/>
          <w:sz w:val="28"/>
          <w:szCs w:val="28"/>
        </w:rPr>
      </w:pPr>
    </w:p>
    <w:p w:rsidR="008120C4" w:rsidRPr="008120C4" w:rsidRDefault="008120C4" w:rsidP="008120C4">
      <w:pPr>
        <w:spacing w:line="360" w:lineRule="auto"/>
        <w:jc w:val="both"/>
        <w:rPr>
          <w:rFonts w:ascii="Tahoma" w:hAnsi="Tahoma" w:cs="Tahoma"/>
          <w:sz w:val="28"/>
          <w:szCs w:val="28"/>
        </w:rPr>
      </w:pPr>
    </w:p>
    <w:p w:rsidR="008120C4" w:rsidRPr="008120C4" w:rsidRDefault="008120C4" w:rsidP="008120C4">
      <w:pPr>
        <w:spacing w:line="360" w:lineRule="auto"/>
        <w:jc w:val="both"/>
        <w:rPr>
          <w:rFonts w:ascii="Tahoma" w:hAnsi="Tahoma" w:cs="Tahoma"/>
          <w:sz w:val="28"/>
          <w:szCs w:val="28"/>
        </w:rPr>
      </w:pPr>
    </w:p>
    <w:p w:rsidR="008120C4" w:rsidRPr="008120C4" w:rsidRDefault="008120C4">
      <w:pPr>
        <w:rPr>
          <w:rFonts w:ascii="Tahoma" w:hAnsi="Tahoma" w:cs="Tahoma"/>
          <w:sz w:val="28"/>
          <w:szCs w:val="28"/>
        </w:rPr>
      </w:pPr>
    </w:p>
    <w:sectPr w:rsidR="008120C4" w:rsidRPr="008120C4" w:rsidSect="00FE47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E84" w:rsidRDefault="00DD4E84">
      <w:pPr>
        <w:spacing w:after="0" w:line="240" w:lineRule="auto"/>
      </w:pPr>
      <w:r>
        <w:separator/>
      </w:r>
    </w:p>
  </w:endnote>
  <w:endnote w:type="continuationSeparator" w:id="0">
    <w:p w:rsidR="00DD4E84" w:rsidRDefault="00DD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613"/>
      <w:docPartObj>
        <w:docPartGallery w:val="Page Numbers (Bottom of Page)"/>
        <w:docPartUnique/>
      </w:docPartObj>
    </w:sdtPr>
    <w:sdtEndPr/>
    <w:sdtContent>
      <w:p w:rsidR="00B07C83" w:rsidRDefault="007E2F9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7C83" w:rsidRDefault="00DD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E84" w:rsidRDefault="00DD4E84">
      <w:pPr>
        <w:spacing w:after="0" w:line="240" w:lineRule="auto"/>
      </w:pPr>
      <w:r>
        <w:separator/>
      </w:r>
    </w:p>
  </w:footnote>
  <w:footnote w:type="continuationSeparator" w:id="0">
    <w:p w:rsidR="00DD4E84" w:rsidRDefault="00DD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1734"/>
    <w:multiLevelType w:val="hybridMultilevel"/>
    <w:tmpl w:val="5C40A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9850F1"/>
    <w:multiLevelType w:val="hybridMultilevel"/>
    <w:tmpl w:val="07D4D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C4"/>
    <w:rsid w:val="00072EA9"/>
    <w:rsid w:val="00230028"/>
    <w:rsid w:val="00313239"/>
    <w:rsid w:val="003F3FCE"/>
    <w:rsid w:val="007E2F97"/>
    <w:rsid w:val="008120C4"/>
    <w:rsid w:val="009151CF"/>
    <w:rsid w:val="00A70D4B"/>
    <w:rsid w:val="00A95E1D"/>
    <w:rsid w:val="00DD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FE0F"/>
  <w15:chartTrackingRefBased/>
  <w15:docId w15:val="{BEDCAEE1-9654-426B-ACB9-956ECD55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0C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0C4"/>
    <w:rPr>
      <w:color w:val="0563C1" w:themeColor="hyperlink"/>
      <w:u w:val="single"/>
    </w:rPr>
  </w:style>
  <w:style w:type="paragraph" w:styleId="ListParagraph">
    <w:name w:val="List Paragraph"/>
    <w:basedOn w:val="Normal"/>
    <w:uiPriority w:val="34"/>
    <w:qFormat/>
    <w:rsid w:val="008120C4"/>
    <w:pPr>
      <w:ind w:left="720"/>
      <w:contextualSpacing/>
    </w:pPr>
  </w:style>
  <w:style w:type="paragraph" w:styleId="Footer">
    <w:name w:val="footer"/>
    <w:basedOn w:val="Normal"/>
    <w:link w:val="FooterChar"/>
    <w:uiPriority w:val="99"/>
    <w:unhideWhenUsed/>
    <w:rsid w:val="0081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C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gh" TargetMode="External"/><Relationship Id="rId3" Type="http://schemas.openxmlformats.org/officeDocument/2006/relationships/settings" Target="settings.xml"/><Relationship Id="rId7" Type="http://schemas.openxmlformats.org/officeDocument/2006/relationships/hyperlink" Target="http://www.google.com.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ANTIAYE</dc:creator>
  <cp:keywords/>
  <dc:description/>
  <cp:lastModifiedBy>MATTHEW ANTIAYE</cp:lastModifiedBy>
  <cp:revision>7</cp:revision>
  <dcterms:created xsi:type="dcterms:W3CDTF">2018-03-28T01:11:00Z</dcterms:created>
  <dcterms:modified xsi:type="dcterms:W3CDTF">2018-03-28T02:11:00Z</dcterms:modified>
</cp:coreProperties>
</file>