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26" w:rsidRPr="00543026" w:rsidRDefault="00543026" w:rsidP="00543026">
      <w:pPr>
        <w:spacing w:line="240" w:lineRule="auto"/>
        <w:contextualSpacing/>
        <w:jc w:val="center"/>
        <w:rPr>
          <w:rFonts w:ascii="Tahoma" w:hAnsi="Tahoma" w:cs="Tahoma"/>
          <w:b/>
          <w:sz w:val="24"/>
          <w:szCs w:val="24"/>
          <w:u w:val="single"/>
        </w:rPr>
      </w:pPr>
      <w:r w:rsidRPr="00543026">
        <w:rPr>
          <w:rFonts w:ascii="Tahoma" w:hAnsi="Tahoma" w:cs="Tahoma"/>
          <w:b/>
          <w:sz w:val="24"/>
          <w:szCs w:val="24"/>
          <w:u w:val="single"/>
        </w:rPr>
        <w:t>IN THE SUPERIOR COURT OF JUDICATURE</w:t>
      </w:r>
    </w:p>
    <w:p w:rsidR="00543026" w:rsidRPr="00543026" w:rsidRDefault="00543026" w:rsidP="00543026">
      <w:pPr>
        <w:spacing w:line="240" w:lineRule="auto"/>
        <w:contextualSpacing/>
        <w:jc w:val="center"/>
        <w:rPr>
          <w:rFonts w:ascii="Tahoma" w:hAnsi="Tahoma" w:cs="Tahoma"/>
          <w:b/>
          <w:sz w:val="24"/>
          <w:szCs w:val="24"/>
          <w:u w:val="single"/>
        </w:rPr>
      </w:pPr>
      <w:r w:rsidRPr="00543026">
        <w:rPr>
          <w:rFonts w:ascii="Tahoma" w:hAnsi="Tahoma" w:cs="Tahoma"/>
          <w:b/>
          <w:sz w:val="24"/>
          <w:szCs w:val="24"/>
          <w:u w:val="single"/>
        </w:rPr>
        <w:t>IN THE SUPREME COURT</w:t>
      </w:r>
    </w:p>
    <w:p w:rsidR="00543026" w:rsidRPr="00543026" w:rsidRDefault="00543026" w:rsidP="00543026">
      <w:pPr>
        <w:spacing w:line="240" w:lineRule="auto"/>
        <w:contextualSpacing/>
        <w:jc w:val="center"/>
        <w:rPr>
          <w:rFonts w:ascii="Tahoma" w:hAnsi="Tahoma" w:cs="Tahoma"/>
          <w:b/>
          <w:sz w:val="24"/>
          <w:szCs w:val="24"/>
          <w:u w:val="single"/>
        </w:rPr>
      </w:pPr>
      <w:r w:rsidRPr="00543026">
        <w:rPr>
          <w:rFonts w:ascii="Tahoma" w:hAnsi="Tahoma" w:cs="Tahoma"/>
          <w:b/>
          <w:sz w:val="24"/>
          <w:szCs w:val="24"/>
          <w:u w:val="single"/>
        </w:rPr>
        <w:t>ACCRA – A.D. 2017</w:t>
      </w:r>
    </w:p>
    <w:p w:rsidR="00543026" w:rsidRPr="00543026" w:rsidRDefault="00543026" w:rsidP="00543026">
      <w:pPr>
        <w:ind w:left="720" w:firstLine="720"/>
        <w:contextualSpacing/>
        <w:rPr>
          <w:rFonts w:ascii="Tahoma" w:hAnsi="Tahoma" w:cs="Tahoma"/>
          <w:b/>
          <w:sz w:val="24"/>
          <w:szCs w:val="24"/>
        </w:rPr>
      </w:pPr>
    </w:p>
    <w:p w:rsidR="00543026" w:rsidRPr="00543026" w:rsidRDefault="00543026" w:rsidP="00543026">
      <w:pPr>
        <w:spacing w:after="240" w:line="360" w:lineRule="auto"/>
        <w:ind w:left="720" w:firstLine="720"/>
        <w:contextualSpacing/>
        <w:rPr>
          <w:rFonts w:ascii="Tahoma" w:hAnsi="Tahoma" w:cs="Tahoma"/>
          <w:b/>
          <w:sz w:val="24"/>
          <w:szCs w:val="24"/>
        </w:rPr>
      </w:pPr>
      <w:r w:rsidRPr="00543026">
        <w:rPr>
          <w:rFonts w:ascii="Tahoma" w:hAnsi="Tahoma" w:cs="Tahoma"/>
          <w:b/>
          <w:sz w:val="24"/>
          <w:szCs w:val="24"/>
        </w:rPr>
        <w:t>CORAM:</w:t>
      </w:r>
      <w:r w:rsidRPr="00543026">
        <w:rPr>
          <w:rFonts w:ascii="Tahoma" w:hAnsi="Tahoma" w:cs="Tahoma"/>
          <w:b/>
          <w:sz w:val="24"/>
          <w:szCs w:val="24"/>
        </w:rPr>
        <w:tab/>
      </w:r>
      <w:r>
        <w:rPr>
          <w:rFonts w:ascii="Tahoma" w:hAnsi="Tahoma" w:cs="Tahoma"/>
          <w:b/>
          <w:sz w:val="24"/>
          <w:szCs w:val="24"/>
        </w:rPr>
        <w:t>ADINYIRA (MRS), JSC</w:t>
      </w:r>
      <w:r w:rsidRPr="00543026">
        <w:rPr>
          <w:rFonts w:ascii="Tahoma" w:hAnsi="Tahoma" w:cs="Tahoma"/>
          <w:b/>
          <w:sz w:val="24"/>
          <w:szCs w:val="24"/>
        </w:rPr>
        <w:t xml:space="preserve"> PRESIDING</w:t>
      </w:r>
    </w:p>
    <w:p w:rsidR="00543026" w:rsidRPr="00543026" w:rsidRDefault="00543026" w:rsidP="00543026">
      <w:pPr>
        <w:spacing w:after="240" w:line="360" w:lineRule="auto"/>
        <w:ind w:left="2160" w:firstLine="720"/>
        <w:contextualSpacing/>
        <w:rPr>
          <w:rFonts w:ascii="Tahoma" w:hAnsi="Tahoma" w:cs="Tahoma"/>
          <w:b/>
          <w:sz w:val="24"/>
          <w:szCs w:val="24"/>
        </w:rPr>
      </w:pPr>
      <w:r>
        <w:rPr>
          <w:rFonts w:ascii="Tahoma" w:hAnsi="Tahoma" w:cs="Tahoma"/>
          <w:b/>
          <w:sz w:val="24"/>
          <w:szCs w:val="24"/>
        </w:rPr>
        <w:t>YEBOAH</w:t>
      </w:r>
      <w:r w:rsidRPr="00543026">
        <w:rPr>
          <w:rFonts w:ascii="Tahoma" w:hAnsi="Tahoma" w:cs="Tahoma"/>
          <w:b/>
          <w:sz w:val="24"/>
          <w:szCs w:val="24"/>
        </w:rPr>
        <w:t>, JSC</w:t>
      </w:r>
    </w:p>
    <w:p w:rsidR="00543026" w:rsidRPr="00543026" w:rsidRDefault="00700106" w:rsidP="00543026">
      <w:pPr>
        <w:spacing w:after="240" w:line="360" w:lineRule="auto"/>
        <w:ind w:left="2160" w:firstLine="720"/>
        <w:contextualSpacing/>
        <w:rPr>
          <w:rFonts w:ascii="Tahoma" w:hAnsi="Tahoma" w:cs="Tahoma"/>
          <w:b/>
          <w:sz w:val="24"/>
          <w:szCs w:val="24"/>
        </w:rPr>
      </w:pPr>
      <w:r>
        <w:rPr>
          <w:rFonts w:ascii="Tahoma" w:hAnsi="Tahoma" w:cs="Tahoma"/>
          <w:b/>
          <w:sz w:val="24"/>
          <w:szCs w:val="24"/>
        </w:rPr>
        <w:t>AKOTO-BAMFO</w:t>
      </w:r>
      <w:r w:rsidR="00543026" w:rsidRPr="00543026">
        <w:rPr>
          <w:rFonts w:ascii="Tahoma" w:hAnsi="Tahoma" w:cs="Tahoma"/>
          <w:b/>
          <w:sz w:val="24"/>
          <w:szCs w:val="24"/>
        </w:rPr>
        <w:t xml:space="preserve"> (MRS), JSC</w:t>
      </w:r>
    </w:p>
    <w:p w:rsidR="00543026" w:rsidRPr="00543026" w:rsidRDefault="00700106" w:rsidP="00543026">
      <w:pPr>
        <w:spacing w:after="240" w:line="360" w:lineRule="auto"/>
        <w:ind w:left="2160" w:firstLine="720"/>
        <w:contextualSpacing/>
        <w:rPr>
          <w:rFonts w:ascii="Tahoma" w:hAnsi="Tahoma" w:cs="Tahoma"/>
          <w:b/>
          <w:sz w:val="24"/>
          <w:szCs w:val="24"/>
        </w:rPr>
      </w:pPr>
      <w:r>
        <w:rPr>
          <w:rFonts w:ascii="Tahoma" w:hAnsi="Tahoma" w:cs="Tahoma"/>
          <w:b/>
          <w:sz w:val="24"/>
          <w:szCs w:val="24"/>
        </w:rPr>
        <w:t>BENIN</w:t>
      </w:r>
      <w:r w:rsidR="00543026" w:rsidRPr="00543026">
        <w:rPr>
          <w:rFonts w:ascii="Tahoma" w:hAnsi="Tahoma" w:cs="Tahoma"/>
          <w:b/>
          <w:sz w:val="24"/>
          <w:szCs w:val="24"/>
        </w:rPr>
        <w:t>, JSC</w:t>
      </w:r>
    </w:p>
    <w:p w:rsidR="00543026" w:rsidRPr="00543026" w:rsidRDefault="00700106" w:rsidP="00543026">
      <w:pPr>
        <w:spacing w:after="240" w:line="360" w:lineRule="auto"/>
        <w:ind w:left="2160" w:firstLine="720"/>
        <w:contextualSpacing/>
        <w:rPr>
          <w:rFonts w:ascii="Tahoma" w:hAnsi="Tahoma" w:cs="Tahoma"/>
          <w:b/>
          <w:sz w:val="24"/>
          <w:szCs w:val="24"/>
        </w:rPr>
      </w:pPr>
      <w:r>
        <w:rPr>
          <w:rFonts w:ascii="Tahoma" w:hAnsi="Tahoma" w:cs="Tahoma"/>
          <w:b/>
          <w:sz w:val="24"/>
          <w:szCs w:val="24"/>
        </w:rPr>
        <w:t>APPAU</w:t>
      </w:r>
      <w:r w:rsidR="00543026" w:rsidRPr="00543026">
        <w:rPr>
          <w:rFonts w:ascii="Tahoma" w:hAnsi="Tahoma" w:cs="Tahoma"/>
          <w:b/>
          <w:sz w:val="24"/>
          <w:szCs w:val="24"/>
        </w:rPr>
        <w:t>, JSC</w:t>
      </w:r>
    </w:p>
    <w:p w:rsidR="00543026" w:rsidRPr="00543026" w:rsidRDefault="00700106" w:rsidP="00543026">
      <w:pPr>
        <w:spacing w:after="0" w:line="240" w:lineRule="auto"/>
        <w:ind w:left="5760" w:firstLine="720"/>
        <w:rPr>
          <w:rFonts w:ascii="Tahoma" w:hAnsi="Tahoma" w:cs="Tahoma"/>
          <w:sz w:val="24"/>
          <w:szCs w:val="24"/>
          <w:u w:val="single"/>
        </w:rPr>
      </w:pPr>
      <w:r>
        <w:rPr>
          <w:rFonts w:ascii="Tahoma" w:hAnsi="Tahoma" w:cs="Tahoma"/>
          <w:sz w:val="24"/>
          <w:szCs w:val="24"/>
          <w:u w:val="single"/>
        </w:rPr>
        <w:t>CRIMINAL</w:t>
      </w:r>
      <w:r w:rsidR="00543026" w:rsidRPr="00543026">
        <w:rPr>
          <w:rFonts w:ascii="Tahoma" w:hAnsi="Tahoma" w:cs="Tahoma"/>
          <w:sz w:val="24"/>
          <w:szCs w:val="24"/>
          <w:u w:val="single"/>
        </w:rPr>
        <w:t xml:space="preserve"> APPEAL</w:t>
      </w:r>
    </w:p>
    <w:p w:rsidR="00543026" w:rsidRPr="00543026" w:rsidRDefault="00700106" w:rsidP="00543026">
      <w:pPr>
        <w:spacing w:after="0" w:line="240" w:lineRule="auto"/>
        <w:ind w:left="6480"/>
        <w:rPr>
          <w:rFonts w:ascii="Tahoma" w:hAnsi="Tahoma" w:cs="Tahoma"/>
          <w:sz w:val="24"/>
          <w:szCs w:val="24"/>
          <w:u w:val="single"/>
        </w:rPr>
      </w:pPr>
      <w:r>
        <w:rPr>
          <w:rFonts w:ascii="Tahoma" w:hAnsi="Tahoma" w:cs="Tahoma"/>
          <w:sz w:val="24"/>
          <w:szCs w:val="24"/>
          <w:u w:val="single"/>
        </w:rPr>
        <w:t>NO. J3/8</w:t>
      </w:r>
      <w:r w:rsidR="008C7CCA">
        <w:rPr>
          <w:rFonts w:ascii="Tahoma" w:hAnsi="Tahoma" w:cs="Tahoma"/>
          <w:sz w:val="24"/>
          <w:szCs w:val="24"/>
          <w:u w:val="single"/>
        </w:rPr>
        <w:t>/2013</w:t>
      </w:r>
    </w:p>
    <w:p w:rsidR="00543026" w:rsidRPr="00543026" w:rsidRDefault="00543026" w:rsidP="00543026">
      <w:pPr>
        <w:spacing w:after="0" w:line="240" w:lineRule="auto"/>
        <w:ind w:left="6480"/>
        <w:rPr>
          <w:rFonts w:ascii="Tahoma" w:hAnsi="Tahoma" w:cs="Tahoma"/>
          <w:sz w:val="24"/>
          <w:szCs w:val="24"/>
          <w:u w:val="single"/>
        </w:rPr>
      </w:pPr>
    </w:p>
    <w:p w:rsidR="00543026" w:rsidRDefault="00700106" w:rsidP="00543026">
      <w:pPr>
        <w:spacing w:after="0" w:line="360" w:lineRule="auto"/>
        <w:ind w:left="6480"/>
        <w:rPr>
          <w:rFonts w:ascii="Tahoma" w:hAnsi="Tahoma" w:cs="Tahoma"/>
          <w:sz w:val="24"/>
          <w:szCs w:val="24"/>
          <w:u w:val="single"/>
        </w:rPr>
      </w:pPr>
      <w:r>
        <w:rPr>
          <w:rFonts w:ascii="Tahoma" w:hAnsi="Tahoma" w:cs="Tahoma"/>
          <w:sz w:val="24"/>
          <w:szCs w:val="24"/>
          <w:u w:val="single"/>
        </w:rPr>
        <w:t>5</w:t>
      </w:r>
      <w:r w:rsidR="00543026" w:rsidRPr="00543026">
        <w:rPr>
          <w:rFonts w:ascii="Tahoma" w:hAnsi="Tahoma" w:cs="Tahoma"/>
          <w:sz w:val="24"/>
          <w:szCs w:val="24"/>
          <w:u w:val="single"/>
          <w:vertAlign w:val="superscript"/>
        </w:rPr>
        <w:t>TH</w:t>
      </w:r>
      <w:r>
        <w:rPr>
          <w:rFonts w:ascii="Tahoma" w:hAnsi="Tahoma" w:cs="Tahoma"/>
          <w:sz w:val="24"/>
          <w:szCs w:val="24"/>
          <w:u w:val="single"/>
        </w:rPr>
        <w:t xml:space="preserve"> JULY</w:t>
      </w:r>
      <w:r w:rsidR="00543026" w:rsidRPr="00543026">
        <w:rPr>
          <w:rFonts w:ascii="Tahoma" w:hAnsi="Tahoma" w:cs="Tahoma"/>
          <w:sz w:val="24"/>
          <w:szCs w:val="24"/>
          <w:u w:val="single"/>
        </w:rPr>
        <w:t>, 2017</w:t>
      </w:r>
    </w:p>
    <w:p w:rsidR="00700106" w:rsidRDefault="00700106" w:rsidP="00543026">
      <w:pPr>
        <w:spacing w:after="0" w:line="360" w:lineRule="auto"/>
        <w:ind w:left="6480"/>
        <w:rPr>
          <w:rFonts w:ascii="Tahoma" w:hAnsi="Tahoma" w:cs="Tahoma"/>
          <w:sz w:val="24"/>
          <w:szCs w:val="24"/>
          <w:u w:val="single"/>
        </w:rPr>
      </w:pPr>
    </w:p>
    <w:p w:rsidR="00543026" w:rsidRDefault="00700106" w:rsidP="00543026">
      <w:pPr>
        <w:spacing w:after="0" w:line="360" w:lineRule="auto"/>
        <w:rPr>
          <w:rFonts w:ascii="Tahoma" w:hAnsi="Tahoma" w:cs="Tahoma"/>
          <w:b/>
          <w:sz w:val="24"/>
          <w:szCs w:val="24"/>
        </w:rPr>
      </w:pPr>
      <w:r w:rsidRPr="00700106">
        <w:rPr>
          <w:rFonts w:ascii="Tahoma" w:hAnsi="Tahoma" w:cs="Tahoma"/>
          <w:b/>
          <w:sz w:val="24"/>
          <w:szCs w:val="24"/>
        </w:rPr>
        <w:t>FAISAL MOHAMMED AKILU</w:t>
      </w:r>
      <w:r w:rsidR="00543026" w:rsidRPr="00543026">
        <w:rPr>
          <w:rFonts w:ascii="Tahoma" w:hAnsi="Tahoma" w:cs="Tahoma"/>
          <w:b/>
          <w:sz w:val="24"/>
          <w:szCs w:val="24"/>
        </w:rPr>
        <w:t xml:space="preserve">    </w:t>
      </w:r>
      <w:r w:rsidR="005A39BB">
        <w:rPr>
          <w:rFonts w:ascii="Tahoma" w:hAnsi="Tahoma" w:cs="Tahoma"/>
          <w:b/>
          <w:sz w:val="24"/>
          <w:szCs w:val="24"/>
        </w:rPr>
        <w:t xml:space="preserve"> </w:t>
      </w:r>
      <w:r w:rsidR="00963E02">
        <w:rPr>
          <w:rFonts w:ascii="Tahoma" w:hAnsi="Tahoma" w:cs="Tahoma"/>
          <w:b/>
          <w:sz w:val="24"/>
          <w:szCs w:val="24"/>
        </w:rPr>
        <w:t>..</w:t>
      </w:r>
      <w:r w:rsidR="00543026" w:rsidRPr="00543026">
        <w:rPr>
          <w:rFonts w:ascii="Tahoma" w:hAnsi="Tahoma" w:cs="Tahoma"/>
          <w:b/>
          <w:sz w:val="24"/>
          <w:szCs w:val="24"/>
        </w:rPr>
        <w:t xml:space="preserve">….. </w:t>
      </w:r>
      <w:r w:rsidR="005A39BB">
        <w:rPr>
          <w:rFonts w:ascii="Tahoma" w:hAnsi="Tahoma" w:cs="Tahoma"/>
          <w:b/>
          <w:sz w:val="24"/>
          <w:szCs w:val="24"/>
        </w:rPr>
        <w:t xml:space="preserve"> 2</w:t>
      </w:r>
      <w:r w:rsidR="005A39BB" w:rsidRPr="005A39BB">
        <w:rPr>
          <w:rFonts w:ascii="Tahoma" w:hAnsi="Tahoma" w:cs="Tahoma"/>
          <w:b/>
          <w:sz w:val="24"/>
          <w:szCs w:val="24"/>
          <w:vertAlign w:val="superscript"/>
        </w:rPr>
        <w:t>ND</w:t>
      </w:r>
      <w:r w:rsidR="005A39BB">
        <w:rPr>
          <w:rFonts w:ascii="Tahoma" w:hAnsi="Tahoma" w:cs="Tahoma"/>
          <w:b/>
          <w:sz w:val="24"/>
          <w:szCs w:val="24"/>
        </w:rPr>
        <w:t xml:space="preserve"> ACCUSED/</w:t>
      </w:r>
      <w:r w:rsidR="00543026" w:rsidRPr="00543026">
        <w:rPr>
          <w:rFonts w:ascii="Tahoma" w:hAnsi="Tahoma" w:cs="Tahoma"/>
          <w:b/>
          <w:sz w:val="24"/>
          <w:szCs w:val="24"/>
        </w:rPr>
        <w:t>APPELLANT</w:t>
      </w:r>
      <w:r w:rsidR="005A39BB">
        <w:rPr>
          <w:rFonts w:ascii="Tahoma" w:hAnsi="Tahoma" w:cs="Tahoma"/>
          <w:b/>
          <w:sz w:val="24"/>
          <w:szCs w:val="24"/>
        </w:rPr>
        <w:t>/APPELLANT</w:t>
      </w:r>
    </w:p>
    <w:p w:rsidR="00700106" w:rsidRPr="00543026" w:rsidRDefault="00700106" w:rsidP="00543026">
      <w:pPr>
        <w:spacing w:after="0" w:line="360" w:lineRule="auto"/>
        <w:rPr>
          <w:rFonts w:ascii="Tahoma" w:hAnsi="Tahoma" w:cs="Tahoma"/>
          <w:b/>
          <w:sz w:val="24"/>
          <w:szCs w:val="24"/>
        </w:rPr>
      </w:pPr>
    </w:p>
    <w:p w:rsidR="00543026" w:rsidRPr="00543026" w:rsidRDefault="00543026" w:rsidP="00543026">
      <w:pPr>
        <w:spacing w:after="0" w:line="360" w:lineRule="auto"/>
        <w:rPr>
          <w:rFonts w:ascii="Tahoma" w:hAnsi="Tahoma" w:cs="Tahoma"/>
          <w:b/>
          <w:sz w:val="24"/>
          <w:szCs w:val="24"/>
        </w:rPr>
      </w:pPr>
      <w:r w:rsidRPr="00543026">
        <w:rPr>
          <w:rFonts w:ascii="Tahoma" w:hAnsi="Tahoma" w:cs="Tahoma"/>
          <w:b/>
          <w:sz w:val="24"/>
          <w:szCs w:val="24"/>
        </w:rPr>
        <w:t xml:space="preserve">        VRS</w:t>
      </w:r>
    </w:p>
    <w:p w:rsidR="00543026" w:rsidRPr="00543026" w:rsidRDefault="00543026" w:rsidP="00543026">
      <w:pPr>
        <w:pBdr>
          <w:bottom w:val="single" w:sz="12" w:space="1" w:color="auto"/>
        </w:pBdr>
        <w:spacing w:after="0" w:line="360" w:lineRule="auto"/>
        <w:rPr>
          <w:rFonts w:ascii="Tahoma" w:hAnsi="Tahoma" w:cs="Tahoma"/>
          <w:b/>
          <w:sz w:val="24"/>
          <w:szCs w:val="24"/>
        </w:rPr>
      </w:pPr>
    </w:p>
    <w:p w:rsidR="00543026" w:rsidRPr="00543026" w:rsidRDefault="00963E02" w:rsidP="00543026">
      <w:pPr>
        <w:pBdr>
          <w:bottom w:val="single" w:sz="12" w:space="1" w:color="auto"/>
        </w:pBdr>
        <w:spacing w:after="0" w:line="360" w:lineRule="auto"/>
        <w:rPr>
          <w:rFonts w:ascii="Tahoma" w:hAnsi="Tahoma" w:cs="Tahoma"/>
          <w:b/>
          <w:sz w:val="24"/>
          <w:szCs w:val="24"/>
        </w:rPr>
      </w:pPr>
      <w:r>
        <w:rPr>
          <w:rFonts w:ascii="Tahoma" w:hAnsi="Tahoma" w:cs="Tahoma"/>
          <w:b/>
          <w:sz w:val="24"/>
          <w:szCs w:val="24"/>
        </w:rPr>
        <w:t>THE REPUBLIC</w:t>
      </w:r>
      <w:r w:rsidR="005A39BB">
        <w:rPr>
          <w:rFonts w:ascii="Tahoma" w:hAnsi="Tahoma" w:cs="Tahoma"/>
          <w:b/>
          <w:sz w:val="24"/>
          <w:szCs w:val="24"/>
        </w:rPr>
        <w:t xml:space="preserve">       </w:t>
      </w:r>
      <w:r w:rsidR="00543026" w:rsidRPr="00543026">
        <w:rPr>
          <w:rFonts w:ascii="Tahoma" w:hAnsi="Tahoma" w:cs="Tahoma"/>
          <w:b/>
          <w:sz w:val="24"/>
          <w:szCs w:val="24"/>
        </w:rPr>
        <w:t xml:space="preserve"> ……</w:t>
      </w:r>
      <w:r>
        <w:rPr>
          <w:rFonts w:ascii="Tahoma" w:hAnsi="Tahoma" w:cs="Tahoma"/>
          <w:b/>
          <w:sz w:val="24"/>
          <w:szCs w:val="24"/>
        </w:rPr>
        <w:t>.</w:t>
      </w:r>
      <w:r w:rsidR="00543026" w:rsidRPr="00543026">
        <w:rPr>
          <w:rFonts w:ascii="Tahoma" w:hAnsi="Tahoma" w:cs="Tahoma"/>
          <w:b/>
          <w:sz w:val="24"/>
          <w:szCs w:val="24"/>
        </w:rPr>
        <w:t xml:space="preserve">         </w:t>
      </w:r>
      <w:r>
        <w:rPr>
          <w:rFonts w:ascii="Tahoma" w:hAnsi="Tahoma" w:cs="Tahoma"/>
          <w:b/>
          <w:sz w:val="24"/>
          <w:szCs w:val="24"/>
        </w:rPr>
        <w:t xml:space="preserve">   </w:t>
      </w:r>
      <w:r w:rsidR="005A39BB">
        <w:rPr>
          <w:rFonts w:ascii="Tahoma" w:hAnsi="Tahoma" w:cs="Tahoma"/>
          <w:b/>
          <w:sz w:val="24"/>
          <w:szCs w:val="24"/>
        </w:rPr>
        <w:t>RESPONDENT/</w:t>
      </w:r>
      <w:r>
        <w:rPr>
          <w:rFonts w:ascii="Tahoma" w:hAnsi="Tahoma" w:cs="Tahoma"/>
          <w:b/>
          <w:sz w:val="24"/>
          <w:szCs w:val="24"/>
        </w:rPr>
        <w:t>RESPONDENT</w:t>
      </w:r>
      <w:r w:rsidR="005A39BB">
        <w:rPr>
          <w:rFonts w:ascii="Tahoma" w:hAnsi="Tahoma" w:cs="Tahoma"/>
          <w:b/>
          <w:sz w:val="24"/>
          <w:szCs w:val="24"/>
        </w:rPr>
        <w:t>/RESPONDENT</w:t>
      </w:r>
    </w:p>
    <w:p w:rsidR="00543026" w:rsidRPr="00543026" w:rsidRDefault="00543026" w:rsidP="00543026">
      <w:pPr>
        <w:spacing w:after="0" w:line="360" w:lineRule="auto"/>
        <w:rPr>
          <w:rFonts w:ascii="Tahoma" w:hAnsi="Tahoma" w:cs="Tahoma"/>
          <w:sz w:val="24"/>
          <w:szCs w:val="24"/>
        </w:rPr>
      </w:pP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r w:rsidRPr="00543026">
        <w:rPr>
          <w:rFonts w:ascii="Tahoma" w:hAnsi="Tahoma" w:cs="Tahoma"/>
          <w:sz w:val="24"/>
          <w:szCs w:val="24"/>
        </w:rPr>
        <w:softHyphen/>
      </w:r>
    </w:p>
    <w:p w:rsidR="00543026" w:rsidRPr="008C7CCA" w:rsidRDefault="00543026" w:rsidP="00543026">
      <w:pPr>
        <w:spacing w:after="0" w:line="360" w:lineRule="auto"/>
        <w:jc w:val="center"/>
        <w:rPr>
          <w:rFonts w:ascii="Tahoma" w:hAnsi="Tahoma" w:cs="Tahoma"/>
          <w:b/>
          <w:u w:val="single"/>
        </w:rPr>
      </w:pPr>
      <w:r w:rsidRPr="008C7CCA">
        <w:rPr>
          <w:rFonts w:ascii="Tahoma" w:hAnsi="Tahoma" w:cs="Tahoma"/>
          <w:b/>
          <w:u w:val="single"/>
        </w:rPr>
        <w:t>JUDGMENT</w:t>
      </w:r>
    </w:p>
    <w:p w:rsidR="00DB083F" w:rsidRPr="00543026" w:rsidRDefault="008C7CCA" w:rsidP="00163A91">
      <w:pPr>
        <w:jc w:val="both"/>
        <w:rPr>
          <w:rFonts w:ascii="Tahoma" w:hAnsi="Tahoma" w:cs="Tahoma"/>
          <w:b/>
          <w:sz w:val="24"/>
          <w:szCs w:val="24"/>
          <w:u w:val="single"/>
        </w:rPr>
      </w:pPr>
      <w:r>
        <w:rPr>
          <w:rFonts w:ascii="Tahoma" w:hAnsi="Tahoma" w:cs="Tahoma"/>
          <w:b/>
          <w:sz w:val="24"/>
          <w:szCs w:val="24"/>
          <w:u w:val="single"/>
        </w:rPr>
        <w:t>APPAU,</w:t>
      </w:r>
      <w:r w:rsidR="00DB083F" w:rsidRPr="00543026">
        <w:rPr>
          <w:rFonts w:ascii="Tahoma" w:hAnsi="Tahoma" w:cs="Tahoma"/>
          <w:b/>
          <w:sz w:val="24"/>
          <w:szCs w:val="24"/>
          <w:u w:val="single"/>
        </w:rPr>
        <w:t xml:space="preserve"> JSC</w:t>
      </w:r>
      <w:r>
        <w:rPr>
          <w:rFonts w:ascii="Tahoma" w:hAnsi="Tahoma" w:cs="Tahoma"/>
          <w:b/>
          <w:sz w:val="24"/>
          <w:szCs w:val="24"/>
          <w:u w:val="single"/>
        </w:rPr>
        <w:t>:-</w:t>
      </w:r>
    </w:p>
    <w:p w:rsidR="0081334F" w:rsidRPr="00543026" w:rsidRDefault="00163A91" w:rsidP="00831A92">
      <w:pPr>
        <w:spacing w:line="360" w:lineRule="auto"/>
        <w:jc w:val="both"/>
        <w:rPr>
          <w:rFonts w:ascii="Tahoma" w:hAnsi="Tahoma" w:cs="Tahoma"/>
          <w:sz w:val="24"/>
          <w:szCs w:val="24"/>
        </w:rPr>
      </w:pPr>
      <w:r w:rsidRPr="00543026">
        <w:rPr>
          <w:rFonts w:ascii="Tahoma" w:hAnsi="Tahoma" w:cs="Tahoma"/>
          <w:sz w:val="24"/>
          <w:szCs w:val="24"/>
        </w:rPr>
        <w:t xml:space="preserve">The appellant is </w:t>
      </w:r>
      <w:r w:rsidR="00386D1B" w:rsidRPr="00543026">
        <w:rPr>
          <w:rFonts w:ascii="Tahoma" w:hAnsi="Tahoma" w:cs="Tahoma"/>
          <w:sz w:val="24"/>
          <w:szCs w:val="24"/>
        </w:rPr>
        <w:t>before us</w:t>
      </w:r>
      <w:r w:rsidRPr="00543026">
        <w:rPr>
          <w:rFonts w:ascii="Tahoma" w:hAnsi="Tahoma" w:cs="Tahoma"/>
          <w:sz w:val="24"/>
          <w:szCs w:val="24"/>
        </w:rPr>
        <w:t xml:space="preserve"> on a second appeal against the majority decision of the first appellate court</w:t>
      </w:r>
      <w:r w:rsidR="00754754" w:rsidRPr="00543026">
        <w:rPr>
          <w:rFonts w:ascii="Tahoma" w:hAnsi="Tahoma" w:cs="Tahoma"/>
          <w:sz w:val="24"/>
          <w:szCs w:val="24"/>
        </w:rPr>
        <w:t xml:space="preserve"> which affirmed</w:t>
      </w:r>
      <w:r w:rsidR="00D00FE2" w:rsidRPr="00543026">
        <w:rPr>
          <w:rFonts w:ascii="Tahoma" w:hAnsi="Tahoma" w:cs="Tahoma"/>
          <w:sz w:val="24"/>
          <w:szCs w:val="24"/>
        </w:rPr>
        <w:t xml:space="preserve"> his conviction and sentence by the trial High court</w:t>
      </w:r>
      <w:r w:rsidRPr="00543026">
        <w:rPr>
          <w:rFonts w:ascii="Tahoma" w:hAnsi="Tahoma" w:cs="Tahoma"/>
          <w:sz w:val="24"/>
          <w:szCs w:val="24"/>
        </w:rPr>
        <w:t>.</w:t>
      </w:r>
      <w:r w:rsidR="00D56C37" w:rsidRPr="00543026">
        <w:rPr>
          <w:rFonts w:ascii="Tahoma" w:hAnsi="Tahoma" w:cs="Tahoma"/>
          <w:sz w:val="24"/>
          <w:szCs w:val="24"/>
        </w:rPr>
        <w:t xml:space="preserve"> </w:t>
      </w:r>
      <w:r w:rsidR="00FD12BD" w:rsidRPr="00543026">
        <w:rPr>
          <w:rFonts w:ascii="Tahoma" w:hAnsi="Tahoma" w:cs="Tahoma"/>
          <w:sz w:val="24"/>
          <w:szCs w:val="24"/>
        </w:rPr>
        <w:t>The brief fa</w:t>
      </w:r>
      <w:r w:rsidR="00754754" w:rsidRPr="00543026">
        <w:rPr>
          <w:rFonts w:ascii="Tahoma" w:hAnsi="Tahoma" w:cs="Tahoma"/>
          <w:sz w:val="24"/>
          <w:szCs w:val="24"/>
        </w:rPr>
        <w:t>cts of this case are that</w:t>
      </w:r>
      <w:r w:rsidR="00220CCE" w:rsidRPr="00543026">
        <w:rPr>
          <w:rFonts w:ascii="Tahoma" w:hAnsi="Tahoma" w:cs="Tahoma"/>
          <w:sz w:val="24"/>
          <w:szCs w:val="24"/>
        </w:rPr>
        <w:t xml:space="preserve"> the a</w:t>
      </w:r>
      <w:r w:rsidR="0081334F" w:rsidRPr="00543026">
        <w:rPr>
          <w:rFonts w:ascii="Tahoma" w:hAnsi="Tahoma" w:cs="Tahoma"/>
          <w:sz w:val="24"/>
          <w:szCs w:val="24"/>
        </w:rPr>
        <w:t xml:space="preserve">ppellant </w:t>
      </w:r>
      <w:r w:rsidR="00754754" w:rsidRPr="00543026">
        <w:rPr>
          <w:rFonts w:ascii="Tahoma" w:hAnsi="Tahoma" w:cs="Tahoma"/>
          <w:sz w:val="24"/>
          <w:szCs w:val="24"/>
        </w:rPr>
        <w:t>and three other friends chartered a taxi</w:t>
      </w:r>
      <w:r w:rsidR="00585816" w:rsidRPr="00543026">
        <w:rPr>
          <w:rFonts w:ascii="Tahoma" w:hAnsi="Tahoma" w:cs="Tahoma"/>
          <w:sz w:val="24"/>
          <w:szCs w:val="24"/>
        </w:rPr>
        <w:t>-cab</w:t>
      </w:r>
      <w:r w:rsidR="00754754" w:rsidRPr="00543026">
        <w:rPr>
          <w:rFonts w:ascii="Tahoma" w:hAnsi="Tahoma" w:cs="Tahoma"/>
          <w:sz w:val="24"/>
          <w:szCs w:val="24"/>
        </w:rPr>
        <w:t xml:space="preserve"> </w:t>
      </w:r>
      <w:r w:rsidR="00FD12BD" w:rsidRPr="00543026">
        <w:rPr>
          <w:rFonts w:ascii="Tahoma" w:hAnsi="Tahoma" w:cs="Tahoma"/>
          <w:sz w:val="24"/>
          <w:szCs w:val="24"/>
        </w:rPr>
        <w:t xml:space="preserve">to Nyaho Clinic area </w:t>
      </w:r>
      <w:r w:rsidR="00220CCE" w:rsidRPr="00543026">
        <w:rPr>
          <w:rFonts w:ascii="Tahoma" w:hAnsi="Tahoma" w:cs="Tahoma"/>
          <w:sz w:val="24"/>
          <w:szCs w:val="24"/>
        </w:rPr>
        <w:t>for one of them to collect money from someone. On the way, it was alleged an attempt was made by the appellant and his friends to snatch</w:t>
      </w:r>
      <w:r w:rsidR="00B9207C" w:rsidRPr="00543026">
        <w:rPr>
          <w:rFonts w:ascii="Tahoma" w:hAnsi="Tahoma" w:cs="Tahoma"/>
          <w:sz w:val="24"/>
          <w:szCs w:val="24"/>
        </w:rPr>
        <w:t xml:space="preserve"> the taxi-</w:t>
      </w:r>
      <w:r w:rsidR="00D56C37" w:rsidRPr="00543026">
        <w:rPr>
          <w:rFonts w:ascii="Tahoma" w:hAnsi="Tahoma" w:cs="Tahoma"/>
          <w:sz w:val="24"/>
          <w:szCs w:val="24"/>
        </w:rPr>
        <w:t xml:space="preserve">cab </w:t>
      </w:r>
      <w:r w:rsidR="0081334F" w:rsidRPr="00543026">
        <w:rPr>
          <w:rFonts w:ascii="Tahoma" w:hAnsi="Tahoma" w:cs="Tahoma"/>
          <w:sz w:val="24"/>
          <w:szCs w:val="24"/>
        </w:rPr>
        <w:t xml:space="preserve">in which they were, </w:t>
      </w:r>
      <w:r w:rsidR="00D56C37" w:rsidRPr="00543026">
        <w:rPr>
          <w:rFonts w:ascii="Tahoma" w:hAnsi="Tahoma" w:cs="Tahoma"/>
          <w:sz w:val="24"/>
          <w:szCs w:val="24"/>
        </w:rPr>
        <w:t>from the driver. In the process, t</w:t>
      </w:r>
      <w:r w:rsidR="00220CCE" w:rsidRPr="00543026">
        <w:rPr>
          <w:rFonts w:ascii="Tahoma" w:hAnsi="Tahoma" w:cs="Tahoma"/>
          <w:sz w:val="24"/>
          <w:szCs w:val="24"/>
        </w:rPr>
        <w:t xml:space="preserve">hey took an amount of GHc40.00 from the driver but could not drive away the car. A military </w:t>
      </w:r>
      <w:r w:rsidR="009323B9" w:rsidRPr="00543026">
        <w:rPr>
          <w:rFonts w:ascii="Tahoma" w:hAnsi="Tahoma" w:cs="Tahoma"/>
          <w:sz w:val="24"/>
          <w:szCs w:val="24"/>
        </w:rPr>
        <w:t>officer,</w:t>
      </w:r>
      <w:r w:rsidR="00220CCE" w:rsidRPr="00543026">
        <w:rPr>
          <w:rFonts w:ascii="Tahoma" w:hAnsi="Tahoma" w:cs="Tahoma"/>
          <w:sz w:val="24"/>
          <w:szCs w:val="24"/>
        </w:rPr>
        <w:t xml:space="preserve"> who ventured onto the scene, assisted the driver of the taxi cab to arrest one of the </w:t>
      </w:r>
      <w:r w:rsidR="0081334F" w:rsidRPr="00543026">
        <w:rPr>
          <w:rFonts w:ascii="Tahoma" w:hAnsi="Tahoma" w:cs="Tahoma"/>
          <w:sz w:val="24"/>
          <w:szCs w:val="24"/>
        </w:rPr>
        <w:t>accused persons</w:t>
      </w:r>
      <w:r w:rsidR="00220CCE" w:rsidRPr="00543026">
        <w:rPr>
          <w:rFonts w:ascii="Tahoma" w:hAnsi="Tahoma" w:cs="Tahoma"/>
          <w:sz w:val="24"/>
          <w:szCs w:val="24"/>
        </w:rPr>
        <w:t xml:space="preserve"> while the others, including the appellant</w:t>
      </w:r>
      <w:r w:rsidR="00D56C37" w:rsidRPr="00543026">
        <w:rPr>
          <w:rFonts w:ascii="Tahoma" w:hAnsi="Tahoma" w:cs="Tahoma"/>
          <w:sz w:val="24"/>
          <w:szCs w:val="24"/>
        </w:rPr>
        <w:t xml:space="preserve"> who was the 2</w:t>
      </w:r>
      <w:r w:rsidR="00D56C37" w:rsidRPr="00543026">
        <w:rPr>
          <w:rFonts w:ascii="Tahoma" w:hAnsi="Tahoma" w:cs="Tahoma"/>
          <w:sz w:val="24"/>
          <w:szCs w:val="24"/>
          <w:vertAlign w:val="superscript"/>
        </w:rPr>
        <w:t>nd</w:t>
      </w:r>
      <w:r w:rsidR="00D56C37" w:rsidRPr="00543026">
        <w:rPr>
          <w:rFonts w:ascii="Tahoma" w:hAnsi="Tahoma" w:cs="Tahoma"/>
          <w:sz w:val="24"/>
          <w:szCs w:val="24"/>
        </w:rPr>
        <w:t xml:space="preserve"> defendant at the trial</w:t>
      </w:r>
      <w:r w:rsidR="00220CCE" w:rsidRPr="00543026">
        <w:rPr>
          <w:rFonts w:ascii="Tahoma" w:hAnsi="Tahoma" w:cs="Tahoma"/>
          <w:sz w:val="24"/>
          <w:szCs w:val="24"/>
        </w:rPr>
        <w:t>,</w:t>
      </w:r>
      <w:r w:rsidR="00B9207C" w:rsidRPr="00543026">
        <w:rPr>
          <w:rFonts w:ascii="Tahoma" w:hAnsi="Tahoma" w:cs="Tahoma"/>
          <w:sz w:val="24"/>
          <w:szCs w:val="24"/>
        </w:rPr>
        <w:t xml:space="preserve"> managed to escape. They were later arrested with the exception of one</w:t>
      </w:r>
      <w:r w:rsidR="002D0610" w:rsidRPr="00543026">
        <w:rPr>
          <w:rFonts w:ascii="Tahoma" w:hAnsi="Tahoma" w:cs="Tahoma"/>
          <w:sz w:val="24"/>
          <w:szCs w:val="24"/>
        </w:rPr>
        <w:t xml:space="preserve"> </w:t>
      </w:r>
      <w:r w:rsidR="00B9207C" w:rsidRPr="00543026">
        <w:rPr>
          <w:rFonts w:ascii="Tahoma" w:hAnsi="Tahoma" w:cs="Tahoma"/>
          <w:sz w:val="24"/>
          <w:szCs w:val="24"/>
        </w:rPr>
        <w:t>person who</w:t>
      </w:r>
      <w:r w:rsidR="002D0610" w:rsidRPr="00543026">
        <w:rPr>
          <w:rFonts w:ascii="Tahoma" w:hAnsi="Tahoma" w:cs="Tahoma"/>
          <w:sz w:val="24"/>
          <w:szCs w:val="24"/>
        </w:rPr>
        <w:t xml:space="preserve"> was tried in absentia with the others on charges</w:t>
      </w:r>
      <w:r w:rsidR="00220CCE" w:rsidRPr="00543026">
        <w:rPr>
          <w:rFonts w:ascii="Tahoma" w:hAnsi="Tahoma" w:cs="Tahoma"/>
          <w:sz w:val="24"/>
          <w:szCs w:val="24"/>
        </w:rPr>
        <w:t xml:space="preserve"> of conspiracy to rob an</w:t>
      </w:r>
      <w:r w:rsidR="009323B9" w:rsidRPr="00543026">
        <w:rPr>
          <w:rFonts w:ascii="Tahoma" w:hAnsi="Tahoma" w:cs="Tahoma"/>
          <w:sz w:val="24"/>
          <w:szCs w:val="24"/>
        </w:rPr>
        <w:t>d</w:t>
      </w:r>
      <w:r w:rsidR="002D0610" w:rsidRPr="00543026">
        <w:rPr>
          <w:rFonts w:ascii="Tahoma" w:hAnsi="Tahoma" w:cs="Tahoma"/>
          <w:sz w:val="24"/>
          <w:szCs w:val="24"/>
        </w:rPr>
        <w:t xml:space="preserve"> robbery contrary to sections 23 (1) and 149 of Act 29/60.</w:t>
      </w:r>
      <w:r w:rsidR="00B9207C" w:rsidRPr="00543026">
        <w:rPr>
          <w:rFonts w:ascii="Tahoma" w:hAnsi="Tahoma" w:cs="Tahoma"/>
          <w:sz w:val="24"/>
          <w:szCs w:val="24"/>
        </w:rPr>
        <w:t xml:space="preserve"> </w:t>
      </w:r>
    </w:p>
    <w:p w:rsidR="00D00FE2" w:rsidRPr="00543026" w:rsidRDefault="00B9207C" w:rsidP="00831A92">
      <w:pPr>
        <w:spacing w:line="360" w:lineRule="auto"/>
        <w:jc w:val="both"/>
        <w:rPr>
          <w:rFonts w:ascii="Tahoma" w:hAnsi="Tahoma" w:cs="Tahoma"/>
          <w:sz w:val="24"/>
          <w:szCs w:val="24"/>
        </w:rPr>
      </w:pPr>
      <w:r w:rsidRPr="00543026">
        <w:rPr>
          <w:rFonts w:ascii="Tahoma" w:hAnsi="Tahoma" w:cs="Tahoma"/>
          <w:sz w:val="24"/>
          <w:szCs w:val="24"/>
        </w:rPr>
        <w:lastRenderedPageBreak/>
        <w:t>Ap</w:t>
      </w:r>
      <w:r w:rsidR="00754754" w:rsidRPr="00543026">
        <w:rPr>
          <w:rFonts w:ascii="Tahoma" w:hAnsi="Tahoma" w:cs="Tahoma"/>
          <w:sz w:val="24"/>
          <w:szCs w:val="24"/>
        </w:rPr>
        <w:t>pellant and the others were</w:t>
      </w:r>
      <w:r w:rsidRPr="00543026">
        <w:rPr>
          <w:rFonts w:ascii="Tahoma" w:hAnsi="Tahoma" w:cs="Tahoma"/>
          <w:sz w:val="24"/>
          <w:szCs w:val="24"/>
        </w:rPr>
        <w:t xml:space="preserve"> convicted </w:t>
      </w:r>
      <w:r w:rsidR="00754754" w:rsidRPr="00543026">
        <w:rPr>
          <w:rFonts w:ascii="Tahoma" w:hAnsi="Tahoma" w:cs="Tahoma"/>
          <w:sz w:val="24"/>
          <w:szCs w:val="24"/>
        </w:rPr>
        <w:t xml:space="preserve">by the trial High court </w:t>
      </w:r>
      <w:r w:rsidRPr="00543026">
        <w:rPr>
          <w:rFonts w:ascii="Tahoma" w:hAnsi="Tahoma" w:cs="Tahoma"/>
          <w:sz w:val="24"/>
          <w:szCs w:val="24"/>
        </w:rPr>
        <w:t xml:space="preserve">and </w:t>
      </w:r>
      <w:r w:rsidR="00754754" w:rsidRPr="00543026">
        <w:rPr>
          <w:rFonts w:ascii="Tahoma" w:hAnsi="Tahoma" w:cs="Tahoma"/>
          <w:sz w:val="24"/>
          <w:szCs w:val="24"/>
        </w:rPr>
        <w:t xml:space="preserve">each </w:t>
      </w:r>
      <w:r w:rsidRPr="00543026">
        <w:rPr>
          <w:rFonts w:ascii="Tahoma" w:hAnsi="Tahoma" w:cs="Tahoma"/>
          <w:sz w:val="24"/>
          <w:szCs w:val="24"/>
        </w:rPr>
        <w:t>sentenced to 15 years IHL on each of</w:t>
      </w:r>
      <w:r w:rsidR="00817EA4" w:rsidRPr="00543026">
        <w:rPr>
          <w:rFonts w:ascii="Tahoma" w:hAnsi="Tahoma" w:cs="Tahoma"/>
          <w:sz w:val="24"/>
          <w:szCs w:val="24"/>
        </w:rPr>
        <w:t xml:space="preserve"> the counts to run concurrently. </w:t>
      </w:r>
      <w:r w:rsidR="00D00FE2" w:rsidRPr="00543026">
        <w:rPr>
          <w:rFonts w:ascii="Tahoma" w:hAnsi="Tahoma" w:cs="Tahoma"/>
          <w:sz w:val="24"/>
          <w:szCs w:val="24"/>
        </w:rPr>
        <w:t xml:space="preserve">The appellant appealed against his conviction and sentence to the Court of Appeal but the court dismissed the appeal and affirmed the judgment of the trial </w:t>
      </w:r>
      <w:r w:rsidR="00585816" w:rsidRPr="00543026">
        <w:rPr>
          <w:rFonts w:ascii="Tahoma" w:hAnsi="Tahoma" w:cs="Tahoma"/>
          <w:sz w:val="24"/>
          <w:szCs w:val="24"/>
        </w:rPr>
        <w:t>court. T</w:t>
      </w:r>
      <w:r w:rsidR="00D00FE2" w:rsidRPr="00543026">
        <w:rPr>
          <w:rFonts w:ascii="Tahoma" w:hAnsi="Tahoma" w:cs="Tahoma"/>
          <w:sz w:val="24"/>
          <w:szCs w:val="24"/>
        </w:rPr>
        <w:t xml:space="preserve">he only eye witness account of the alleged attempted robbery </w:t>
      </w:r>
      <w:r w:rsidR="00585816" w:rsidRPr="00543026">
        <w:rPr>
          <w:rFonts w:ascii="Tahoma" w:hAnsi="Tahoma" w:cs="Tahoma"/>
          <w:sz w:val="24"/>
          <w:szCs w:val="24"/>
        </w:rPr>
        <w:t xml:space="preserve">that the prosecution gave at the trial </w:t>
      </w:r>
      <w:r w:rsidR="00D00FE2" w:rsidRPr="00543026">
        <w:rPr>
          <w:rFonts w:ascii="Tahoma" w:hAnsi="Tahoma" w:cs="Tahoma"/>
          <w:sz w:val="24"/>
          <w:szCs w:val="24"/>
        </w:rPr>
        <w:t>w</w:t>
      </w:r>
      <w:r w:rsidR="00585816" w:rsidRPr="00543026">
        <w:rPr>
          <w:rFonts w:ascii="Tahoma" w:hAnsi="Tahoma" w:cs="Tahoma"/>
          <w:sz w:val="24"/>
          <w:szCs w:val="24"/>
        </w:rPr>
        <w:t>as the testimony of the victim who testified as P.W.1</w:t>
      </w:r>
      <w:r w:rsidR="00D00FE2" w:rsidRPr="00543026">
        <w:rPr>
          <w:rFonts w:ascii="Tahoma" w:hAnsi="Tahoma" w:cs="Tahoma"/>
          <w:sz w:val="24"/>
          <w:szCs w:val="24"/>
        </w:rPr>
        <w:t xml:space="preserve">. The appellant consistently denied his involvement </w:t>
      </w:r>
      <w:r w:rsidR="0081334F" w:rsidRPr="00543026">
        <w:rPr>
          <w:rFonts w:ascii="Tahoma" w:hAnsi="Tahoma" w:cs="Tahoma"/>
          <w:sz w:val="24"/>
          <w:szCs w:val="24"/>
        </w:rPr>
        <w:t>in the crime. He denied</w:t>
      </w:r>
      <w:r w:rsidR="00D00FE2" w:rsidRPr="00543026">
        <w:rPr>
          <w:rFonts w:ascii="Tahoma" w:hAnsi="Tahoma" w:cs="Tahoma"/>
          <w:sz w:val="24"/>
          <w:szCs w:val="24"/>
        </w:rPr>
        <w:t xml:space="preserve"> the charges against</w:t>
      </w:r>
      <w:r w:rsidR="0081334F" w:rsidRPr="00543026">
        <w:rPr>
          <w:rFonts w:ascii="Tahoma" w:hAnsi="Tahoma" w:cs="Tahoma"/>
          <w:sz w:val="24"/>
          <w:szCs w:val="24"/>
        </w:rPr>
        <w:t xml:space="preserve"> him</w:t>
      </w:r>
      <w:r w:rsidR="00D00FE2" w:rsidRPr="00543026">
        <w:rPr>
          <w:rFonts w:ascii="Tahoma" w:hAnsi="Tahoma" w:cs="Tahoma"/>
          <w:sz w:val="24"/>
          <w:szCs w:val="24"/>
        </w:rPr>
        <w:t xml:space="preserve"> in his investigation caution statements and in his evidence in court. The question </w:t>
      </w:r>
      <w:r w:rsidR="00386D1B" w:rsidRPr="00543026">
        <w:rPr>
          <w:rFonts w:ascii="Tahoma" w:hAnsi="Tahoma" w:cs="Tahoma"/>
          <w:sz w:val="24"/>
          <w:szCs w:val="24"/>
        </w:rPr>
        <w:t>for determination</w:t>
      </w:r>
      <w:r w:rsidR="00D00FE2" w:rsidRPr="00543026">
        <w:rPr>
          <w:rFonts w:ascii="Tahoma" w:hAnsi="Tahoma" w:cs="Tahoma"/>
          <w:sz w:val="24"/>
          <w:szCs w:val="24"/>
        </w:rPr>
        <w:t xml:space="preserve"> was therefore to be settled on the oath of the victim as against that of the</w:t>
      </w:r>
      <w:r w:rsidR="000C4977" w:rsidRPr="00543026">
        <w:rPr>
          <w:rFonts w:ascii="Tahoma" w:hAnsi="Tahoma" w:cs="Tahoma"/>
          <w:sz w:val="24"/>
          <w:szCs w:val="24"/>
        </w:rPr>
        <w:t xml:space="preserve"> </w:t>
      </w:r>
      <w:r w:rsidR="00D00FE2" w:rsidRPr="00543026">
        <w:rPr>
          <w:rFonts w:ascii="Tahoma" w:hAnsi="Tahoma" w:cs="Tahoma"/>
          <w:sz w:val="24"/>
          <w:szCs w:val="24"/>
        </w:rPr>
        <w:t xml:space="preserve">appellant. </w:t>
      </w:r>
    </w:p>
    <w:p w:rsidR="000C4977" w:rsidRPr="00543026" w:rsidRDefault="000C4977" w:rsidP="00831A92">
      <w:pPr>
        <w:spacing w:line="360" w:lineRule="auto"/>
        <w:jc w:val="both"/>
        <w:rPr>
          <w:rFonts w:ascii="Tahoma" w:hAnsi="Tahoma" w:cs="Tahoma"/>
          <w:sz w:val="24"/>
          <w:szCs w:val="24"/>
        </w:rPr>
      </w:pPr>
      <w:r w:rsidRPr="00543026">
        <w:rPr>
          <w:rFonts w:ascii="Tahoma" w:hAnsi="Tahoma" w:cs="Tahoma"/>
          <w:sz w:val="24"/>
          <w:szCs w:val="24"/>
        </w:rPr>
        <w:t xml:space="preserve">Though the appellant lined up as many as eight (8) grounds of appeal for determination by this Court, the </w:t>
      </w:r>
      <w:r w:rsidR="0081334F" w:rsidRPr="00543026">
        <w:rPr>
          <w:rFonts w:ascii="Tahoma" w:hAnsi="Tahoma" w:cs="Tahoma"/>
          <w:sz w:val="24"/>
          <w:szCs w:val="24"/>
        </w:rPr>
        <w:t>main contention in this appeal wa</w:t>
      </w:r>
      <w:r w:rsidRPr="00543026">
        <w:rPr>
          <w:rFonts w:ascii="Tahoma" w:hAnsi="Tahoma" w:cs="Tahoma"/>
          <w:sz w:val="24"/>
          <w:szCs w:val="24"/>
        </w:rPr>
        <w:t>s that both the trial court and the first appellate court did not give any consideration at all to the defence of the appellant before finding him guilty on the two counts of conspiracy and attempted robbery. The appella</w:t>
      </w:r>
      <w:r w:rsidR="00B02891" w:rsidRPr="00543026">
        <w:rPr>
          <w:rFonts w:ascii="Tahoma" w:hAnsi="Tahoma" w:cs="Tahoma"/>
          <w:sz w:val="24"/>
          <w:szCs w:val="24"/>
        </w:rPr>
        <w:t>nt’s case is</w:t>
      </w:r>
      <w:r w:rsidRPr="00543026">
        <w:rPr>
          <w:rFonts w:ascii="Tahoma" w:hAnsi="Tahoma" w:cs="Tahoma"/>
          <w:sz w:val="24"/>
          <w:szCs w:val="24"/>
        </w:rPr>
        <w:t xml:space="preserve"> that both the trial court and the Court of Appeal did not comply with the principles laid down by this Court in the </w:t>
      </w:r>
      <w:r w:rsidRPr="00543026">
        <w:rPr>
          <w:rFonts w:ascii="Tahoma" w:hAnsi="Tahoma" w:cs="Tahoma"/>
          <w:i/>
          <w:sz w:val="24"/>
          <w:szCs w:val="24"/>
        </w:rPr>
        <w:t>Amartey case</w:t>
      </w:r>
      <w:r w:rsidR="0081334F" w:rsidRPr="00543026">
        <w:rPr>
          <w:rFonts w:ascii="Tahoma" w:hAnsi="Tahoma" w:cs="Tahoma"/>
          <w:sz w:val="24"/>
          <w:szCs w:val="24"/>
        </w:rPr>
        <w:t xml:space="preserve"> (infra) before convicting him on the charges</w:t>
      </w:r>
      <w:r w:rsidRPr="00543026">
        <w:rPr>
          <w:rFonts w:ascii="Tahoma" w:hAnsi="Tahoma" w:cs="Tahoma"/>
          <w:sz w:val="24"/>
          <w:szCs w:val="24"/>
        </w:rPr>
        <w:t>.</w:t>
      </w:r>
    </w:p>
    <w:p w:rsidR="009D21AD" w:rsidRPr="00543026" w:rsidRDefault="003D4EC1" w:rsidP="00831A92">
      <w:pPr>
        <w:spacing w:line="360" w:lineRule="auto"/>
        <w:jc w:val="both"/>
        <w:rPr>
          <w:rFonts w:ascii="Tahoma" w:hAnsi="Tahoma" w:cs="Tahoma"/>
          <w:b/>
          <w:i/>
          <w:sz w:val="24"/>
          <w:szCs w:val="24"/>
        </w:rPr>
      </w:pPr>
      <w:r w:rsidRPr="00543026">
        <w:rPr>
          <w:rFonts w:ascii="Tahoma" w:hAnsi="Tahoma" w:cs="Tahoma"/>
          <w:sz w:val="24"/>
          <w:szCs w:val="24"/>
        </w:rPr>
        <w:t xml:space="preserve">In the celebrated case of </w:t>
      </w:r>
      <w:r w:rsidR="004F5933" w:rsidRPr="00543026">
        <w:rPr>
          <w:rFonts w:ascii="Tahoma" w:hAnsi="Tahoma" w:cs="Tahoma"/>
          <w:b/>
          <w:sz w:val="24"/>
          <w:szCs w:val="24"/>
        </w:rPr>
        <w:t>AMARTEY V THE STATE [1964] GLR 256</w:t>
      </w:r>
      <w:r w:rsidRPr="00543026">
        <w:rPr>
          <w:rFonts w:ascii="Tahoma" w:hAnsi="Tahoma" w:cs="Tahoma"/>
          <w:sz w:val="24"/>
          <w:szCs w:val="24"/>
        </w:rPr>
        <w:t xml:space="preserve">, this Court held that; </w:t>
      </w:r>
      <w:r w:rsidRPr="00543026">
        <w:rPr>
          <w:rFonts w:ascii="Tahoma" w:hAnsi="Tahoma" w:cs="Tahoma"/>
          <w:b/>
          <w:i/>
          <w:sz w:val="24"/>
          <w:szCs w:val="24"/>
        </w:rPr>
        <w:t>“where a question boils down to oath against oath, especially in a criminal case, the trial judge should first consider the version of the prosecution, applying to it all the tests and principles governing credibility of witnesses; when satisfied that the prosecution’s witnesses are worthy of belief, consideration should then be given to the credibility of the accused’s story, and if the accused’s case is disbelieved, the judge should consider whether</w:t>
      </w:r>
      <w:r w:rsidR="004F5933" w:rsidRPr="00543026">
        <w:rPr>
          <w:rFonts w:ascii="Tahoma" w:hAnsi="Tahoma" w:cs="Tahoma"/>
          <w:b/>
          <w:i/>
          <w:sz w:val="24"/>
          <w:szCs w:val="24"/>
        </w:rPr>
        <w:t>,</w:t>
      </w:r>
      <w:r w:rsidRPr="00543026">
        <w:rPr>
          <w:rFonts w:ascii="Tahoma" w:hAnsi="Tahoma" w:cs="Tahoma"/>
          <w:b/>
          <w:i/>
          <w:sz w:val="24"/>
          <w:szCs w:val="24"/>
        </w:rPr>
        <w:t xml:space="preserve"> short of believing</w:t>
      </w:r>
      <w:r w:rsidR="004F5933" w:rsidRPr="00543026">
        <w:rPr>
          <w:rFonts w:ascii="Tahoma" w:hAnsi="Tahoma" w:cs="Tahoma"/>
          <w:b/>
          <w:i/>
          <w:sz w:val="24"/>
          <w:szCs w:val="24"/>
        </w:rPr>
        <w:t xml:space="preserve"> it</w:t>
      </w:r>
      <w:r w:rsidRPr="00543026">
        <w:rPr>
          <w:rFonts w:ascii="Tahoma" w:hAnsi="Tahoma" w:cs="Tahoma"/>
          <w:b/>
          <w:i/>
          <w:sz w:val="24"/>
          <w:szCs w:val="24"/>
        </w:rPr>
        <w:t xml:space="preserve">, the </w:t>
      </w:r>
      <w:r w:rsidR="004F5933" w:rsidRPr="00543026">
        <w:rPr>
          <w:rFonts w:ascii="Tahoma" w:hAnsi="Tahoma" w:cs="Tahoma"/>
          <w:b/>
          <w:i/>
          <w:sz w:val="24"/>
          <w:szCs w:val="24"/>
        </w:rPr>
        <w:t>accused’s</w:t>
      </w:r>
      <w:r w:rsidRPr="00543026">
        <w:rPr>
          <w:rFonts w:ascii="Tahoma" w:hAnsi="Tahoma" w:cs="Tahoma"/>
          <w:b/>
          <w:i/>
          <w:sz w:val="24"/>
          <w:szCs w:val="24"/>
        </w:rPr>
        <w:t xml:space="preserve"> story is reasonably probable”.</w:t>
      </w:r>
    </w:p>
    <w:p w:rsidR="009E3277" w:rsidRPr="00543026" w:rsidRDefault="002D0610" w:rsidP="00831A92">
      <w:pPr>
        <w:spacing w:line="360" w:lineRule="auto"/>
        <w:jc w:val="both"/>
        <w:rPr>
          <w:rFonts w:ascii="Tahoma" w:hAnsi="Tahoma" w:cs="Tahoma"/>
          <w:b/>
          <w:sz w:val="24"/>
          <w:szCs w:val="24"/>
        </w:rPr>
      </w:pPr>
      <w:r w:rsidRPr="00543026">
        <w:rPr>
          <w:rFonts w:ascii="Tahoma" w:hAnsi="Tahoma" w:cs="Tahoma"/>
          <w:sz w:val="24"/>
          <w:szCs w:val="24"/>
        </w:rPr>
        <w:t xml:space="preserve">The decision </w:t>
      </w:r>
      <w:r w:rsidR="000C4977" w:rsidRPr="00543026">
        <w:rPr>
          <w:rFonts w:ascii="Tahoma" w:hAnsi="Tahoma" w:cs="Tahoma"/>
          <w:sz w:val="24"/>
          <w:szCs w:val="24"/>
        </w:rPr>
        <w:t>in the Amartey case quoted</w:t>
      </w:r>
      <w:r w:rsidR="00160349" w:rsidRPr="00543026">
        <w:rPr>
          <w:rFonts w:ascii="Tahoma" w:hAnsi="Tahoma" w:cs="Tahoma"/>
          <w:sz w:val="24"/>
          <w:szCs w:val="24"/>
        </w:rPr>
        <w:t xml:space="preserve"> </w:t>
      </w:r>
      <w:r w:rsidR="00E66000" w:rsidRPr="00543026">
        <w:rPr>
          <w:rFonts w:ascii="Tahoma" w:hAnsi="Tahoma" w:cs="Tahoma"/>
          <w:sz w:val="24"/>
          <w:szCs w:val="24"/>
        </w:rPr>
        <w:t>supra, re-stated</w:t>
      </w:r>
      <w:r w:rsidR="00160349" w:rsidRPr="00543026">
        <w:rPr>
          <w:rFonts w:ascii="Tahoma" w:hAnsi="Tahoma" w:cs="Tahoma"/>
          <w:sz w:val="24"/>
          <w:szCs w:val="24"/>
        </w:rPr>
        <w:t xml:space="preserve"> the principle laid down by the West African Court of Appeal in the case of </w:t>
      </w:r>
      <w:r w:rsidR="00160349" w:rsidRPr="00543026">
        <w:rPr>
          <w:rFonts w:ascii="Tahoma" w:hAnsi="Tahoma" w:cs="Tahoma"/>
          <w:b/>
          <w:sz w:val="24"/>
          <w:szCs w:val="24"/>
        </w:rPr>
        <w:t>R v ABISA GRUNSHIE [1955] 1 WALR 36</w:t>
      </w:r>
      <w:r w:rsidR="009E3277" w:rsidRPr="00543026">
        <w:rPr>
          <w:rFonts w:ascii="Tahoma" w:hAnsi="Tahoma" w:cs="Tahoma"/>
          <w:b/>
          <w:sz w:val="24"/>
          <w:szCs w:val="24"/>
        </w:rPr>
        <w:t>- WACA</w:t>
      </w:r>
      <w:r w:rsidR="00160349" w:rsidRPr="00543026">
        <w:rPr>
          <w:rFonts w:ascii="Tahoma" w:hAnsi="Tahoma" w:cs="Tahoma"/>
          <w:b/>
          <w:sz w:val="24"/>
          <w:szCs w:val="24"/>
        </w:rPr>
        <w:t xml:space="preserve">. </w:t>
      </w:r>
      <w:r w:rsidR="00160349" w:rsidRPr="00543026">
        <w:rPr>
          <w:rFonts w:ascii="Tahoma" w:hAnsi="Tahoma" w:cs="Tahoma"/>
          <w:sz w:val="24"/>
          <w:szCs w:val="24"/>
        </w:rPr>
        <w:t xml:space="preserve">The principle is that; </w:t>
      </w:r>
      <w:r w:rsidR="00E66000" w:rsidRPr="00543026">
        <w:rPr>
          <w:rFonts w:ascii="Tahoma" w:hAnsi="Tahoma" w:cs="Tahoma"/>
          <w:sz w:val="24"/>
          <w:szCs w:val="24"/>
        </w:rPr>
        <w:t xml:space="preserve">in a criminal trial, </w:t>
      </w:r>
      <w:r w:rsidR="00160349" w:rsidRPr="00543026">
        <w:rPr>
          <w:rFonts w:ascii="Tahoma" w:hAnsi="Tahoma" w:cs="Tahoma"/>
          <w:sz w:val="24"/>
          <w:szCs w:val="24"/>
        </w:rPr>
        <w:t xml:space="preserve">where a court does not believe the story or an explanation of an accused person, the court should nevertheless go ahead to consider whether that explanation is reasonably probable when considered together with the evidence on record as a whole before deciding </w:t>
      </w:r>
      <w:r w:rsidR="00160349" w:rsidRPr="00543026">
        <w:rPr>
          <w:rFonts w:ascii="Tahoma" w:hAnsi="Tahoma" w:cs="Tahoma"/>
          <w:sz w:val="24"/>
          <w:szCs w:val="24"/>
        </w:rPr>
        <w:lastRenderedPageBreak/>
        <w:t>on the guilt of</w:t>
      </w:r>
      <w:r w:rsidR="002B1F37" w:rsidRPr="00543026">
        <w:rPr>
          <w:rFonts w:ascii="Tahoma" w:hAnsi="Tahoma" w:cs="Tahoma"/>
          <w:sz w:val="24"/>
          <w:szCs w:val="24"/>
        </w:rPr>
        <w:t xml:space="preserve"> the accused. This principle has been applied in several cases including</w:t>
      </w:r>
      <w:r w:rsidR="00AF3241" w:rsidRPr="00543026">
        <w:rPr>
          <w:rFonts w:ascii="Tahoma" w:hAnsi="Tahoma" w:cs="Tahoma"/>
          <w:sz w:val="24"/>
          <w:szCs w:val="24"/>
        </w:rPr>
        <w:t>;</w:t>
      </w:r>
      <w:r w:rsidR="00160349" w:rsidRPr="00543026">
        <w:rPr>
          <w:rFonts w:ascii="Tahoma" w:hAnsi="Tahoma" w:cs="Tahoma"/>
          <w:sz w:val="24"/>
          <w:szCs w:val="24"/>
        </w:rPr>
        <w:t xml:space="preserve"> </w:t>
      </w:r>
      <w:r w:rsidR="009E3277" w:rsidRPr="00543026">
        <w:rPr>
          <w:rFonts w:ascii="Tahoma" w:hAnsi="Tahoma" w:cs="Tahoma"/>
          <w:b/>
          <w:sz w:val="24"/>
          <w:szCs w:val="24"/>
        </w:rPr>
        <w:t>R v ANSERE [1958] 3 WALR 385</w:t>
      </w:r>
      <w:r w:rsidR="00160349" w:rsidRPr="00543026">
        <w:rPr>
          <w:rFonts w:ascii="Tahoma" w:hAnsi="Tahoma" w:cs="Tahoma"/>
          <w:b/>
          <w:sz w:val="24"/>
          <w:szCs w:val="24"/>
        </w:rPr>
        <w:t>– CA; DARKO v THE REPUBLIC [1968] GLR 203</w:t>
      </w:r>
      <w:r w:rsidR="00E66000" w:rsidRPr="00543026">
        <w:rPr>
          <w:rFonts w:ascii="Tahoma" w:hAnsi="Tahoma" w:cs="Tahoma"/>
          <w:b/>
          <w:sz w:val="24"/>
          <w:szCs w:val="24"/>
        </w:rPr>
        <w:t>- CA</w:t>
      </w:r>
      <w:r w:rsidR="00160349" w:rsidRPr="00543026">
        <w:rPr>
          <w:rFonts w:ascii="Tahoma" w:hAnsi="Tahoma" w:cs="Tahoma"/>
          <w:b/>
          <w:sz w:val="24"/>
          <w:szCs w:val="24"/>
        </w:rPr>
        <w:t>; KWESI v THE REPUBLIC [1977] 1</w:t>
      </w:r>
      <w:r w:rsidR="00AF3241" w:rsidRPr="00543026">
        <w:rPr>
          <w:rFonts w:ascii="Tahoma" w:hAnsi="Tahoma" w:cs="Tahoma"/>
          <w:b/>
          <w:sz w:val="24"/>
          <w:szCs w:val="24"/>
        </w:rPr>
        <w:t xml:space="preserve"> </w:t>
      </w:r>
      <w:r w:rsidR="00160349" w:rsidRPr="00543026">
        <w:rPr>
          <w:rFonts w:ascii="Tahoma" w:hAnsi="Tahoma" w:cs="Tahoma"/>
          <w:b/>
          <w:sz w:val="24"/>
          <w:szCs w:val="24"/>
        </w:rPr>
        <w:t>GLR 448</w:t>
      </w:r>
      <w:r w:rsidR="009E3277" w:rsidRPr="00543026">
        <w:rPr>
          <w:rFonts w:ascii="Tahoma" w:hAnsi="Tahoma" w:cs="Tahoma"/>
          <w:b/>
          <w:sz w:val="24"/>
          <w:szCs w:val="24"/>
        </w:rPr>
        <w:t>- CA</w:t>
      </w:r>
      <w:r w:rsidR="00160349" w:rsidRPr="00543026">
        <w:rPr>
          <w:rFonts w:ascii="Tahoma" w:hAnsi="Tahoma" w:cs="Tahoma"/>
          <w:sz w:val="24"/>
          <w:szCs w:val="24"/>
        </w:rPr>
        <w:t xml:space="preserve"> </w:t>
      </w:r>
      <w:r w:rsidR="00AF3241" w:rsidRPr="00543026">
        <w:rPr>
          <w:rFonts w:ascii="Tahoma" w:hAnsi="Tahoma" w:cs="Tahoma"/>
          <w:sz w:val="24"/>
          <w:szCs w:val="24"/>
        </w:rPr>
        <w:t>and</w:t>
      </w:r>
      <w:r w:rsidR="003F53FE" w:rsidRPr="00543026">
        <w:rPr>
          <w:rFonts w:ascii="Tahoma" w:hAnsi="Tahoma" w:cs="Tahoma"/>
          <w:sz w:val="24"/>
          <w:szCs w:val="24"/>
        </w:rPr>
        <w:t xml:space="preserve"> </w:t>
      </w:r>
      <w:r w:rsidR="003F53FE" w:rsidRPr="00543026">
        <w:rPr>
          <w:rFonts w:ascii="Tahoma" w:hAnsi="Tahoma" w:cs="Tahoma"/>
          <w:b/>
          <w:sz w:val="24"/>
          <w:szCs w:val="24"/>
        </w:rPr>
        <w:t>LUTTERODT v C.O.P. [1963] GLR 429</w:t>
      </w:r>
      <w:r w:rsidR="009E3277" w:rsidRPr="00543026">
        <w:rPr>
          <w:rFonts w:ascii="Tahoma" w:hAnsi="Tahoma" w:cs="Tahoma"/>
          <w:b/>
          <w:sz w:val="24"/>
          <w:szCs w:val="24"/>
        </w:rPr>
        <w:t>–</w:t>
      </w:r>
      <w:r w:rsidR="00386D1B" w:rsidRPr="00543026">
        <w:rPr>
          <w:rFonts w:ascii="Tahoma" w:hAnsi="Tahoma" w:cs="Tahoma"/>
          <w:b/>
          <w:sz w:val="24"/>
          <w:szCs w:val="24"/>
        </w:rPr>
        <w:t xml:space="preserve"> SC</w:t>
      </w:r>
      <w:r w:rsidR="009E3277" w:rsidRPr="00543026">
        <w:rPr>
          <w:rFonts w:ascii="Tahoma" w:hAnsi="Tahoma" w:cs="Tahoma"/>
          <w:b/>
          <w:sz w:val="24"/>
          <w:szCs w:val="24"/>
        </w:rPr>
        <w:t xml:space="preserve">. </w:t>
      </w:r>
    </w:p>
    <w:p w:rsidR="000E3616" w:rsidRPr="00543026" w:rsidRDefault="009E3277" w:rsidP="00831A92">
      <w:pPr>
        <w:spacing w:line="360" w:lineRule="auto"/>
        <w:jc w:val="both"/>
        <w:rPr>
          <w:rFonts w:ascii="Tahoma" w:hAnsi="Tahoma" w:cs="Tahoma"/>
          <w:sz w:val="24"/>
          <w:szCs w:val="24"/>
        </w:rPr>
      </w:pPr>
      <w:r w:rsidRPr="00543026">
        <w:rPr>
          <w:rFonts w:ascii="Tahoma" w:hAnsi="Tahoma" w:cs="Tahoma"/>
          <w:sz w:val="24"/>
          <w:szCs w:val="24"/>
        </w:rPr>
        <w:t xml:space="preserve">In the </w:t>
      </w:r>
      <w:r w:rsidRPr="00543026">
        <w:rPr>
          <w:rFonts w:ascii="Tahoma" w:hAnsi="Tahoma" w:cs="Tahoma"/>
          <w:i/>
          <w:sz w:val="24"/>
          <w:szCs w:val="24"/>
        </w:rPr>
        <w:t>Lutterodt case</w:t>
      </w:r>
      <w:r w:rsidR="00451D9B" w:rsidRPr="00543026">
        <w:rPr>
          <w:rFonts w:ascii="Tahoma" w:hAnsi="Tahoma" w:cs="Tahoma"/>
          <w:sz w:val="24"/>
          <w:szCs w:val="24"/>
        </w:rPr>
        <w:t xml:space="preserve"> supra</w:t>
      </w:r>
      <w:r w:rsidRPr="00543026">
        <w:rPr>
          <w:rFonts w:ascii="Tahoma" w:hAnsi="Tahoma" w:cs="Tahoma"/>
          <w:sz w:val="24"/>
          <w:szCs w:val="24"/>
        </w:rPr>
        <w:t>,</w:t>
      </w:r>
      <w:r w:rsidR="003F53FE" w:rsidRPr="00543026">
        <w:rPr>
          <w:rFonts w:ascii="Tahoma" w:hAnsi="Tahoma" w:cs="Tahoma"/>
          <w:sz w:val="24"/>
          <w:szCs w:val="24"/>
        </w:rPr>
        <w:t xml:space="preserve"> this Court settled on t</w:t>
      </w:r>
      <w:r w:rsidR="00386D1B" w:rsidRPr="00543026">
        <w:rPr>
          <w:rFonts w:ascii="Tahoma" w:hAnsi="Tahoma" w:cs="Tahoma"/>
          <w:sz w:val="24"/>
          <w:szCs w:val="24"/>
        </w:rPr>
        <w:t>hree stages that every court had</w:t>
      </w:r>
      <w:r w:rsidR="003F53FE" w:rsidRPr="00543026">
        <w:rPr>
          <w:rFonts w:ascii="Tahoma" w:hAnsi="Tahoma" w:cs="Tahoma"/>
          <w:sz w:val="24"/>
          <w:szCs w:val="24"/>
        </w:rPr>
        <w:t xml:space="preserve"> to go through in determining the guilt of an accused</w:t>
      </w:r>
      <w:r w:rsidR="00AF3241" w:rsidRPr="00543026">
        <w:rPr>
          <w:rFonts w:ascii="Tahoma" w:hAnsi="Tahoma" w:cs="Tahoma"/>
          <w:sz w:val="24"/>
          <w:szCs w:val="24"/>
        </w:rPr>
        <w:t xml:space="preserve"> at the close of a </w:t>
      </w:r>
      <w:r w:rsidRPr="00543026">
        <w:rPr>
          <w:rFonts w:ascii="Tahoma" w:hAnsi="Tahoma" w:cs="Tahoma"/>
          <w:sz w:val="24"/>
          <w:szCs w:val="24"/>
        </w:rPr>
        <w:t xml:space="preserve">criminal </w:t>
      </w:r>
      <w:r w:rsidR="00AF3241" w:rsidRPr="00543026">
        <w:rPr>
          <w:rFonts w:ascii="Tahoma" w:hAnsi="Tahoma" w:cs="Tahoma"/>
          <w:sz w:val="24"/>
          <w:szCs w:val="24"/>
        </w:rPr>
        <w:t>trial</w:t>
      </w:r>
      <w:r w:rsidRPr="00543026">
        <w:rPr>
          <w:rFonts w:ascii="Tahoma" w:hAnsi="Tahoma" w:cs="Tahoma"/>
          <w:sz w:val="24"/>
          <w:szCs w:val="24"/>
        </w:rPr>
        <w:t>. The Court</w:t>
      </w:r>
      <w:r w:rsidR="000E3616" w:rsidRPr="00543026">
        <w:rPr>
          <w:rFonts w:ascii="Tahoma" w:hAnsi="Tahoma" w:cs="Tahoma"/>
          <w:sz w:val="24"/>
          <w:szCs w:val="24"/>
        </w:rPr>
        <w:t xml:space="preserve"> held that:</w:t>
      </w:r>
    </w:p>
    <w:p w:rsidR="002D0610" w:rsidRPr="00543026" w:rsidRDefault="003F53FE" w:rsidP="00831A92">
      <w:pPr>
        <w:spacing w:line="360" w:lineRule="auto"/>
        <w:jc w:val="both"/>
        <w:rPr>
          <w:rFonts w:ascii="Tahoma" w:hAnsi="Tahoma" w:cs="Tahoma"/>
          <w:b/>
          <w:i/>
          <w:sz w:val="24"/>
          <w:szCs w:val="24"/>
        </w:rPr>
      </w:pPr>
      <w:r w:rsidRPr="00543026">
        <w:rPr>
          <w:rFonts w:ascii="Tahoma" w:hAnsi="Tahoma" w:cs="Tahoma"/>
          <w:b/>
          <w:i/>
          <w:sz w:val="24"/>
          <w:szCs w:val="24"/>
        </w:rPr>
        <w:t>“Where the determination of a case depends upon facts and the court forms an opinion that a prima facie case has been made, the court should proceed to examine the case for the defence in three stages;</w:t>
      </w:r>
    </w:p>
    <w:p w:rsidR="003F53FE" w:rsidRPr="00831A92" w:rsidRDefault="00831A92" w:rsidP="00831A92">
      <w:pPr>
        <w:spacing w:line="360" w:lineRule="auto"/>
        <w:ind w:left="1080" w:hanging="720"/>
        <w:jc w:val="both"/>
        <w:rPr>
          <w:rFonts w:ascii="Tahoma" w:hAnsi="Tahoma" w:cs="Tahoma"/>
          <w:b/>
          <w:i/>
          <w:sz w:val="24"/>
          <w:szCs w:val="24"/>
        </w:rPr>
      </w:pPr>
      <w:r w:rsidRPr="00543026">
        <w:rPr>
          <w:rFonts w:ascii="Tahoma" w:hAnsi="Tahoma" w:cs="Tahoma"/>
          <w:b/>
          <w:i/>
          <w:sz w:val="24"/>
          <w:szCs w:val="24"/>
        </w:rPr>
        <w:t>i.</w:t>
      </w:r>
      <w:r w:rsidRPr="00543026">
        <w:rPr>
          <w:rFonts w:ascii="Tahoma" w:hAnsi="Tahoma" w:cs="Tahoma"/>
          <w:b/>
          <w:i/>
          <w:sz w:val="24"/>
          <w:szCs w:val="24"/>
        </w:rPr>
        <w:tab/>
      </w:r>
      <w:r w:rsidR="003F53FE" w:rsidRPr="00831A92">
        <w:rPr>
          <w:rFonts w:ascii="Tahoma" w:hAnsi="Tahoma" w:cs="Tahoma"/>
          <w:b/>
          <w:i/>
          <w:sz w:val="24"/>
          <w:szCs w:val="24"/>
        </w:rPr>
        <w:t>Firstly, it should consider whether the explanation of the defendant is acceptable. If it is, that provides complete answer and the court should then acquit the defendant;</w:t>
      </w:r>
    </w:p>
    <w:p w:rsidR="003F53FE" w:rsidRPr="00831A92" w:rsidRDefault="00831A92" w:rsidP="00831A92">
      <w:pPr>
        <w:spacing w:line="360" w:lineRule="auto"/>
        <w:ind w:left="1080" w:hanging="720"/>
        <w:jc w:val="both"/>
        <w:rPr>
          <w:rFonts w:ascii="Tahoma" w:hAnsi="Tahoma" w:cs="Tahoma"/>
          <w:b/>
          <w:i/>
          <w:sz w:val="24"/>
          <w:szCs w:val="24"/>
        </w:rPr>
      </w:pPr>
      <w:r w:rsidRPr="00543026">
        <w:rPr>
          <w:rFonts w:ascii="Tahoma" w:hAnsi="Tahoma" w:cs="Tahoma"/>
          <w:b/>
          <w:i/>
          <w:sz w:val="24"/>
          <w:szCs w:val="24"/>
        </w:rPr>
        <w:t>ii.</w:t>
      </w:r>
      <w:r w:rsidRPr="00543026">
        <w:rPr>
          <w:rFonts w:ascii="Tahoma" w:hAnsi="Tahoma" w:cs="Tahoma"/>
          <w:b/>
          <w:i/>
          <w:sz w:val="24"/>
          <w:szCs w:val="24"/>
        </w:rPr>
        <w:tab/>
      </w:r>
      <w:r w:rsidR="003F53FE" w:rsidRPr="00831A92">
        <w:rPr>
          <w:rFonts w:ascii="Tahoma" w:hAnsi="Tahoma" w:cs="Tahoma"/>
          <w:b/>
          <w:i/>
          <w:sz w:val="24"/>
          <w:szCs w:val="24"/>
        </w:rPr>
        <w:t xml:space="preserve">If the court should find itself </w:t>
      </w:r>
      <w:r w:rsidR="000E3616" w:rsidRPr="00831A92">
        <w:rPr>
          <w:rFonts w:ascii="Tahoma" w:hAnsi="Tahoma" w:cs="Tahoma"/>
          <w:b/>
          <w:i/>
          <w:sz w:val="24"/>
          <w:szCs w:val="24"/>
        </w:rPr>
        <w:t xml:space="preserve">unable </w:t>
      </w:r>
      <w:r w:rsidR="003F53FE" w:rsidRPr="00831A92">
        <w:rPr>
          <w:rFonts w:ascii="Tahoma" w:hAnsi="Tahoma" w:cs="Tahoma"/>
          <w:b/>
          <w:i/>
          <w:sz w:val="24"/>
          <w:szCs w:val="24"/>
        </w:rPr>
        <w:t>to accept or if it should consider the explanation to be not true, it should then proceed to consider whether the explanation is nevertheless reasonably probable</w:t>
      </w:r>
      <w:r w:rsidR="000E3616" w:rsidRPr="00831A92">
        <w:rPr>
          <w:rFonts w:ascii="Tahoma" w:hAnsi="Tahoma" w:cs="Tahoma"/>
          <w:b/>
          <w:i/>
          <w:sz w:val="24"/>
          <w:szCs w:val="24"/>
        </w:rPr>
        <w:t>; if it should find it to be, the court should acquit the defendant; and</w:t>
      </w:r>
    </w:p>
    <w:p w:rsidR="000E3616" w:rsidRPr="00831A92" w:rsidRDefault="00831A92" w:rsidP="00831A92">
      <w:pPr>
        <w:spacing w:line="360" w:lineRule="auto"/>
        <w:ind w:left="1080" w:hanging="720"/>
        <w:jc w:val="both"/>
        <w:rPr>
          <w:rFonts w:ascii="Tahoma" w:hAnsi="Tahoma" w:cs="Tahoma"/>
          <w:b/>
          <w:i/>
          <w:sz w:val="24"/>
          <w:szCs w:val="24"/>
        </w:rPr>
      </w:pPr>
      <w:r w:rsidRPr="00543026">
        <w:rPr>
          <w:rFonts w:ascii="Tahoma" w:hAnsi="Tahoma" w:cs="Tahoma"/>
          <w:b/>
          <w:i/>
          <w:sz w:val="24"/>
          <w:szCs w:val="24"/>
        </w:rPr>
        <w:t>iii.</w:t>
      </w:r>
      <w:r w:rsidRPr="00543026">
        <w:rPr>
          <w:rFonts w:ascii="Tahoma" w:hAnsi="Tahoma" w:cs="Tahoma"/>
          <w:b/>
          <w:i/>
          <w:sz w:val="24"/>
          <w:szCs w:val="24"/>
        </w:rPr>
        <w:tab/>
      </w:r>
      <w:r w:rsidR="000E3616" w:rsidRPr="00831A92">
        <w:rPr>
          <w:rFonts w:ascii="Tahoma" w:hAnsi="Tahoma" w:cs="Tahoma"/>
          <w:b/>
          <w:i/>
          <w:sz w:val="24"/>
          <w:szCs w:val="24"/>
        </w:rPr>
        <w:t>Finally, quite apart from the defendant’s explanation or the defence taken by itself, the court should consider the defence such as it is together with the whole case; i.e. the prosecution and defence together, and be satisfied of the guilt of the defendant beyond reasonable doubt before it should convict, if not, it should acquit.”</w:t>
      </w:r>
    </w:p>
    <w:p w:rsidR="00AF3241" w:rsidRPr="00543026" w:rsidRDefault="006106C4" w:rsidP="00831A92">
      <w:pPr>
        <w:spacing w:line="360" w:lineRule="auto"/>
        <w:jc w:val="both"/>
        <w:rPr>
          <w:rFonts w:ascii="Tahoma" w:hAnsi="Tahoma" w:cs="Tahoma"/>
          <w:sz w:val="24"/>
          <w:szCs w:val="24"/>
        </w:rPr>
      </w:pPr>
      <w:r w:rsidRPr="00543026">
        <w:rPr>
          <w:rFonts w:ascii="Tahoma" w:hAnsi="Tahoma" w:cs="Tahoma"/>
          <w:sz w:val="24"/>
          <w:szCs w:val="24"/>
        </w:rPr>
        <w:t xml:space="preserve">The question is; did the trial court and later the first appellate court, which was obliged to </w:t>
      </w:r>
      <w:r w:rsidR="00B31915" w:rsidRPr="00543026">
        <w:rPr>
          <w:rFonts w:ascii="Tahoma" w:hAnsi="Tahoma" w:cs="Tahoma"/>
          <w:sz w:val="24"/>
          <w:szCs w:val="24"/>
        </w:rPr>
        <w:t xml:space="preserve">determine the appeal as if it was </w:t>
      </w:r>
      <w:r w:rsidRPr="00543026">
        <w:rPr>
          <w:rFonts w:ascii="Tahoma" w:hAnsi="Tahoma" w:cs="Tahoma"/>
          <w:sz w:val="24"/>
          <w:szCs w:val="24"/>
        </w:rPr>
        <w:t>hear</w:t>
      </w:r>
      <w:r w:rsidR="00B31915" w:rsidRPr="00543026">
        <w:rPr>
          <w:rFonts w:ascii="Tahoma" w:hAnsi="Tahoma" w:cs="Tahoma"/>
          <w:sz w:val="24"/>
          <w:szCs w:val="24"/>
        </w:rPr>
        <w:t>ing</w:t>
      </w:r>
      <w:r w:rsidRPr="00543026">
        <w:rPr>
          <w:rFonts w:ascii="Tahoma" w:hAnsi="Tahoma" w:cs="Tahoma"/>
          <w:sz w:val="24"/>
          <w:szCs w:val="24"/>
        </w:rPr>
        <w:t xml:space="preserve"> the case afresh, subject the evidence from both the prosecution and the defence, to the ‘Oath against Oath’ test</w:t>
      </w:r>
      <w:r w:rsidR="002D0610" w:rsidRPr="00543026">
        <w:rPr>
          <w:rFonts w:ascii="Tahoma" w:hAnsi="Tahoma" w:cs="Tahoma"/>
          <w:sz w:val="24"/>
          <w:szCs w:val="24"/>
        </w:rPr>
        <w:t xml:space="preserve"> or the test laid down in the Lutterodt case supra</w:t>
      </w:r>
      <w:r w:rsidRPr="00543026">
        <w:rPr>
          <w:rFonts w:ascii="Tahoma" w:hAnsi="Tahoma" w:cs="Tahoma"/>
          <w:sz w:val="24"/>
          <w:szCs w:val="24"/>
        </w:rPr>
        <w:t xml:space="preserve">? </w:t>
      </w:r>
    </w:p>
    <w:p w:rsidR="00451D9B" w:rsidRPr="00543026" w:rsidRDefault="009A717F" w:rsidP="00831A92">
      <w:pPr>
        <w:spacing w:line="360" w:lineRule="auto"/>
        <w:jc w:val="both"/>
        <w:rPr>
          <w:rFonts w:ascii="Tahoma" w:hAnsi="Tahoma" w:cs="Tahoma"/>
          <w:sz w:val="24"/>
          <w:szCs w:val="24"/>
        </w:rPr>
      </w:pPr>
      <w:r w:rsidRPr="00543026">
        <w:rPr>
          <w:rFonts w:ascii="Tahoma" w:hAnsi="Tahoma" w:cs="Tahoma"/>
          <w:sz w:val="24"/>
          <w:szCs w:val="24"/>
        </w:rPr>
        <w:lastRenderedPageBreak/>
        <w:t>On the first count of conspiracy to commit crime to wit; robbery, the particulars were that appellant and the three others did ac</w:t>
      </w:r>
      <w:r w:rsidR="00B02891" w:rsidRPr="00543026">
        <w:rPr>
          <w:rFonts w:ascii="Tahoma" w:hAnsi="Tahoma" w:cs="Tahoma"/>
          <w:sz w:val="24"/>
          <w:szCs w:val="24"/>
        </w:rPr>
        <w:t>t together to rob P.W.1</w:t>
      </w:r>
      <w:r w:rsidR="001516DB" w:rsidRPr="00543026">
        <w:rPr>
          <w:rFonts w:ascii="Tahoma" w:hAnsi="Tahoma" w:cs="Tahoma"/>
          <w:sz w:val="24"/>
          <w:szCs w:val="24"/>
        </w:rPr>
        <w:t>,</w:t>
      </w:r>
      <w:r w:rsidRPr="00543026">
        <w:rPr>
          <w:rFonts w:ascii="Tahoma" w:hAnsi="Tahoma" w:cs="Tahoma"/>
          <w:sz w:val="24"/>
          <w:szCs w:val="24"/>
        </w:rPr>
        <w:t xml:space="preserve"> whilst on the substantive charge under count two, they were said to have robbed the said driver of cash the sum of GHc40.00 and his car.</w:t>
      </w:r>
      <w:r w:rsidR="001516DB" w:rsidRPr="00543026">
        <w:rPr>
          <w:rFonts w:ascii="Tahoma" w:hAnsi="Tahoma" w:cs="Tahoma"/>
          <w:sz w:val="24"/>
          <w:szCs w:val="24"/>
        </w:rPr>
        <w:t xml:space="preserve"> </w:t>
      </w:r>
      <w:r w:rsidR="00A713A4" w:rsidRPr="00543026">
        <w:rPr>
          <w:rFonts w:ascii="Tahoma" w:hAnsi="Tahoma" w:cs="Tahoma"/>
          <w:sz w:val="24"/>
          <w:szCs w:val="24"/>
        </w:rPr>
        <w:t>The t</w:t>
      </w:r>
      <w:r w:rsidR="001516DB" w:rsidRPr="00543026">
        <w:rPr>
          <w:rFonts w:ascii="Tahoma" w:hAnsi="Tahoma" w:cs="Tahoma"/>
          <w:sz w:val="24"/>
          <w:szCs w:val="24"/>
        </w:rPr>
        <w:t>rial court, as affirmed by the Court of Appeal, found the appellant and the others guilty of</w:t>
      </w:r>
      <w:r w:rsidR="0012000A" w:rsidRPr="00543026">
        <w:rPr>
          <w:rFonts w:ascii="Tahoma" w:hAnsi="Tahoma" w:cs="Tahoma"/>
          <w:sz w:val="24"/>
          <w:szCs w:val="24"/>
        </w:rPr>
        <w:t xml:space="preserve"> conspiracy to rob and </w:t>
      </w:r>
      <w:r w:rsidR="001516DB" w:rsidRPr="00543026">
        <w:rPr>
          <w:rFonts w:ascii="Tahoma" w:hAnsi="Tahoma" w:cs="Tahoma"/>
          <w:sz w:val="24"/>
          <w:szCs w:val="24"/>
        </w:rPr>
        <w:t xml:space="preserve">attempted robbery </w:t>
      </w:r>
      <w:r w:rsidR="00B02891" w:rsidRPr="00543026">
        <w:rPr>
          <w:rFonts w:ascii="Tahoma" w:hAnsi="Tahoma" w:cs="Tahoma"/>
          <w:sz w:val="24"/>
          <w:szCs w:val="24"/>
        </w:rPr>
        <w:t>but not robbery</w:t>
      </w:r>
      <w:r w:rsidR="001516DB" w:rsidRPr="00543026">
        <w:rPr>
          <w:rFonts w:ascii="Tahoma" w:hAnsi="Tahoma" w:cs="Tahoma"/>
          <w:sz w:val="24"/>
          <w:szCs w:val="24"/>
        </w:rPr>
        <w:t xml:space="preserve">. </w:t>
      </w:r>
    </w:p>
    <w:p w:rsidR="00D136C3" w:rsidRPr="00543026" w:rsidRDefault="00A713A4" w:rsidP="00831A92">
      <w:pPr>
        <w:spacing w:line="360" w:lineRule="auto"/>
        <w:jc w:val="both"/>
        <w:rPr>
          <w:rFonts w:ascii="Tahoma" w:hAnsi="Tahoma" w:cs="Tahoma"/>
          <w:sz w:val="24"/>
          <w:szCs w:val="24"/>
        </w:rPr>
      </w:pPr>
      <w:r w:rsidRPr="00543026">
        <w:rPr>
          <w:rFonts w:ascii="Tahoma" w:hAnsi="Tahoma" w:cs="Tahoma"/>
          <w:sz w:val="24"/>
          <w:szCs w:val="24"/>
        </w:rPr>
        <w:t>From the definition of conspiracy as provided under section 23(1) of Act 29/60, a person could be charg</w:t>
      </w:r>
      <w:r w:rsidR="0012000A" w:rsidRPr="00543026">
        <w:rPr>
          <w:rFonts w:ascii="Tahoma" w:hAnsi="Tahoma" w:cs="Tahoma"/>
          <w:sz w:val="24"/>
          <w:szCs w:val="24"/>
        </w:rPr>
        <w:t>ed with the offence</w:t>
      </w:r>
      <w:r w:rsidR="00F37049" w:rsidRPr="00543026">
        <w:rPr>
          <w:rFonts w:ascii="Tahoma" w:hAnsi="Tahoma" w:cs="Tahoma"/>
          <w:sz w:val="24"/>
          <w:szCs w:val="24"/>
        </w:rPr>
        <w:t xml:space="preserve"> even if he</w:t>
      </w:r>
      <w:r w:rsidRPr="00543026">
        <w:rPr>
          <w:rFonts w:ascii="Tahoma" w:hAnsi="Tahoma" w:cs="Tahoma"/>
          <w:sz w:val="24"/>
          <w:szCs w:val="24"/>
        </w:rPr>
        <w:t xml:space="preserve"> did not partake in the accomplishment of the sai</w:t>
      </w:r>
      <w:r w:rsidR="00F37049" w:rsidRPr="00543026">
        <w:rPr>
          <w:rFonts w:ascii="Tahoma" w:hAnsi="Tahoma" w:cs="Tahoma"/>
          <w:sz w:val="24"/>
          <w:szCs w:val="24"/>
        </w:rPr>
        <w:t xml:space="preserve">d crime, where it is found that prior to the actual </w:t>
      </w:r>
      <w:r w:rsidR="00D136C3" w:rsidRPr="00543026">
        <w:rPr>
          <w:rFonts w:ascii="Tahoma" w:hAnsi="Tahoma" w:cs="Tahoma"/>
          <w:sz w:val="24"/>
          <w:szCs w:val="24"/>
        </w:rPr>
        <w:t>committal of the crime,</w:t>
      </w:r>
      <w:r w:rsidRPr="00543026">
        <w:rPr>
          <w:rFonts w:ascii="Tahoma" w:hAnsi="Tahoma" w:cs="Tahoma"/>
          <w:sz w:val="24"/>
          <w:szCs w:val="24"/>
        </w:rPr>
        <w:t xml:space="preserve"> he agreed with another or others with a common purpose for or in commit</w:t>
      </w:r>
      <w:r w:rsidR="00F37049" w:rsidRPr="00543026">
        <w:rPr>
          <w:rFonts w:ascii="Tahoma" w:hAnsi="Tahoma" w:cs="Tahoma"/>
          <w:sz w:val="24"/>
          <w:szCs w:val="24"/>
        </w:rPr>
        <w:t>ting or abetting that crime. In such a situation, the</w:t>
      </w:r>
      <w:r w:rsidR="00451D9B" w:rsidRPr="00543026">
        <w:rPr>
          <w:rFonts w:ascii="Tahoma" w:hAnsi="Tahoma" w:cs="Tahoma"/>
          <w:sz w:val="24"/>
          <w:szCs w:val="24"/>
        </w:rPr>
        <w:t xml:space="preserve"> particulars of the charge normally</w:t>
      </w:r>
      <w:r w:rsidR="00F37049" w:rsidRPr="00543026">
        <w:rPr>
          <w:rFonts w:ascii="Tahoma" w:hAnsi="Tahoma" w:cs="Tahoma"/>
          <w:sz w:val="24"/>
          <w:szCs w:val="24"/>
        </w:rPr>
        <w:t xml:space="preserve"> read: </w:t>
      </w:r>
      <w:r w:rsidR="00F37049" w:rsidRPr="00543026">
        <w:rPr>
          <w:rFonts w:ascii="Tahoma" w:hAnsi="Tahoma" w:cs="Tahoma"/>
          <w:i/>
          <w:sz w:val="24"/>
          <w:szCs w:val="24"/>
        </w:rPr>
        <w:t xml:space="preserve">“he </w:t>
      </w:r>
      <w:r w:rsidR="00F37049" w:rsidRPr="00543026">
        <w:rPr>
          <w:rFonts w:ascii="Tahoma" w:hAnsi="Tahoma" w:cs="Tahoma"/>
          <w:i/>
          <w:sz w:val="24"/>
          <w:szCs w:val="24"/>
          <w:u w:val="single"/>
        </w:rPr>
        <w:t>agreed together</w:t>
      </w:r>
      <w:r w:rsidR="00F37049" w:rsidRPr="00543026">
        <w:rPr>
          <w:rFonts w:ascii="Tahoma" w:hAnsi="Tahoma" w:cs="Tahoma"/>
          <w:i/>
          <w:sz w:val="24"/>
          <w:szCs w:val="24"/>
        </w:rPr>
        <w:t xml:space="preserve"> with another or others with a common purpose for or in committing or abetting the crime”.</w:t>
      </w:r>
      <w:r w:rsidR="00F37049" w:rsidRPr="00543026">
        <w:rPr>
          <w:rFonts w:ascii="Tahoma" w:hAnsi="Tahoma" w:cs="Tahoma"/>
          <w:sz w:val="24"/>
          <w:szCs w:val="24"/>
        </w:rPr>
        <w:t xml:space="preserve"> </w:t>
      </w:r>
      <w:r w:rsidR="00D136C3" w:rsidRPr="00543026">
        <w:rPr>
          <w:rFonts w:ascii="Tahoma" w:hAnsi="Tahoma" w:cs="Tahoma"/>
          <w:sz w:val="24"/>
          <w:szCs w:val="24"/>
        </w:rPr>
        <w:t xml:space="preserve">However, where there is evidence that the person did in fact, take part in committing the crime, the particulars of the conspiracy charge would read; </w:t>
      </w:r>
      <w:r w:rsidR="00D136C3" w:rsidRPr="00543026">
        <w:rPr>
          <w:rFonts w:ascii="Tahoma" w:hAnsi="Tahoma" w:cs="Tahoma"/>
          <w:i/>
          <w:sz w:val="24"/>
          <w:szCs w:val="24"/>
        </w:rPr>
        <w:t xml:space="preserve">“he </w:t>
      </w:r>
      <w:r w:rsidR="00D136C3" w:rsidRPr="00543026">
        <w:rPr>
          <w:rFonts w:ascii="Tahoma" w:hAnsi="Tahoma" w:cs="Tahoma"/>
          <w:i/>
          <w:sz w:val="24"/>
          <w:szCs w:val="24"/>
          <w:u w:val="single"/>
        </w:rPr>
        <w:t>acted together</w:t>
      </w:r>
      <w:r w:rsidR="00D136C3" w:rsidRPr="00543026">
        <w:rPr>
          <w:rFonts w:ascii="Tahoma" w:hAnsi="Tahoma" w:cs="Tahoma"/>
          <w:i/>
          <w:sz w:val="24"/>
          <w:szCs w:val="24"/>
        </w:rPr>
        <w:t xml:space="preserve"> with another or others with a common purpose for or in committing or abetting the crime”.</w:t>
      </w:r>
      <w:r w:rsidR="00016BBB" w:rsidRPr="00543026">
        <w:rPr>
          <w:rFonts w:ascii="Tahoma" w:hAnsi="Tahoma" w:cs="Tahoma"/>
          <w:sz w:val="24"/>
          <w:szCs w:val="24"/>
        </w:rPr>
        <w:t xml:space="preserve"> </w:t>
      </w:r>
      <w:r w:rsidR="00D136C3" w:rsidRPr="00543026">
        <w:rPr>
          <w:rFonts w:ascii="Tahoma" w:hAnsi="Tahoma" w:cs="Tahoma"/>
          <w:sz w:val="24"/>
          <w:szCs w:val="24"/>
        </w:rPr>
        <w:t xml:space="preserve">This double-edged definition of conspiracy arises from the undeniable fact that it is almost always difficult </w:t>
      </w:r>
      <w:r w:rsidR="0081334F" w:rsidRPr="00543026">
        <w:rPr>
          <w:rFonts w:ascii="Tahoma" w:hAnsi="Tahoma" w:cs="Tahoma"/>
          <w:sz w:val="24"/>
          <w:szCs w:val="24"/>
        </w:rPr>
        <w:t xml:space="preserve">if not impossible, </w:t>
      </w:r>
      <w:r w:rsidR="00D136C3" w:rsidRPr="00543026">
        <w:rPr>
          <w:rFonts w:ascii="Tahoma" w:hAnsi="Tahoma" w:cs="Tahoma"/>
          <w:sz w:val="24"/>
          <w:szCs w:val="24"/>
        </w:rPr>
        <w:t>to prove previous agreement or concert in conspiracy cases</w:t>
      </w:r>
      <w:r w:rsidR="00016BBB" w:rsidRPr="00543026">
        <w:rPr>
          <w:rFonts w:ascii="Tahoma" w:hAnsi="Tahoma" w:cs="Tahoma"/>
          <w:sz w:val="24"/>
          <w:szCs w:val="24"/>
        </w:rPr>
        <w:t>. Conspiracy could therefore be inferred from the mere act of having taken part in the crime</w:t>
      </w:r>
      <w:r w:rsidR="00451D9B" w:rsidRPr="00543026">
        <w:rPr>
          <w:rFonts w:ascii="Tahoma" w:hAnsi="Tahoma" w:cs="Tahoma"/>
          <w:sz w:val="24"/>
          <w:szCs w:val="24"/>
        </w:rPr>
        <w:t xml:space="preserve"> where the crime was actually committed</w:t>
      </w:r>
      <w:r w:rsidR="00016BBB" w:rsidRPr="00543026">
        <w:rPr>
          <w:rFonts w:ascii="Tahoma" w:hAnsi="Tahoma" w:cs="Tahoma"/>
          <w:sz w:val="24"/>
          <w:szCs w:val="24"/>
        </w:rPr>
        <w:t>.</w:t>
      </w:r>
      <w:r w:rsidR="00451D9B" w:rsidRPr="00543026">
        <w:rPr>
          <w:rFonts w:ascii="Tahoma" w:hAnsi="Tahoma" w:cs="Tahoma"/>
          <w:sz w:val="24"/>
          <w:szCs w:val="24"/>
        </w:rPr>
        <w:t xml:space="preserve"> Where the conspiracy charge is hinged on an alleged acting together or in conc</w:t>
      </w:r>
      <w:r w:rsidR="0012000A" w:rsidRPr="00543026">
        <w:rPr>
          <w:rFonts w:ascii="Tahoma" w:hAnsi="Tahoma" w:cs="Tahoma"/>
          <w:sz w:val="24"/>
          <w:szCs w:val="24"/>
        </w:rPr>
        <w:t>ert, the prosecution is tasked</w:t>
      </w:r>
      <w:r w:rsidR="00451D9B" w:rsidRPr="00543026">
        <w:rPr>
          <w:rFonts w:ascii="Tahoma" w:hAnsi="Tahoma" w:cs="Tahoma"/>
          <w:sz w:val="24"/>
          <w:szCs w:val="24"/>
        </w:rPr>
        <w:t xml:space="preserve"> with the duty to prove or establish the role each of the </w:t>
      </w:r>
      <w:r w:rsidR="0012000A" w:rsidRPr="00543026">
        <w:rPr>
          <w:rFonts w:ascii="Tahoma" w:hAnsi="Tahoma" w:cs="Tahoma"/>
          <w:sz w:val="24"/>
          <w:szCs w:val="24"/>
        </w:rPr>
        <w:t xml:space="preserve">alleged </w:t>
      </w:r>
      <w:r w:rsidR="00451D9B" w:rsidRPr="00543026">
        <w:rPr>
          <w:rFonts w:ascii="Tahoma" w:hAnsi="Tahoma" w:cs="Tahoma"/>
          <w:sz w:val="24"/>
          <w:szCs w:val="24"/>
        </w:rPr>
        <w:t>conspirators played in accomplishing the crime.</w:t>
      </w:r>
    </w:p>
    <w:p w:rsidR="006F5574" w:rsidRPr="00543026" w:rsidRDefault="00D00887" w:rsidP="00831A92">
      <w:pPr>
        <w:spacing w:line="360" w:lineRule="auto"/>
        <w:jc w:val="both"/>
        <w:rPr>
          <w:rFonts w:ascii="Tahoma" w:hAnsi="Tahoma" w:cs="Tahoma"/>
          <w:sz w:val="24"/>
          <w:szCs w:val="24"/>
        </w:rPr>
      </w:pPr>
      <w:r w:rsidRPr="00543026">
        <w:rPr>
          <w:rFonts w:ascii="Tahoma" w:hAnsi="Tahoma" w:cs="Tahoma"/>
          <w:sz w:val="24"/>
          <w:szCs w:val="24"/>
        </w:rPr>
        <w:t>I</w:t>
      </w:r>
      <w:r w:rsidR="006F5574" w:rsidRPr="00543026">
        <w:rPr>
          <w:rFonts w:ascii="Tahoma" w:hAnsi="Tahoma" w:cs="Tahoma"/>
          <w:sz w:val="24"/>
          <w:szCs w:val="24"/>
        </w:rPr>
        <w:t>n</w:t>
      </w:r>
      <w:r w:rsidRPr="00543026">
        <w:rPr>
          <w:rFonts w:ascii="Tahoma" w:hAnsi="Tahoma" w:cs="Tahoma"/>
          <w:sz w:val="24"/>
          <w:szCs w:val="24"/>
        </w:rPr>
        <w:t xml:space="preserve"> the in</w:t>
      </w:r>
      <w:r w:rsidR="006F5574" w:rsidRPr="00543026">
        <w:rPr>
          <w:rFonts w:ascii="Tahoma" w:hAnsi="Tahoma" w:cs="Tahoma"/>
          <w:sz w:val="24"/>
          <w:szCs w:val="24"/>
        </w:rPr>
        <w:t>stant case before us,</w:t>
      </w:r>
      <w:r w:rsidR="00610561" w:rsidRPr="00543026">
        <w:rPr>
          <w:rFonts w:ascii="Tahoma" w:hAnsi="Tahoma" w:cs="Tahoma"/>
          <w:sz w:val="24"/>
          <w:szCs w:val="24"/>
        </w:rPr>
        <w:t xml:space="preserve"> the onl</w:t>
      </w:r>
      <w:r w:rsidRPr="00543026">
        <w:rPr>
          <w:rFonts w:ascii="Tahoma" w:hAnsi="Tahoma" w:cs="Tahoma"/>
          <w:sz w:val="24"/>
          <w:szCs w:val="24"/>
        </w:rPr>
        <w:t>y evidence against</w:t>
      </w:r>
      <w:r w:rsidR="00610561" w:rsidRPr="00543026">
        <w:rPr>
          <w:rFonts w:ascii="Tahoma" w:hAnsi="Tahoma" w:cs="Tahoma"/>
          <w:sz w:val="24"/>
          <w:szCs w:val="24"/>
        </w:rPr>
        <w:t xml:space="preserve"> the appellant in the alleged attempted robbery was that</w:t>
      </w:r>
      <w:r w:rsidRPr="00543026">
        <w:rPr>
          <w:rFonts w:ascii="Tahoma" w:hAnsi="Tahoma" w:cs="Tahoma"/>
          <w:sz w:val="24"/>
          <w:szCs w:val="24"/>
        </w:rPr>
        <w:t xml:space="preserve"> he</w:t>
      </w:r>
      <w:r w:rsidR="006A605E" w:rsidRPr="00543026">
        <w:rPr>
          <w:rFonts w:ascii="Tahoma" w:hAnsi="Tahoma" w:cs="Tahoma"/>
          <w:sz w:val="24"/>
          <w:szCs w:val="24"/>
        </w:rPr>
        <w:t xml:space="preserve"> </w:t>
      </w:r>
      <w:r w:rsidR="00610561" w:rsidRPr="00543026">
        <w:rPr>
          <w:rFonts w:ascii="Tahoma" w:hAnsi="Tahoma" w:cs="Tahoma"/>
          <w:sz w:val="24"/>
          <w:szCs w:val="24"/>
        </w:rPr>
        <w:t>was in the taxi</w:t>
      </w:r>
      <w:r w:rsidR="006F5574" w:rsidRPr="00543026">
        <w:rPr>
          <w:rFonts w:ascii="Tahoma" w:hAnsi="Tahoma" w:cs="Tahoma"/>
          <w:sz w:val="24"/>
          <w:szCs w:val="24"/>
        </w:rPr>
        <w:t>-cab</w:t>
      </w:r>
      <w:r w:rsidR="00610561" w:rsidRPr="00543026">
        <w:rPr>
          <w:rFonts w:ascii="Tahoma" w:hAnsi="Tahoma" w:cs="Tahoma"/>
          <w:sz w:val="24"/>
          <w:szCs w:val="24"/>
        </w:rPr>
        <w:t xml:space="preserve"> at the time</w:t>
      </w:r>
      <w:r w:rsidR="006A605E" w:rsidRPr="00543026">
        <w:rPr>
          <w:rFonts w:ascii="Tahoma" w:hAnsi="Tahoma" w:cs="Tahoma"/>
          <w:sz w:val="24"/>
          <w:szCs w:val="24"/>
        </w:rPr>
        <w:t xml:space="preserve"> the attempt was made to rob P.W.1</w:t>
      </w:r>
      <w:r w:rsidRPr="00543026">
        <w:rPr>
          <w:rFonts w:ascii="Tahoma" w:hAnsi="Tahoma" w:cs="Tahoma"/>
          <w:sz w:val="24"/>
          <w:szCs w:val="24"/>
        </w:rPr>
        <w:t xml:space="preserve"> of the car. The</w:t>
      </w:r>
      <w:r w:rsidR="006A605E" w:rsidRPr="00543026">
        <w:rPr>
          <w:rFonts w:ascii="Tahoma" w:hAnsi="Tahoma" w:cs="Tahoma"/>
          <w:sz w:val="24"/>
          <w:szCs w:val="24"/>
        </w:rPr>
        <w:t xml:space="preserve"> primary witness c</w:t>
      </w:r>
      <w:r w:rsidRPr="00543026">
        <w:rPr>
          <w:rFonts w:ascii="Tahoma" w:hAnsi="Tahoma" w:cs="Tahoma"/>
          <w:sz w:val="24"/>
          <w:szCs w:val="24"/>
        </w:rPr>
        <w:t>alled by the prosecution was the victim (P.W.1). He</w:t>
      </w:r>
      <w:r w:rsidR="006A605E" w:rsidRPr="00543026">
        <w:rPr>
          <w:rFonts w:ascii="Tahoma" w:hAnsi="Tahoma" w:cs="Tahoma"/>
          <w:sz w:val="24"/>
          <w:szCs w:val="24"/>
        </w:rPr>
        <w:t xml:space="preserve"> gave an account of the role </w:t>
      </w:r>
      <w:r w:rsidR="001A4755" w:rsidRPr="00543026">
        <w:rPr>
          <w:rFonts w:ascii="Tahoma" w:hAnsi="Tahoma" w:cs="Tahoma"/>
          <w:sz w:val="24"/>
          <w:szCs w:val="24"/>
        </w:rPr>
        <w:t xml:space="preserve">played by </w:t>
      </w:r>
      <w:r w:rsidR="006A605E" w:rsidRPr="00543026">
        <w:rPr>
          <w:rFonts w:ascii="Tahoma" w:hAnsi="Tahoma" w:cs="Tahoma"/>
          <w:sz w:val="24"/>
          <w:szCs w:val="24"/>
        </w:rPr>
        <w:t xml:space="preserve">each of the </w:t>
      </w:r>
      <w:r w:rsidR="001A4755" w:rsidRPr="00543026">
        <w:rPr>
          <w:rFonts w:ascii="Tahoma" w:hAnsi="Tahoma" w:cs="Tahoma"/>
          <w:sz w:val="24"/>
          <w:szCs w:val="24"/>
        </w:rPr>
        <w:t>accused persons. He said it was the 1</w:t>
      </w:r>
      <w:r w:rsidR="001A4755" w:rsidRPr="00543026">
        <w:rPr>
          <w:rFonts w:ascii="Tahoma" w:hAnsi="Tahoma" w:cs="Tahoma"/>
          <w:sz w:val="24"/>
          <w:szCs w:val="24"/>
          <w:vertAlign w:val="superscript"/>
        </w:rPr>
        <w:t>st</w:t>
      </w:r>
      <w:r w:rsidR="001A4755" w:rsidRPr="00543026">
        <w:rPr>
          <w:rFonts w:ascii="Tahoma" w:hAnsi="Tahoma" w:cs="Tahoma"/>
          <w:sz w:val="24"/>
          <w:szCs w:val="24"/>
        </w:rPr>
        <w:t xml:space="preserve"> accused who snatched the ignition key from him </w:t>
      </w:r>
      <w:r w:rsidRPr="00543026">
        <w:rPr>
          <w:rFonts w:ascii="Tahoma" w:hAnsi="Tahoma" w:cs="Tahoma"/>
          <w:sz w:val="24"/>
          <w:szCs w:val="24"/>
        </w:rPr>
        <w:t xml:space="preserve">when he stopped the vehicle </w:t>
      </w:r>
      <w:r w:rsidR="001A4755" w:rsidRPr="00543026">
        <w:rPr>
          <w:rFonts w:ascii="Tahoma" w:hAnsi="Tahoma" w:cs="Tahoma"/>
          <w:sz w:val="24"/>
          <w:szCs w:val="24"/>
        </w:rPr>
        <w:t>while the 3</w:t>
      </w:r>
      <w:r w:rsidR="001A4755" w:rsidRPr="00543026">
        <w:rPr>
          <w:rFonts w:ascii="Tahoma" w:hAnsi="Tahoma" w:cs="Tahoma"/>
          <w:sz w:val="24"/>
          <w:szCs w:val="24"/>
          <w:vertAlign w:val="superscript"/>
        </w:rPr>
        <w:t>rd</w:t>
      </w:r>
      <w:r w:rsidR="001A4755" w:rsidRPr="00543026">
        <w:rPr>
          <w:rFonts w:ascii="Tahoma" w:hAnsi="Tahoma" w:cs="Tahoma"/>
          <w:sz w:val="24"/>
          <w:szCs w:val="24"/>
        </w:rPr>
        <w:t xml:space="preserve"> accused pointed a gun at the back of his head. When asked w</w:t>
      </w:r>
      <w:r w:rsidRPr="00543026">
        <w:rPr>
          <w:rFonts w:ascii="Tahoma" w:hAnsi="Tahoma" w:cs="Tahoma"/>
          <w:sz w:val="24"/>
          <w:szCs w:val="24"/>
        </w:rPr>
        <w:t>hat the appellant</w:t>
      </w:r>
      <w:r w:rsidR="001A4755" w:rsidRPr="00543026">
        <w:rPr>
          <w:rFonts w:ascii="Tahoma" w:hAnsi="Tahoma" w:cs="Tahoma"/>
          <w:sz w:val="24"/>
          <w:szCs w:val="24"/>
        </w:rPr>
        <w:t xml:space="preserve"> did, his answer </w:t>
      </w:r>
      <w:r w:rsidR="00E63960" w:rsidRPr="00543026">
        <w:rPr>
          <w:rFonts w:ascii="Tahoma" w:hAnsi="Tahoma" w:cs="Tahoma"/>
          <w:sz w:val="24"/>
          <w:szCs w:val="24"/>
        </w:rPr>
        <w:t xml:space="preserve">in sum </w:t>
      </w:r>
      <w:r w:rsidR="001A4755" w:rsidRPr="00543026">
        <w:rPr>
          <w:rFonts w:ascii="Tahoma" w:hAnsi="Tahoma" w:cs="Tahoma"/>
          <w:sz w:val="24"/>
          <w:szCs w:val="24"/>
        </w:rPr>
        <w:t xml:space="preserve">was that; </w:t>
      </w:r>
      <w:r w:rsidR="001A4755" w:rsidRPr="00543026">
        <w:rPr>
          <w:rFonts w:ascii="Tahoma" w:hAnsi="Tahoma" w:cs="Tahoma"/>
          <w:i/>
          <w:sz w:val="24"/>
          <w:szCs w:val="24"/>
        </w:rPr>
        <w:t xml:space="preserve">he did </w:t>
      </w:r>
      <w:r w:rsidR="001A4755" w:rsidRPr="00543026">
        <w:rPr>
          <w:rFonts w:ascii="Tahoma" w:hAnsi="Tahoma" w:cs="Tahoma"/>
          <w:i/>
          <w:sz w:val="24"/>
          <w:szCs w:val="24"/>
        </w:rPr>
        <w:lastRenderedPageBreak/>
        <w:t>nothing…</w:t>
      </w:r>
      <w:r w:rsidR="0081334F" w:rsidRPr="00543026">
        <w:rPr>
          <w:rFonts w:ascii="Tahoma" w:hAnsi="Tahoma" w:cs="Tahoma"/>
          <w:i/>
          <w:sz w:val="24"/>
          <w:szCs w:val="24"/>
        </w:rPr>
        <w:t>however;</w:t>
      </w:r>
      <w:r w:rsidR="001A4755" w:rsidRPr="00543026">
        <w:rPr>
          <w:rFonts w:ascii="Tahoma" w:hAnsi="Tahoma" w:cs="Tahoma"/>
          <w:i/>
          <w:sz w:val="24"/>
          <w:szCs w:val="24"/>
        </w:rPr>
        <w:t xml:space="preserve"> he </w:t>
      </w:r>
      <w:r w:rsidR="00E63960" w:rsidRPr="00543026">
        <w:rPr>
          <w:rFonts w:ascii="Tahoma" w:hAnsi="Tahoma" w:cs="Tahoma"/>
          <w:i/>
          <w:sz w:val="24"/>
          <w:szCs w:val="24"/>
        </w:rPr>
        <w:t>was among the others in the car</w:t>
      </w:r>
      <w:r w:rsidR="001A4755" w:rsidRPr="00543026">
        <w:rPr>
          <w:rFonts w:ascii="Tahoma" w:hAnsi="Tahoma" w:cs="Tahoma"/>
          <w:i/>
          <w:sz w:val="24"/>
          <w:szCs w:val="24"/>
        </w:rPr>
        <w:t>.</w:t>
      </w:r>
      <w:r w:rsidR="001A4755" w:rsidRPr="00543026">
        <w:rPr>
          <w:rFonts w:ascii="Tahoma" w:hAnsi="Tahoma" w:cs="Tahoma"/>
          <w:sz w:val="24"/>
          <w:szCs w:val="24"/>
        </w:rPr>
        <w:t xml:space="preserve"> </w:t>
      </w:r>
      <w:r w:rsidR="00DA7591" w:rsidRPr="00543026">
        <w:rPr>
          <w:rFonts w:ascii="Tahoma" w:hAnsi="Tahoma" w:cs="Tahoma"/>
          <w:sz w:val="24"/>
          <w:szCs w:val="24"/>
        </w:rPr>
        <w:t>This was the only evidence of the part appellant was alleged to have played in the attempted robbery clai</w:t>
      </w:r>
      <w:r w:rsidR="0081334F" w:rsidRPr="00543026">
        <w:rPr>
          <w:rFonts w:ascii="Tahoma" w:hAnsi="Tahoma" w:cs="Tahoma"/>
          <w:sz w:val="24"/>
          <w:szCs w:val="24"/>
        </w:rPr>
        <w:t>m</w:t>
      </w:r>
      <w:r w:rsidR="00DA7591" w:rsidRPr="00543026">
        <w:rPr>
          <w:rFonts w:ascii="Tahoma" w:hAnsi="Tahoma" w:cs="Tahoma"/>
          <w:sz w:val="24"/>
          <w:szCs w:val="24"/>
        </w:rPr>
        <w:t xml:space="preserve">. </w:t>
      </w:r>
    </w:p>
    <w:p w:rsidR="00B31915" w:rsidRPr="00543026" w:rsidRDefault="00227EDC" w:rsidP="00831A92">
      <w:pPr>
        <w:spacing w:line="360" w:lineRule="auto"/>
        <w:jc w:val="both"/>
        <w:rPr>
          <w:rFonts w:ascii="Tahoma" w:hAnsi="Tahoma" w:cs="Tahoma"/>
          <w:sz w:val="24"/>
          <w:szCs w:val="24"/>
        </w:rPr>
      </w:pPr>
      <w:r w:rsidRPr="00543026">
        <w:rPr>
          <w:rFonts w:ascii="Tahoma" w:hAnsi="Tahoma" w:cs="Tahoma"/>
          <w:sz w:val="24"/>
          <w:szCs w:val="24"/>
        </w:rPr>
        <w:t>I</w:t>
      </w:r>
      <w:r w:rsidR="00DA7591" w:rsidRPr="00543026">
        <w:rPr>
          <w:rFonts w:ascii="Tahoma" w:hAnsi="Tahoma" w:cs="Tahoma"/>
          <w:sz w:val="24"/>
          <w:szCs w:val="24"/>
        </w:rPr>
        <w:t>n his statement to the police and testimony in court</w:t>
      </w:r>
      <w:r w:rsidRPr="00543026">
        <w:rPr>
          <w:rFonts w:ascii="Tahoma" w:hAnsi="Tahoma" w:cs="Tahoma"/>
          <w:sz w:val="24"/>
          <w:szCs w:val="24"/>
        </w:rPr>
        <w:t>,</w:t>
      </w:r>
      <w:r w:rsidR="00DA7591" w:rsidRPr="00543026">
        <w:rPr>
          <w:rFonts w:ascii="Tahoma" w:hAnsi="Tahoma" w:cs="Tahoma"/>
          <w:sz w:val="24"/>
          <w:szCs w:val="24"/>
        </w:rPr>
        <w:t xml:space="preserve"> the appellant had been consistent all along </w:t>
      </w:r>
      <w:r w:rsidR="00CD3CEC" w:rsidRPr="00543026">
        <w:rPr>
          <w:rFonts w:ascii="Tahoma" w:hAnsi="Tahoma" w:cs="Tahoma"/>
          <w:sz w:val="24"/>
          <w:szCs w:val="24"/>
        </w:rPr>
        <w:t>as to how he came to be in the car with the others. He denied strongly that</w:t>
      </w:r>
      <w:r w:rsidR="00DA7591" w:rsidRPr="00543026">
        <w:rPr>
          <w:rFonts w:ascii="Tahoma" w:hAnsi="Tahoma" w:cs="Tahoma"/>
          <w:sz w:val="24"/>
          <w:szCs w:val="24"/>
        </w:rPr>
        <w:t xml:space="preserve"> </w:t>
      </w:r>
      <w:r w:rsidR="0005454F" w:rsidRPr="00543026">
        <w:rPr>
          <w:rFonts w:ascii="Tahoma" w:hAnsi="Tahoma" w:cs="Tahoma"/>
          <w:sz w:val="24"/>
          <w:szCs w:val="24"/>
        </w:rPr>
        <w:t>he had</w:t>
      </w:r>
      <w:r w:rsidRPr="00543026">
        <w:rPr>
          <w:rFonts w:ascii="Tahoma" w:hAnsi="Tahoma" w:cs="Tahoma"/>
          <w:sz w:val="24"/>
          <w:szCs w:val="24"/>
        </w:rPr>
        <w:t xml:space="preserve"> knowledge of any plan by his friends to rob P.W.1 of his car</w:t>
      </w:r>
      <w:r w:rsidR="00E63960" w:rsidRPr="00543026">
        <w:rPr>
          <w:rFonts w:ascii="Tahoma" w:hAnsi="Tahoma" w:cs="Tahoma"/>
          <w:sz w:val="24"/>
          <w:szCs w:val="24"/>
        </w:rPr>
        <w:t>. The victim</w:t>
      </w:r>
      <w:r w:rsidR="006F5574" w:rsidRPr="00543026">
        <w:rPr>
          <w:rFonts w:ascii="Tahoma" w:hAnsi="Tahoma" w:cs="Tahoma"/>
          <w:sz w:val="24"/>
          <w:szCs w:val="24"/>
        </w:rPr>
        <w:t xml:space="preserve"> himself corroborated the testimony of the appellant that when the others struggled with him over his ignition key, the appellant did nothing</w:t>
      </w:r>
      <w:r w:rsidRPr="00543026">
        <w:rPr>
          <w:rFonts w:ascii="Tahoma" w:hAnsi="Tahoma" w:cs="Tahoma"/>
          <w:sz w:val="24"/>
          <w:szCs w:val="24"/>
        </w:rPr>
        <w:t>.</w:t>
      </w:r>
      <w:r w:rsidR="006F5574" w:rsidRPr="00543026">
        <w:rPr>
          <w:rFonts w:ascii="Tahoma" w:hAnsi="Tahoma" w:cs="Tahoma"/>
          <w:sz w:val="24"/>
          <w:szCs w:val="24"/>
        </w:rPr>
        <w:t xml:space="preserve"> The appellant got out of the car and ran away.</w:t>
      </w:r>
      <w:r w:rsidR="00B31915" w:rsidRPr="00543026">
        <w:rPr>
          <w:rFonts w:ascii="Tahoma" w:hAnsi="Tahoma" w:cs="Tahoma"/>
          <w:sz w:val="24"/>
          <w:szCs w:val="24"/>
        </w:rPr>
        <w:t xml:space="preserve"> On why he had to run away, appellant said</w:t>
      </w:r>
      <w:r w:rsidR="00C30050" w:rsidRPr="00543026">
        <w:rPr>
          <w:rFonts w:ascii="Tahoma" w:hAnsi="Tahoma" w:cs="Tahoma"/>
          <w:sz w:val="24"/>
          <w:szCs w:val="24"/>
        </w:rPr>
        <w:t xml:space="preserve"> </w:t>
      </w:r>
      <w:r w:rsidR="00150F7A" w:rsidRPr="00543026">
        <w:rPr>
          <w:rFonts w:ascii="Tahoma" w:hAnsi="Tahoma" w:cs="Tahoma"/>
          <w:sz w:val="24"/>
          <w:szCs w:val="24"/>
        </w:rPr>
        <w:t>he was afr</w:t>
      </w:r>
      <w:r w:rsidR="00B31915" w:rsidRPr="00543026">
        <w:rPr>
          <w:rFonts w:ascii="Tahoma" w:hAnsi="Tahoma" w:cs="Tahoma"/>
          <w:sz w:val="24"/>
          <w:szCs w:val="24"/>
        </w:rPr>
        <w:t>aid that was why he ran away. He said further that on</w:t>
      </w:r>
      <w:r w:rsidR="00150F7A" w:rsidRPr="00543026">
        <w:rPr>
          <w:rFonts w:ascii="Tahoma" w:hAnsi="Tahoma" w:cs="Tahoma"/>
          <w:sz w:val="24"/>
          <w:szCs w:val="24"/>
        </w:rPr>
        <w:t xml:space="preserve"> the following day in the morning, </w:t>
      </w:r>
      <w:r w:rsidR="00C30050" w:rsidRPr="00543026">
        <w:rPr>
          <w:rFonts w:ascii="Tahoma" w:hAnsi="Tahoma" w:cs="Tahoma"/>
          <w:sz w:val="24"/>
          <w:szCs w:val="24"/>
        </w:rPr>
        <w:t xml:space="preserve">he confronted </w:t>
      </w:r>
      <w:r w:rsidR="00150F7A" w:rsidRPr="00543026">
        <w:rPr>
          <w:rFonts w:ascii="Tahoma" w:hAnsi="Tahoma" w:cs="Tahoma"/>
          <w:sz w:val="24"/>
          <w:szCs w:val="24"/>
        </w:rPr>
        <w:t>one of his friends</w:t>
      </w:r>
      <w:r w:rsidR="00C30050" w:rsidRPr="00543026">
        <w:rPr>
          <w:rFonts w:ascii="Tahoma" w:hAnsi="Tahoma" w:cs="Tahoma"/>
          <w:sz w:val="24"/>
          <w:szCs w:val="24"/>
        </w:rPr>
        <w:t xml:space="preserve"> as to</w:t>
      </w:r>
      <w:r w:rsidRPr="00543026">
        <w:rPr>
          <w:rFonts w:ascii="Tahoma" w:hAnsi="Tahoma" w:cs="Tahoma"/>
          <w:sz w:val="24"/>
          <w:szCs w:val="24"/>
        </w:rPr>
        <w:t xml:space="preserve"> why they did not tell him of their plan to rob P.W.1 of his taxi.</w:t>
      </w:r>
      <w:r w:rsidR="00C30050" w:rsidRPr="00543026">
        <w:rPr>
          <w:rFonts w:ascii="Tahoma" w:hAnsi="Tahoma" w:cs="Tahoma"/>
          <w:sz w:val="24"/>
          <w:szCs w:val="24"/>
        </w:rPr>
        <w:t xml:space="preserve"> This testimony was not challenged by the prosecution. </w:t>
      </w:r>
    </w:p>
    <w:p w:rsidR="00C30050" w:rsidRPr="00543026" w:rsidRDefault="00C30050" w:rsidP="00831A92">
      <w:pPr>
        <w:spacing w:line="360" w:lineRule="auto"/>
        <w:jc w:val="both"/>
        <w:rPr>
          <w:rFonts w:ascii="Tahoma" w:hAnsi="Tahoma" w:cs="Tahoma"/>
          <w:sz w:val="24"/>
          <w:szCs w:val="24"/>
        </w:rPr>
      </w:pPr>
      <w:r w:rsidRPr="00543026">
        <w:rPr>
          <w:rFonts w:ascii="Tahoma" w:hAnsi="Tahoma" w:cs="Tahoma"/>
          <w:sz w:val="24"/>
          <w:szCs w:val="24"/>
        </w:rPr>
        <w:t>Some of t</w:t>
      </w:r>
      <w:r w:rsidR="00227EDC" w:rsidRPr="00543026">
        <w:rPr>
          <w:rFonts w:ascii="Tahoma" w:hAnsi="Tahoma" w:cs="Tahoma"/>
          <w:sz w:val="24"/>
          <w:szCs w:val="24"/>
        </w:rPr>
        <w:t>he question</w:t>
      </w:r>
      <w:r w:rsidR="00E63960" w:rsidRPr="00543026">
        <w:rPr>
          <w:rFonts w:ascii="Tahoma" w:hAnsi="Tahoma" w:cs="Tahoma"/>
          <w:sz w:val="24"/>
          <w:szCs w:val="24"/>
        </w:rPr>
        <w:t>s that should</w:t>
      </w:r>
      <w:r w:rsidRPr="00543026">
        <w:rPr>
          <w:rFonts w:ascii="Tahoma" w:hAnsi="Tahoma" w:cs="Tahoma"/>
          <w:sz w:val="24"/>
          <w:szCs w:val="24"/>
        </w:rPr>
        <w:t xml:space="preserve"> necessarily </w:t>
      </w:r>
      <w:r w:rsidR="00D00887" w:rsidRPr="00543026">
        <w:rPr>
          <w:rFonts w:ascii="Tahoma" w:hAnsi="Tahoma" w:cs="Tahoma"/>
          <w:sz w:val="24"/>
          <w:szCs w:val="24"/>
        </w:rPr>
        <w:t xml:space="preserve">have </w:t>
      </w:r>
      <w:r w:rsidRPr="00543026">
        <w:rPr>
          <w:rFonts w:ascii="Tahoma" w:hAnsi="Tahoma" w:cs="Tahoma"/>
          <w:sz w:val="24"/>
          <w:szCs w:val="24"/>
        </w:rPr>
        <w:t xml:space="preserve">come to </w:t>
      </w:r>
      <w:r w:rsidR="00D00887" w:rsidRPr="00543026">
        <w:rPr>
          <w:rFonts w:ascii="Tahoma" w:hAnsi="Tahoma" w:cs="Tahoma"/>
          <w:sz w:val="24"/>
          <w:szCs w:val="24"/>
        </w:rPr>
        <w:t xml:space="preserve">the </w:t>
      </w:r>
      <w:r w:rsidRPr="00543026">
        <w:rPr>
          <w:rFonts w:ascii="Tahoma" w:hAnsi="Tahoma" w:cs="Tahoma"/>
          <w:sz w:val="24"/>
          <w:szCs w:val="24"/>
        </w:rPr>
        <w:t xml:space="preserve">mind </w:t>
      </w:r>
      <w:r w:rsidR="005D6A50" w:rsidRPr="00543026">
        <w:rPr>
          <w:rFonts w:ascii="Tahoma" w:hAnsi="Tahoma" w:cs="Tahoma"/>
          <w:sz w:val="24"/>
          <w:szCs w:val="24"/>
        </w:rPr>
        <w:t>of the trial court</w:t>
      </w:r>
      <w:r w:rsidR="00D00887" w:rsidRPr="00543026">
        <w:rPr>
          <w:rFonts w:ascii="Tahoma" w:hAnsi="Tahoma" w:cs="Tahoma"/>
          <w:sz w:val="24"/>
          <w:szCs w:val="24"/>
        </w:rPr>
        <w:t xml:space="preserve"> </w:t>
      </w:r>
      <w:r w:rsidR="00EF352F" w:rsidRPr="00543026">
        <w:rPr>
          <w:rFonts w:ascii="Tahoma" w:hAnsi="Tahoma" w:cs="Tahoma"/>
          <w:sz w:val="24"/>
          <w:szCs w:val="24"/>
        </w:rPr>
        <w:t xml:space="preserve">in determining appellant’s involvement </w:t>
      </w:r>
      <w:r w:rsidRPr="00543026">
        <w:rPr>
          <w:rFonts w:ascii="Tahoma" w:hAnsi="Tahoma" w:cs="Tahoma"/>
          <w:sz w:val="24"/>
          <w:szCs w:val="24"/>
        </w:rPr>
        <w:t>are</w:t>
      </w:r>
      <w:r w:rsidR="00227EDC" w:rsidRPr="00543026">
        <w:rPr>
          <w:rFonts w:ascii="Tahoma" w:hAnsi="Tahoma" w:cs="Tahoma"/>
          <w:sz w:val="24"/>
          <w:szCs w:val="24"/>
        </w:rPr>
        <w:t xml:space="preserve">; </w:t>
      </w:r>
    </w:p>
    <w:p w:rsidR="00C30050" w:rsidRPr="00831A92" w:rsidRDefault="00831A92" w:rsidP="00831A92">
      <w:pPr>
        <w:spacing w:line="360" w:lineRule="auto"/>
        <w:ind w:left="1080" w:hanging="720"/>
        <w:jc w:val="both"/>
        <w:rPr>
          <w:rFonts w:ascii="Tahoma" w:hAnsi="Tahoma" w:cs="Tahoma"/>
          <w:i/>
          <w:sz w:val="24"/>
          <w:szCs w:val="24"/>
        </w:rPr>
      </w:pPr>
      <w:r w:rsidRPr="00543026">
        <w:rPr>
          <w:rFonts w:ascii="Tahoma" w:hAnsi="Tahoma" w:cs="Tahoma"/>
          <w:b/>
          <w:i/>
          <w:sz w:val="24"/>
          <w:szCs w:val="24"/>
        </w:rPr>
        <w:t>(i)</w:t>
      </w:r>
      <w:r w:rsidRPr="00543026">
        <w:rPr>
          <w:rFonts w:ascii="Tahoma" w:hAnsi="Tahoma" w:cs="Tahoma"/>
          <w:b/>
          <w:i/>
          <w:sz w:val="24"/>
          <w:szCs w:val="24"/>
        </w:rPr>
        <w:tab/>
      </w:r>
      <w:r w:rsidR="00227EDC" w:rsidRPr="00831A92">
        <w:rPr>
          <w:rFonts w:ascii="Tahoma" w:hAnsi="Tahoma" w:cs="Tahoma"/>
          <w:i/>
          <w:sz w:val="24"/>
          <w:szCs w:val="24"/>
        </w:rPr>
        <w:t>which were the subsequent acts done in concert with the other ac</w:t>
      </w:r>
      <w:r w:rsidR="00C30050" w:rsidRPr="00831A92">
        <w:rPr>
          <w:rFonts w:ascii="Tahoma" w:hAnsi="Tahoma" w:cs="Tahoma"/>
          <w:i/>
          <w:sz w:val="24"/>
          <w:szCs w:val="24"/>
        </w:rPr>
        <w:t>cused persons to suggest that appellant</w:t>
      </w:r>
      <w:r w:rsidR="00227EDC" w:rsidRPr="00831A92">
        <w:rPr>
          <w:rFonts w:ascii="Tahoma" w:hAnsi="Tahoma" w:cs="Tahoma"/>
          <w:i/>
          <w:sz w:val="24"/>
          <w:szCs w:val="24"/>
        </w:rPr>
        <w:t xml:space="preserve"> planned with the others to steal the taxi-cab?</w:t>
      </w:r>
      <w:r w:rsidR="00A43361" w:rsidRPr="00831A92">
        <w:rPr>
          <w:rFonts w:ascii="Tahoma" w:hAnsi="Tahoma" w:cs="Tahoma"/>
          <w:i/>
          <w:sz w:val="24"/>
          <w:szCs w:val="24"/>
        </w:rPr>
        <w:t xml:space="preserve"> </w:t>
      </w:r>
    </w:p>
    <w:p w:rsidR="001A4755" w:rsidRPr="00831A92" w:rsidRDefault="00831A92" w:rsidP="00831A92">
      <w:pPr>
        <w:spacing w:line="360" w:lineRule="auto"/>
        <w:ind w:left="1080" w:hanging="720"/>
        <w:jc w:val="both"/>
        <w:rPr>
          <w:rFonts w:ascii="Tahoma" w:hAnsi="Tahoma" w:cs="Tahoma"/>
          <w:i/>
          <w:sz w:val="24"/>
          <w:szCs w:val="24"/>
        </w:rPr>
      </w:pPr>
      <w:r w:rsidRPr="00543026">
        <w:rPr>
          <w:rFonts w:ascii="Tahoma" w:hAnsi="Tahoma" w:cs="Tahoma"/>
          <w:b/>
          <w:i/>
          <w:sz w:val="24"/>
          <w:szCs w:val="24"/>
        </w:rPr>
        <w:t>(ii)</w:t>
      </w:r>
      <w:r w:rsidRPr="00543026">
        <w:rPr>
          <w:rFonts w:ascii="Tahoma" w:hAnsi="Tahoma" w:cs="Tahoma"/>
          <w:b/>
          <w:i/>
          <w:sz w:val="24"/>
          <w:szCs w:val="24"/>
        </w:rPr>
        <w:tab/>
      </w:r>
      <w:r w:rsidR="007E29FB" w:rsidRPr="00831A92">
        <w:rPr>
          <w:rFonts w:ascii="Tahoma" w:hAnsi="Tahoma" w:cs="Tahoma"/>
          <w:i/>
          <w:sz w:val="24"/>
          <w:szCs w:val="24"/>
        </w:rPr>
        <w:t>Is it not possible that the only agenda the appellant knew of on the night in question was that they were going to Nyaho Clinic area for the 4</w:t>
      </w:r>
      <w:r w:rsidR="007E29FB" w:rsidRPr="00831A92">
        <w:rPr>
          <w:rFonts w:ascii="Tahoma" w:hAnsi="Tahoma" w:cs="Tahoma"/>
          <w:i/>
          <w:sz w:val="24"/>
          <w:szCs w:val="24"/>
          <w:vertAlign w:val="superscript"/>
        </w:rPr>
        <w:t>th</w:t>
      </w:r>
      <w:r w:rsidR="007E29FB" w:rsidRPr="00831A92">
        <w:rPr>
          <w:rFonts w:ascii="Tahoma" w:hAnsi="Tahoma" w:cs="Tahoma"/>
          <w:i/>
          <w:sz w:val="24"/>
          <w:szCs w:val="24"/>
        </w:rPr>
        <w:t xml:space="preserve"> accused to collect money from a friend as he</w:t>
      </w:r>
      <w:r w:rsidR="00C30050" w:rsidRPr="00831A92">
        <w:rPr>
          <w:rFonts w:ascii="Tahoma" w:hAnsi="Tahoma" w:cs="Tahoma"/>
          <w:i/>
          <w:sz w:val="24"/>
          <w:szCs w:val="24"/>
        </w:rPr>
        <w:t xml:space="preserve"> was</w:t>
      </w:r>
      <w:r w:rsidR="007E29FB" w:rsidRPr="00831A92">
        <w:rPr>
          <w:rFonts w:ascii="Tahoma" w:hAnsi="Tahoma" w:cs="Tahoma"/>
          <w:i/>
          <w:sz w:val="24"/>
          <w:szCs w:val="24"/>
        </w:rPr>
        <w:t xml:space="preserve"> told when he was requested to join them in the taxi? </w:t>
      </w:r>
    </w:p>
    <w:p w:rsidR="00C30050" w:rsidRPr="00543026" w:rsidRDefault="00C30050" w:rsidP="00831A92">
      <w:pPr>
        <w:spacing w:line="360" w:lineRule="auto"/>
        <w:jc w:val="both"/>
        <w:rPr>
          <w:rFonts w:ascii="Tahoma" w:hAnsi="Tahoma" w:cs="Tahoma"/>
          <w:sz w:val="24"/>
          <w:szCs w:val="24"/>
        </w:rPr>
      </w:pPr>
      <w:r w:rsidRPr="00543026">
        <w:rPr>
          <w:rFonts w:ascii="Tahoma" w:hAnsi="Tahoma" w:cs="Tahoma"/>
          <w:sz w:val="24"/>
          <w:szCs w:val="24"/>
        </w:rPr>
        <w:t xml:space="preserve">As was held by this Court in </w:t>
      </w:r>
      <w:r w:rsidRPr="00543026">
        <w:rPr>
          <w:rFonts w:ascii="Tahoma" w:hAnsi="Tahoma" w:cs="Tahoma"/>
          <w:b/>
          <w:sz w:val="24"/>
          <w:szCs w:val="24"/>
        </w:rPr>
        <w:t>LOGAN v THE REPUBLIC [2007-2008] SCGLR 76</w:t>
      </w:r>
      <w:r w:rsidRPr="00543026">
        <w:rPr>
          <w:rFonts w:ascii="Tahoma" w:hAnsi="Tahoma" w:cs="Tahoma"/>
          <w:sz w:val="24"/>
          <w:szCs w:val="24"/>
        </w:rPr>
        <w:t xml:space="preserve"> </w:t>
      </w:r>
      <w:r w:rsidRPr="00543026">
        <w:rPr>
          <w:rFonts w:ascii="Tahoma" w:hAnsi="Tahoma" w:cs="Tahoma"/>
          <w:b/>
          <w:sz w:val="24"/>
          <w:szCs w:val="24"/>
        </w:rPr>
        <w:t xml:space="preserve">@ </w:t>
      </w:r>
      <w:smartTag w:uri="urn:schemas-microsoft-com:office:smarttags" w:element="metricconverter">
        <w:smartTagPr>
          <w:attr w:name="ProductID" w:val="78, in"/>
        </w:smartTagPr>
        <w:r w:rsidRPr="00543026">
          <w:rPr>
            <w:rFonts w:ascii="Tahoma" w:hAnsi="Tahoma" w:cs="Tahoma"/>
            <w:b/>
            <w:sz w:val="24"/>
            <w:szCs w:val="24"/>
          </w:rPr>
          <w:t>78,</w:t>
        </w:r>
        <w:r w:rsidRPr="00543026">
          <w:rPr>
            <w:rFonts w:ascii="Tahoma" w:hAnsi="Tahoma" w:cs="Tahoma"/>
            <w:sz w:val="24"/>
            <w:szCs w:val="24"/>
          </w:rPr>
          <w:t xml:space="preserve"> in</w:t>
        </w:r>
      </w:smartTag>
      <w:r w:rsidRPr="00543026">
        <w:rPr>
          <w:rFonts w:ascii="Tahoma" w:hAnsi="Tahoma" w:cs="Tahoma"/>
          <w:sz w:val="24"/>
          <w:szCs w:val="24"/>
        </w:rPr>
        <w:t xml:space="preserve"> conspiracy charges where there is no </w:t>
      </w:r>
      <w:r w:rsidR="00EF352F" w:rsidRPr="00543026">
        <w:rPr>
          <w:rFonts w:ascii="Tahoma" w:hAnsi="Tahoma" w:cs="Tahoma"/>
          <w:sz w:val="24"/>
          <w:szCs w:val="24"/>
        </w:rPr>
        <w:t>direct evidence, “</w:t>
      </w:r>
      <w:r w:rsidR="00EF352F" w:rsidRPr="00543026">
        <w:rPr>
          <w:rFonts w:ascii="Tahoma" w:hAnsi="Tahoma" w:cs="Tahoma"/>
          <w:b/>
          <w:i/>
          <w:sz w:val="24"/>
          <w:szCs w:val="24"/>
        </w:rPr>
        <w:t>the conspiracy</w:t>
      </w:r>
      <w:r w:rsidRPr="00543026">
        <w:rPr>
          <w:rFonts w:ascii="Tahoma" w:hAnsi="Tahoma" w:cs="Tahoma"/>
          <w:sz w:val="24"/>
          <w:szCs w:val="24"/>
        </w:rPr>
        <w:t xml:space="preserve"> </w:t>
      </w:r>
      <w:r w:rsidRPr="00543026">
        <w:rPr>
          <w:rFonts w:ascii="Tahoma" w:hAnsi="Tahoma" w:cs="Tahoma"/>
          <w:b/>
          <w:i/>
          <w:sz w:val="24"/>
          <w:szCs w:val="24"/>
        </w:rPr>
        <w:t>is a matter of inference, deduced from the certain criminal acts of the persons accused, done in pursuance of an apparent criminal purpose in common between them”.</w:t>
      </w:r>
      <w:r w:rsidRPr="00543026">
        <w:rPr>
          <w:rFonts w:ascii="Tahoma" w:hAnsi="Tahoma" w:cs="Tahoma"/>
          <w:i/>
          <w:sz w:val="24"/>
          <w:szCs w:val="24"/>
        </w:rPr>
        <w:t xml:space="preserve"> </w:t>
      </w:r>
    </w:p>
    <w:p w:rsidR="00F7605A" w:rsidRPr="00543026" w:rsidRDefault="00A43361" w:rsidP="00831A92">
      <w:pPr>
        <w:spacing w:line="360" w:lineRule="auto"/>
        <w:jc w:val="both"/>
        <w:rPr>
          <w:rFonts w:ascii="Tahoma" w:hAnsi="Tahoma" w:cs="Tahoma"/>
          <w:sz w:val="24"/>
          <w:szCs w:val="24"/>
        </w:rPr>
      </w:pPr>
      <w:r w:rsidRPr="00543026">
        <w:rPr>
          <w:rFonts w:ascii="Tahoma" w:hAnsi="Tahoma" w:cs="Tahoma"/>
          <w:sz w:val="24"/>
          <w:szCs w:val="24"/>
        </w:rPr>
        <w:t>Though it could be said that sitting together with the others in the taxi-</w:t>
      </w:r>
      <w:r w:rsidR="00E63960" w:rsidRPr="00543026">
        <w:rPr>
          <w:rFonts w:ascii="Tahoma" w:hAnsi="Tahoma" w:cs="Tahoma"/>
          <w:sz w:val="24"/>
          <w:szCs w:val="24"/>
        </w:rPr>
        <w:t>cab when the incident happened wa</w:t>
      </w:r>
      <w:r w:rsidRPr="00543026">
        <w:rPr>
          <w:rFonts w:ascii="Tahoma" w:hAnsi="Tahoma" w:cs="Tahoma"/>
          <w:sz w:val="24"/>
          <w:szCs w:val="24"/>
        </w:rPr>
        <w:t>s an element of acting in concert, that alone is not conclusive on the point. There must be further proof that</w:t>
      </w:r>
      <w:r w:rsidR="00C60230" w:rsidRPr="00543026">
        <w:rPr>
          <w:rFonts w:ascii="Tahoma" w:hAnsi="Tahoma" w:cs="Tahoma"/>
          <w:sz w:val="24"/>
          <w:szCs w:val="24"/>
        </w:rPr>
        <w:t xml:space="preserve">, being in the taxi-cab with the others was for a common purpose; i.e. to rob the driver of the car in which they were being </w:t>
      </w:r>
      <w:r w:rsidR="00C60230" w:rsidRPr="00543026">
        <w:rPr>
          <w:rFonts w:ascii="Tahoma" w:hAnsi="Tahoma" w:cs="Tahoma"/>
          <w:sz w:val="24"/>
          <w:szCs w:val="24"/>
        </w:rPr>
        <w:lastRenderedPageBreak/>
        <w:t>conveyed</w:t>
      </w:r>
      <w:r w:rsidR="00C30050" w:rsidRPr="00543026">
        <w:rPr>
          <w:rFonts w:ascii="Tahoma" w:hAnsi="Tahoma" w:cs="Tahoma"/>
          <w:sz w:val="24"/>
          <w:szCs w:val="24"/>
        </w:rPr>
        <w:t xml:space="preserve"> or simply to rob</w:t>
      </w:r>
      <w:r w:rsidR="00C60230" w:rsidRPr="00543026">
        <w:rPr>
          <w:rFonts w:ascii="Tahoma" w:hAnsi="Tahoma" w:cs="Tahoma"/>
          <w:sz w:val="24"/>
          <w:szCs w:val="24"/>
        </w:rPr>
        <w:t>. This could be inferred from the conduct or the ac</w:t>
      </w:r>
      <w:r w:rsidR="00C30050" w:rsidRPr="00543026">
        <w:rPr>
          <w:rFonts w:ascii="Tahoma" w:hAnsi="Tahoma" w:cs="Tahoma"/>
          <w:sz w:val="24"/>
          <w:szCs w:val="24"/>
        </w:rPr>
        <w:t>ts of the appellant at the time he joined the others in the taxi-cab up to the time of the attempted robbery.</w:t>
      </w:r>
      <w:r w:rsidR="00E63960" w:rsidRPr="00543026">
        <w:rPr>
          <w:rFonts w:ascii="Tahoma" w:hAnsi="Tahoma" w:cs="Tahoma"/>
          <w:sz w:val="24"/>
          <w:szCs w:val="24"/>
        </w:rPr>
        <w:t xml:space="preserve"> However</w:t>
      </w:r>
      <w:r w:rsidR="00C60230" w:rsidRPr="00543026">
        <w:rPr>
          <w:rFonts w:ascii="Tahoma" w:hAnsi="Tahoma" w:cs="Tahoma"/>
          <w:sz w:val="24"/>
          <w:szCs w:val="24"/>
        </w:rPr>
        <w:t xml:space="preserve">, the testimony of the victim of the crime P.W.1 was that appellant did nothing apart from his mere presence in the car. This evidence corroborates the testimony of the appellant throughout the trial that he knew nothing about the conspiracy and that he was unfortunate to be in the car at the time. It also corroborates that of the other accused persons that the appellant did nothing to support what they were doing. </w:t>
      </w:r>
    </w:p>
    <w:p w:rsidR="005A776A" w:rsidRPr="00543026" w:rsidRDefault="00C60230" w:rsidP="00831A92">
      <w:pPr>
        <w:spacing w:line="360" w:lineRule="auto"/>
        <w:jc w:val="both"/>
        <w:rPr>
          <w:rFonts w:ascii="Tahoma" w:hAnsi="Tahoma" w:cs="Tahoma"/>
          <w:sz w:val="24"/>
          <w:szCs w:val="24"/>
        </w:rPr>
      </w:pPr>
      <w:r w:rsidRPr="00543026">
        <w:rPr>
          <w:rFonts w:ascii="Tahoma" w:hAnsi="Tahoma" w:cs="Tahoma"/>
          <w:sz w:val="24"/>
          <w:szCs w:val="24"/>
        </w:rPr>
        <w:t xml:space="preserve">This Court held </w:t>
      </w:r>
      <w:r w:rsidR="00CD3CEC" w:rsidRPr="00543026">
        <w:rPr>
          <w:rFonts w:ascii="Tahoma" w:hAnsi="Tahoma" w:cs="Tahoma"/>
          <w:sz w:val="24"/>
          <w:szCs w:val="24"/>
        </w:rPr>
        <w:t xml:space="preserve">further </w:t>
      </w:r>
      <w:r w:rsidRPr="00543026">
        <w:rPr>
          <w:rFonts w:ascii="Tahoma" w:hAnsi="Tahoma" w:cs="Tahoma"/>
          <w:sz w:val="24"/>
          <w:szCs w:val="24"/>
        </w:rPr>
        <w:t xml:space="preserve">in the Logan case (supra) that mere presence at the scene </w:t>
      </w:r>
      <w:r w:rsidR="005A776A" w:rsidRPr="00543026">
        <w:rPr>
          <w:rFonts w:ascii="Tahoma" w:hAnsi="Tahoma" w:cs="Tahoma"/>
          <w:sz w:val="24"/>
          <w:szCs w:val="24"/>
        </w:rPr>
        <w:t>of a crime without more is not proof of guilt. As the appellant rightly contended in his written statement of case, the trial judge and the learned majority justices of the first appellate court should have asked themselves whether it was not possible for an innocent person to be among evil doers, be in their company and yet have no knowledge of their intentions.</w:t>
      </w:r>
      <w:r w:rsidR="007E29FB" w:rsidRPr="00543026">
        <w:rPr>
          <w:rFonts w:ascii="Tahoma" w:hAnsi="Tahoma" w:cs="Tahoma"/>
          <w:sz w:val="24"/>
          <w:szCs w:val="24"/>
        </w:rPr>
        <w:t xml:space="preserve"> </w:t>
      </w:r>
      <w:r w:rsidR="005A776A" w:rsidRPr="00543026">
        <w:rPr>
          <w:rFonts w:ascii="Tahoma" w:hAnsi="Tahoma" w:cs="Tahoma"/>
          <w:sz w:val="24"/>
          <w:szCs w:val="24"/>
        </w:rPr>
        <w:t xml:space="preserve">Clearly, the record before us suggests overwhelmingly that both the trial judge and the first appellate justices in the </w:t>
      </w:r>
      <w:r w:rsidR="007E29FB" w:rsidRPr="00543026">
        <w:rPr>
          <w:rFonts w:ascii="Tahoma" w:hAnsi="Tahoma" w:cs="Tahoma"/>
          <w:sz w:val="24"/>
          <w:szCs w:val="24"/>
        </w:rPr>
        <w:t>majority</w:t>
      </w:r>
      <w:r w:rsidR="005A776A" w:rsidRPr="00543026">
        <w:rPr>
          <w:rFonts w:ascii="Tahoma" w:hAnsi="Tahoma" w:cs="Tahoma"/>
          <w:sz w:val="24"/>
          <w:szCs w:val="24"/>
        </w:rPr>
        <w:t xml:space="preserve"> did not give any consideration at all to the evidence of and for the appellant.</w:t>
      </w:r>
      <w:r w:rsidR="008B64C1" w:rsidRPr="00543026">
        <w:rPr>
          <w:rFonts w:ascii="Tahoma" w:hAnsi="Tahoma" w:cs="Tahoma"/>
          <w:sz w:val="24"/>
          <w:szCs w:val="24"/>
        </w:rPr>
        <w:t xml:space="preserve"> The two lower courts completely failed to subject the explanation or story of the appellant to the three-stage test propounded by this Court in the </w:t>
      </w:r>
      <w:r w:rsidR="008B64C1" w:rsidRPr="00543026">
        <w:rPr>
          <w:rFonts w:ascii="Tahoma" w:hAnsi="Tahoma" w:cs="Tahoma"/>
          <w:i/>
          <w:sz w:val="24"/>
          <w:szCs w:val="24"/>
        </w:rPr>
        <w:t>Lutterodt and Amartey cases</w:t>
      </w:r>
      <w:r w:rsidR="008B64C1" w:rsidRPr="00543026">
        <w:rPr>
          <w:rFonts w:ascii="Tahoma" w:hAnsi="Tahoma" w:cs="Tahoma"/>
          <w:sz w:val="24"/>
          <w:szCs w:val="24"/>
        </w:rPr>
        <w:t xml:space="preserve"> supra, which every court is obliged to do before pronouncing the guilt of an accused</w:t>
      </w:r>
      <w:r w:rsidR="00E63960" w:rsidRPr="00543026">
        <w:rPr>
          <w:rFonts w:ascii="Tahoma" w:hAnsi="Tahoma" w:cs="Tahoma"/>
          <w:sz w:val="24"/>
          <w:szCs w:val="24"/>
        </w:rPr>
        <w:t xml:space="preserve"> person</w:t>
      </w:r>
      <w:r w:rsidR="008B64C1" w:rsidRPr="00543026">
        <w:rPr>
          <w:rFonts w:ascii="Tahoma" w:hAnsi="Tahoma" w:cs="Tahoma"/>
          <w:sz w:val="24"/>
          <w:szCs w:val="24"/>
        </w:rPr>
        <w:t>.</w:t>
      </w:r>
      <w:r w:rsidR="00173D05" w:rsidRPr="00543026">
        <w:rPr>
          <w:rFonts w:ascii="Tahoma" w:hAnsi="Tahoma" w:cs="Tahoma"/>
          <w:sz w:val="24"/>
          <w:szCs w:val="24"/>
        </w:rPr>
        <w:t xml:space="preserve"> We want to </w:t>
      </w:r>
      <w:r w:rsidR="00A9532F" w:rsidRPr="00543026">
        <w:rPr>
          <w:rFonts w:ascii="Tahoma" w:hAnsi="Tahoma" w:cs="Tahoma"/>
          <w:sz w:val="24"/>
          <w:szCs w:val="24"/>
        </w:rPr>
        <w:t>lay emphasis on</w:t>
      </w:r>
      <w:r w:rsidR="00173D05" w:rsidRPr="00543026">
        <w:rPr>
          <w:rFonts w:ascii="Tahoma" w:hAnsi="Tahoma" w:cs="Tahoma"/>
          <w:sz w:val="24"/>
          <w:szCs w:val="24"/>
        </w:rPr>
        <w:t xml:space="preserve"> the principle in criminal trials that</w:t>
      </w:r>
      <w:r w:rsidR="002D373F" w:rsidRPr="00543026">
        <w:rPr>
          <w:rFonts w:ascii="Tahoma" w:hAnsi="Tahoma" w:cs="Tahoma"/>
          <w:sz w:val="24"/>
          <w:szCs w:val="24"/>
        </w:rPr>
        <w:t>;</w:t>
      </w:r>
      <w:r w:rsidR="00173D05" w:rsidRPr="00543026">
        <w:rPr>
          <w:rFonts w:ascii="Tahoma" w:hAnsi="Tahoma" w:cs="Tahoma"/>
          <w:sz w:val="24"/>
          <w:szCs w:val="24"/>
        </w:rPr>
        <w:t xml:space="preserve"> all reasonable doubts</w:t>
      </w:r>
      <w:r w:rsidR="002D373F" w:rsidRPr="00543026">
        <w:rPr>
          <w:rFonts w:ascii="Tahoma" w:hAnsi="Tahoma" w:cs="Tahoma"/>
          <w:sz w:val="24"/>
          <w:szCs w:val="24"/>
        </w:rPr>
        <w:t xml:space="preserve"> that make the mind of the court uncertain about the guilt of the accused</w:t>
      </w:r>
      <w:r w:rsidR="00173D05" w:rsidRPr="00543026">
        <w:rPr>
          <w:rFonts w:ascii="Tahoma" w:hAnsi="Tahoma" w:cs="Tahoma"/>
          <w:sz w:val="24"/>
          <w:szCs w:val="24"/>
        </w:rPr>
        <w:t xml:space="preserve"> are always resolved in favour of the accused. </w:t>
      </w:r>
      <w:r w:rsidR="00EF352F" w:rsidRPr="00543026">
        <w:rPr>
          <w:rFonts w:ascii="Tahoma" w:hAnsi="Tahoma" w:cs="Tahoma"/>
          <w:sz w:val="24"/>
          <w:szCs w:val="24"/>
        </w:rPr>
        <w:t>By reasonable doubt</w:t>
      </w:r>
      <w:r w:rsidR="002D373F" w:rsidRPr="00543026">
        <w:rPr>
          <w:rFonts w:ascii="Tahoma" w:hAnsi="Tahoma" w:cs="Tahoma"/>
          <w:sz w:val="24"/>
          <w:szCs w:val="24"/>
        </w:rPr>
        <w:t xml:space="preserve"> is not meant mere shadow of </w:t>
      </w:r>
      <w:r w:rsidR="00EF352F" w:rsidRPr="00543026">
        <w:rPr>
          <w:rFonts w:ascii="Tahoma" w:hAnsi="Tahoma" w:cs="Tahoma"/>
          <w:sz w:val="24"/>
          <w:szCs w:val="24"/>
        </w:rPr>
        <w:t>doubt</w:t>
      </w:r>
      <w:r w:rsidR="002D373F" w:rsidRPr="00543026">
        <w:rPr>
          <w:rFonts w:ascii="Tahoma" w:hAnsi="Tahoma" w:cs="Tahoma"/>
          <w:sz w:val="24"/>
          <w:szCs w:val="24"/>
        </w:rPr>
        <w:t>. W</w:t>
      </w:r>
      <w:r w:rsidR="00173D05" w:rsidRPr="00543026">
        <w:rPr>
          <w:rFonts w:ascii="Tahoma" w:hAnsi="Tahoma" w:cs="Tahoma"/>
          <w:sz w:val="24"/>
          <w:szCs w:val="24"/>
        </w:rPr>
        <w:t xml:space="preserve">here, from the totality of the evidence before a trial court, a soliloquy of; </w:t>
      </w:r>
      <w:r w:rsidR="00173D05" w:rsidRPr="00543026">
        <w:rPr>
          <w:rFonts w:ascii="Tahoma" w:hAnsi="Tahoma" w:cs="Tahoma"/>
          <w:i/>
          <w:sz w:val="24"/>
          <w:szCs w:val="24"/>
        </w:rPr>
        <w:t>‘should I convict’, or ‘should I acquit’</w:t>
      </w:r>
      <w:r w:rsidR="00173D05" w:rsidRPr="00543026">
        <w:rPr>
          <w:rFonts w:ascii="Tahoma" w:hAnsi="Tahoma" w:cs="Tahoma"/>
          <w:sz w:val="24"/>
          <w:szCs w:val="24"/>
        </w:rPr>
        <w:t xml:space="preserve"> takes control of the mind of the court, </w:t>
      </w:r>
      <w:r w:rsidR="002D373F" w:rsidRPr="00543026">
        <w:rPr>
          <w:rFonts w:ascii="Tahoma" w:hAnsi="Tahoma" w:cs="Tahoma"/>
          <w:sz w:val="24"/>
          <w:szCs w:val="24"/>
        </w:rPr>
        <w:t>then a reasonable doubt has been raised about the guilt of the accused. The</w:t>
      </w:r>
      <w:r w:rsidR="00173D05" w:rsidRPr="00543026">
        <w:rPr>
          <w:rFonts w:ascii="Tahoma" w:hAnsi="Tahoma" w:cs="Tahoma"/>
          <w:sz w:val="24"/>
          <w:szCs w:val="24"/>
        </w:rPr>
        <w:t xml:space="preserve"> appropr</w:t>
      </w:r>
      <w:r w:rsidR="002D373F" w:rsidRPr="00543026">
        <w:rPr>
          <w:rFonts w:ascii="Tahoma" w:hAnsi="Tahoma" w:cs="Tahoma"/>
          <w:sz w:val="24"/>
          <w:szCs w:val="24"/>
        </w:rPr>
        <w:t>iate thing to do</w:t>
      </w:r>
      <w:r w:rsidR="00A9532F" w:rsidRPr="00543026">
        <w:rPr>
          <w:rFonts w:ascii="Tahoma" w:hAnsi="Tahoma" w:cs="Tahoma"/>
          <w:sz w:val="24"/>
          <w:szCs w:val="24"/>
        </w:rPr>
        <w:t>, in such a situation,</w:t>
      </w:r>
      <w:r w:rsidR="00173D05" w:rsidRPr="00543026">
        <w:rPr>
          <w:rFonts w:ascii="Tahoma" w:hAnsi="Tahoma" w:cs="Tahoma"/>
          <w:sz w:val="24"/>
          <w:szCs w:val="24"/>
        </w:rPr>
        <w:t xml:space="preserve"> is to acquit</w:t>
      </w:r>
      <w:r w:rsidR="002D373F" w:rsidRPr="00543026">
        <w:rPr>
          <w:rFonts w:ascii="Tahoma" w:hAnsi="Tahoma" w:cs="Tahoma"/>
          <w:sz w:val="24"/>
          <w:szCs w:val="24"/>
        </w:rPr>
        <w:t>, as required by law</w:t>
      </w:r>
      <w:r w:rsidR="00173D05" w:rsidRPr="00543026">
        <w:rPr>
          <w:rFonts w:ascii="Tahoma" w:hAnsi="Tahoma" w:cs="Tahoma"/>
          <w:sz w:val="24"/>
          <w:szCs w:val="24"/>
        </w:rPr>
        <w:t>.</w:t>
      </w:r>
    </w:p>
    <w:p w:rsidR="00A9532F" w:rsidRPr="00543026" w:rsidRDefault="00211146" w:rsidP="00831A92">
      <w:pPr>
        <w:spacing w:line="360" w:lineRule="auto"/>
        <w:jc w:val="both"/>
        <w:rPr>
          <w:rFonts w:ascii="Tahoma" w:hAnsi="Tahoma" w:cs="Tahoma"/>
          <w:sz w:val="24"/>
          <w:szCs w:val="24"/>
        </w:rPr>
      </w:pPr>
      <w:r w:rsidRPr="00543026">
        <w:rPr>
          <w:rFonts w:ascii="Tahoma" w:hAnsi="Tahoma" w:cs="Tahoma"/>
          <w:sz w:val="24"/>
          <w:szCs w:val="24"/>
        </w:rPr>
        <w:t xml:space="preserve">We agree with the minority decision of the Court of Appeal that </w:t>
      </w:r>
      <w:r w:rsidR="00CC3578" w:rsidRPr="00543026">
        <w:rPr>
          <w:rFonts w:ascii="Tahoma" w:hAnsi="Tahoma" w:cs="Tahoma"/>
          <w:sz w:val="24"/>
          <w:szCs w:val="24"/>
        </w:rPr>
        <w:t>the t</w:t>
      </w:r>
      <w:r w:rsidR="005D6A50" w:rsidRPr="00543026">
        <w:rPr>
          <w:rFonts w:ascii="Tahoma" w:hAnsi="Tahoma" w:cs="Tahoma"/>
          <w:sz w:val="24"/>
          <w:szCs w:val="24"/>
        </w:rPr>
        <w:t>rial judge and</w:t>
      </w:r>
      <w:r w:rsidR="00CC3578" w:rsidRPr="00543026">
        <w:rPr>
          <w:rFonts w:ascii="Tahoma" w:hAnsi="Tahoma" w:cs="Tahoma"/>
          <w:sz w:val="24"/>
          <w:szCs w:val="24"/>
        </w:rPr>
        <w:t xml:space="preserve"> the majority in the first appellate court did not adequately consider the defence of the appellant before finding</w:t>
      </w:r>
      <w:r w:rsidR="005D6A50" w:rsidRPr="00543026">
        <w:rPr>
          <w:rFonts w:ascii="Tahoma" w:hAnsi="Tahoma" w:cs="Tahoma"/>
          <w:sz w:val="24"/>
          <w:szCs w:val="24"/>
        </w:rPr>
        <w:t xml:space="preserve"> him guilty on the two counts.</w:t>
      </w:r>
      <w:r w:rsidR="00E507ED" w:rsidRPr="00543026">
        <w:rPr>
          <w:rFonts w:ascii="Tahoma" w:hAnsi="Tahoma" w:cs="Tahoma"/>
          <w:sz w:val="24"/>
          <w:szCs w:val="24"/>
        </w:rPr>
        <w:t xml:space="preserve"> </w:t>
      </w:r>
      <w:r w:rsidR="00CC3578" w:rsidRPr="00543026">
        <w:rPr>
          <w:rFonts w:ascii="Tahoma" w:hAnsi="Tahoma" w:cs="Tahoma"/>
          <w:sz w:val="24"/>
          <w:szCs w:val="24"/>
        </w:rPr>
        <w:t>T</w:t>
      </w:r>
      <w:r w:rsidRPr="00543026">
        <w:rPr>
          <w:rFonts w:ascii="Tahoma" w:hAnsi="Tahoma" w:cs="Tahoma"/>
          <w:sz w:val="24"/>
          <w:szCs w:val="24"/>
        </w:rPr>
        <w:t xml:space="preserve">he appellant’s explanation that he knew nothing about the plan of the other accused persons and </w:t>
      </w:r>
      <w:r w:rsidRPr="00543026">
        <w:rPr>
          <w:rFonts w:ascii="Tahoma" w:hAnsi="Tahoma" w:cs="Tahoma"/>
          <w:sz w:val="24"/>
          <w:szCs w:val="24"/>
        </w:rPr>
        <w:lastRenderedPageBreak/>
        <w:t xml:space="preserve">that he did not take part in what they did, was not only reasonably probable but was, </w:t>
      </w:r>
      <w:r w:rsidR="00CC3578" w:rsidRPr="00543026">
        <w:rPr>
          <w:rFonts w:ascii="Tahoma" w:hAnsi="Tahoma" w:cs="Tahoma"/>
          <w:sz w:val="24"/>
          <w:szCs w:val="24"/>
        </w:rPr>
        <w:t xml:space="preserve">in our view, </w:t>
      </w:r>
      <w:r w:rsidRPr="00543026">
        <w:rPr>
          <w:rFonts w:ascii="Tahoma" w:hAnsi="Tahoma" w:cs="Tahoma"/>
          <w:sz w:val="24"/>
          <w:szCs w:val="24"/>
        </w:rPr>
        <w:t>more probable than not</w:t>
      </w:r>
      <w:r w:rsidR="00CC3578" w:rsidRPr="00543026">
        <w:rPr>
          <w:rFonts w:ascii="Tahoma" w:hAnsi="Tahoma" w:cs="Tahoma"/>
          <w:sz w:val="24"/>
          <w:szCs w:val="24"/>
        </w:rPr>
        <w:t>, judging from the totality of the evidence on record</w:t>
      </w:r>
      <w:r w:rsidRPr="00543026">
        <w:rPr>
          <w:rFonts w:ascii="Tahoma" w:hAnsi="Tahoma" w:cs="Tahoma"/>
          <w:sz w:val="24"/>
          <w:szCs w:val="24"/>
        </w:rPr>
        <w:t>.</w:t>
      </w:r>
      <w:r w:rsidR="00E507ED" w:rsidRPr="00543026">
        <w:rPr>
          <w:rFonts w:ascii="Tahoma" w:hAnsi="Tahoma" w:cs="Tahoma"/>
          <w:sz w:val="24"/>
          <w:szCs w:val="24"/>
        </w:rPr>
        <w:t xml:space="preserve"> </w:t>
      </w:r>
    </w:p>
    <w:p w:rsidR="00211146" w:rsidRPr="00543026" w:rsidRDefault="00380255" w:rsidP="00831A92">
      <w:pPr>
        <w:spacing w:line="360" w:lineRule="auto"/>
        <w:jc w:val="both"/>
        <w:rPr>
          <w:rFonts w:ascii="Tahoma" w:hAnsi="Tahoma" w:cs="Tahoma"/>
          <w:sz w:val="24"/>
          <w:szCs w:val="24"/>
        </w:rPr>
      </w:pPr>
      <w:r w:rsidRPr="00543026">
        <w:rPr>
          <w:rFonts w:ascii="Tahoma" w:hAnsi="Tahoma" w:cs="Tahoma"/>
          <w:sz w:val="24"/>
          <w:szCs w:val="24"/>
        </w:rPr>
        <w:t>Having failed to attract</w:t>
      </w:r>
      <w:r w:rsidR="00E507ED" w:rsidRPr="00543026">
        <w:rPr>
          <w:rFonts w:ascii="Tahoma" w:hAnsi="Tahoma" w:cs="Tahoma"/>
          <w:sz w:val="24"/>
          <w:szCs w:val="24"/>
        </w:rPr>
        <w:t xml:space="preserve"> adequate consideration at the trial level, the Court of Appeal, from the grounds of appeal before it, was obliged to give the defence that adequate consideration</w:t>
      </w:r>
      <w:r w:rsidRPr="00543026">
        <w:rPr>
          <w:rFonts w:ascii="Tahoma" w:hAnsi="Tahoma" w:cs="Tahoma"/>
          <w:sz w:val="24"/>
          <w:szCs w:val="24"/>
        </w:rPr>
        <w:t xml:space="preserve"> as spelt out by the authorities</w:t>
      </w:r>
      <w:r w:rsidR="00E507ED" w:rsidRPr="00543026">
        <w:rPr>
          <w:rFonts w:ascii="Tahoma" w:hAnsi="Tahoma" w:cs="Tahoma"/>
          <w:sz w:val="24"/>
          <w:szCs w:val="24"/>
        </w:rPr>
        <w:t>. Unfortunately, the Court of Appeal failed to do this</w:t>
      </w:r>
      <w:r w:rsidR="009045FB" w:rsidRPr="00543026">
        <w:rPr>
          <w:rFonts w:ascii="Tahoma" w:hAnsi="Tahoma" w:cs="Tahoma"/>
          <w:sz w:val="24"/>
          <w:szCs w:val="24"/>
        </w:rPr>
        <w:t>.</w:t>
      </w:r>
      <w:r w:rsidR="00E507ED" w:rsidRPr="00543026">
        <w:rPr>
          <w:rFonts w:ascii="Tahoma" w:hAnsi="Tahoma" w:cs="Tahoma"/>
          <w:sz w:val="24"/>
          <w:szCs w:val="24"/>
        </w:rPr>
        <w:t xml:space="preserve"> </w:t>
      </w:r>
      <w:r w:rsidR="009045FB" w:rsidRPr="00543026">
        <w:rPr>
          <w:rFonts w:ascii="Tahoma" w:hAnsi="Tahoma" w:cs="Tahoma"/>
          <w:sz w:val="24"/>
          <w:szCs w:val="24"/>
        </w:rPr>
        <w:t xml:space="preserve">The court, per its majority decision, lumped up all the accused persons together instead of considering the role each played in the alleged committal of the offences, thereby making wrong deductions from the evidence on record as to the guilt of each of them to the charges. </w:t>
      </w:r>
      <w:r w:rsidR="00754E9A" w:rsidRPr="00543026">
        <w:rPr>
          <w:rFonts w:ascii="Tahoma" w:hAnsi="Tahoma" w:cs="Tahoma"/>
          <w:sz w:val="24"/>
          <w:szCs w:val="24"/>
        </w:rPr>
        <w:t>N</w:t>
      </w:r>
      <w:r w:rsidR="009045FB" w:rsidRPr="00543026">
        <w:rPr>
          <w:rFonts w:ascii="Tahoma" w:hAnsi="Tahoma" w:cs="Tahoma"/>
          <w:sz w:val="24"/>
          <w:szCs w:val="24"/>
        </w:rPr>
        <w:t xml:space="preserve">owhere in the judgment </w:t>
      </w:r>
      <w:r w:rsidR="008F5342" w:rsidRPr="00543026">
        <w:rPr>
          <w:rFonts w:ascii="Tahoma" w:hAnsi="Tahoma" w:cs="Tahoma"/>
          <w:sz w:val="24"/>
          <w:szCs w:val="24"/>
        </w:rPr>
        <w:t>did the majority in the first appeal, just like the trial court, give a thought to the case of the appellan</w:t>
      </w:r>
      <w:r w:rsidR="00A9532F" w:rsidRPr="00543026">
        <w:rPr>
          <w:rFonts w:ascii="Tahoma" w:hAnsi="Tahoma" w:cs="Tahoma"/>
          <w:sz w:val="24"/>
          <w:szCs w:val="24"/>
        </w:rPr>
        <w:t>t.</w:t>
      </w:r>
      <w:r w:rsidR="008F5342" w:rsidRPr="00543026">
        <w:rPr>
          <w:rFonts w:ascii="Tahoma" w:hAnsi="Tahoma" w:cs="Tahoma"/>
          <w:sz w:val="24"/>
          <w:szCs w:val="24"/>
        </w:rPr>
        <w:t xml:space="preserve"> </w:t>
      </w:r>
      <w:r w:rsidR="00A9532F" w:rsidRPr="00543026">
        <w:rPr>
          <w:rFonts w:ascii="Tahoma" w:hAnsi="Tahoma" w:cs="Tahoma"/>
          <w:sz w:val="24"/>
          <w:szCs w:val="24"/>
        </w:rPr>
        <w:t>The C</w:t>
      </w:r>
      <w:r w:rsidRPr="00543026">
        <w:rPr>
          <w:rFonts w:ascii="Tahoma" w:hAnsi="Tahoma" w:cs="Tahoma"/>
          <w:sz w:val="24"/>
          <w:szCs w:val="24"/>
        </w:rPr>
        <w:t xml:space="preserve">ourt </w:t>
      </w:r>
      <w:r w:rsidR="00A9532F" w:rsidRPr="00543026">
        <w:rPr>
          <w:rFonts w:ascii="Tahoma" w:hAnsi="Tahoma" w:cs="Tahoma"/>
          <w:sz w:val="24"/>
          <w:szCs w:val="24"/>
        </w:rPr>
        <w:t xml:space="preserve">of Appeal </w:t>
      </w:r>
      <w:r w:rsidRPr="00543026">
        <w:rPr>
          <w:rFonts w:ascii="Tahoma" w:hAnsi="Tahoma" w:cs="Tahoma"/>
          <w:sz w:val="24"/>
          <w:szCs w:val="24"/>
        </w:rPr>
        <w:t xml:space="preserve">was under an obligation to consider separately the defence put up by each of the accused persons to determine how they coordinated each other in the commission of the offences as alleged by the prosecution. </w:t>
      </w:r>
      <w:r w:rsidR="008F5342" w:rsidRPr="00543026">
        <w:rPr>
          <w:rFonts w:ascii="Tahoma" w:hAnsi="Tahoma" w:cs="Tahoma"/>
          <w:sz w:val="24"/>
          <w:szCs w:val="24"/>
        </w:rPr>
        <w:t xml:space="preserve">The minority decision </w:t>
      </w:r>
      <w:r w:rsidR="00754E9A" w:rsidRPr="00543026">
        <w:rPr>
          <w:rFonts w:ascii="Tahoma" w:hAnsi="Tahoma" w:cs="Tahoma"/>
          <w:sz w:val="24"/>
          <w:szCs w:val="24"/>
        </w:rPr>
        <w:t>was that</w:t>
      </w:r>
      <w:r w:rsidRPr="00543026">
        <w:rPr>
          <w:rFonts w:ascii="Tahoma" w:hAnsi="Tahoma" w:cs="Tahoma"/>
          <w:sz w:val="24"/>
          <w:szCs w:val="24"/>
        </w:rPr>
        <w:t xml:space="preserve"> the majority did not do this. Her view was that</w:t>
      </w:r>
      <w:r w:rsidR="008F5342" w:rsidRPr="00543026">
        <w:rPr>
          <w:rFonts w:ascii="Tahoma" w:hAnsi="Tahoma" w:cs="Tahoma"/>
          <w:sz w:val="24"/>
          <w:szCs w:val="24"/>
        </w:rPr>
        <w:t xml:space="preserve"> even if the defence of the appellant was not believable, it was reasonably probable judging from the particular circumstances of the case, wh</w:t>
      </w:r>
      <w:r w:rsidR="00F7605A" w:rsidRPr="00543026">
        <w:rPr>
          <w:rFonts w:ascii="Tahoma" w:hAnsi="Tahoma" w:cs="Tahoma"/>
          <w:sz w:val="24"/>
          <w:szCs w:val="24"/>
        </w:rPr>
        <w:t>ich she enumerated. We fully share this view</w:t>
      </w:r>
      <w:r w:rsidR="008F5342" w:rsidRPr="00543026">
        <w:rPr>
          <w:rFonts w:ascii="Tahoma" w:hAnsi="Tahoma" w:cs="Tahoma"/>
          <w:sz w:val="24"/>
          <w:szCs w:val="24"/>
        </w:rPr>
        <w:t xml:space="preserve">. </w:t>
      </w:r>
      <w:r w:rsidR="00A9532F" w:rsidRPr="00543026">
        <w:rPr>
          <w:rFonts w:ascii="Tahoma" w:hAnsi="Tahoma" w:cs="Tahoma"/>
          <w:sz w:val="24"/>
          <w:szCs w:val="24"/>
        </w:rPr>
        <w:t>We admit that the evidence led by the prosecution in proof of the charges against the appellant did not meet the requisite standard of proof, which is;</w:t>
      </w:r>
      <w:r w:rsidR="0012613A" w:rsidRPr="00543026">
        <w:rPr>
          <w:rFonts w:ascii="Tahoma" w:hAnsi="Tahoma" w:cs="Tahoma"/>
          <w:sz w:val="24"/>
          <w:szCs w:val="24"/>
        </w:rPr>
        <w:t xml:space="preserve"> proof</w:t>
      </w:r>
      <w:r w:rsidR="00A9532F" w:rsidRPr="00543026">
        <w:rPr>
          <w:rFonts w:ascii="Tahoma" w:hAnsi="Tahoma" w:cs="Tahoma"/>
          <w:sz w:val="24"/>
          <w:szCs w:val="24"/>
        </w:rPr>
        <w:t xml:space="preserve"> beyond reasonable doubt. </w:t>
      </w:r>
      <w:r w:rsidR="008F5342" w:rsidRPr="00543026">
        <w:rPr>
          <w:rFonts w:ascii="Tahoma" w:hAnsi="Tahoma" w:cs="Tahoma"/>
          <w:sz w:val="24"/>
          <w:szCs w:val="24"/>
        </w:rPr>
        <w:t xml:space="preserve">We therefore quash the conviction and sentence of the appellant on the two charges of conspiracy </w:t>
      </w:r>
      <w:r w:rsidR="004C37DA" w:rsidRPr="00543026">
        <w:rPr>
          <w:rFonts w:ascii="Tahoma" w:hAnsi="Tahoma" w:cs="Tahoma"/>
          <w:sz w:val="24"/>
          <w:szCs w:val="24"/>
        </w:rPr>
        <w:t xml:space="preserve">to rob </w:t>
      </w:r>
      <w:r w:rsidR="008F5342" w:rsidRPr="00543026">
        <w:rPr>
          <w:rFonts w:ascii="Tahoma" w:hAnsi="Tahoma" w:cs="Tahoma"/>
          <w:sz w:val="24"/>
          <w:szCs w:val="24"/>
        </w:rPr>
        <w:t>and attempt</w:t>
      </w:r>
      <w:r w:rsidR="004C37DA" w:rsidRPr="00543026">
        <w:rPr>
          <w:rFonts w:ascii="Tahoma" w:hAnsi="Tahoma" w:cs="Tahoma"/>
          <w:sz w:val="24"/>
          <w:szCs w:val="24"/>
        </w:rPr>
        <w:t>ed</w:t>
      </w:r>
      <w:r w:rsidR="008F5342" w:rsidRPr="00543026">
        <w:rPr>
          <w:rFonts w:ascii="Tahoma" w:hAnsi="Tahoma" w:cs="Tahoma"/>
          <w:sz w:val="24"/>
          <w:szCs w:val="24"/>
        </w:rPr>
        <w:t xml:space="preserve"> rob</w:t>
      </w:r>
      <w:r w:rsidR="004C37DA" w:rsidRPr="00543026">
        <w:rPr>
          <w:rFonts w:ascii="Tahoma" w:hAnsi="Tahoma" w:cs="Tahoma"/>
          <w:sz w:val="24"/>
          <w:szCs w:val="24"/>
        </w:rPr>
        <w:t>bery</w:t>
      </w:r>
      <w:r w:rsidR="008F5342" w:rsidRPr="00543026">
        <w:rPr>
          <w:rFonts w:ascii="Tahoma" w:hAnsi="Tahoma" w:cs="Tahoma"/>
          <w:sz w:val="24"/>
          <w:szCs w:val="24"/>
        </w:rPr>
        <w:t>.</w:t>
      </w:r>
    </w:p>
    <w:p w:rsidR="008F5342" w:rsidRPr="00543026" w:rsidRDefault="008F5342" w:rsidP="00831A92">
      <w:pPr>
        <w:spacing w:line="360" w:lineRule="auto"/>
        <w:jc w:val="both"/>
        <w:rPr>
          <w:rFonts w:ascii="Tahoma" w:hAnsi="Tahoma" w:cs="Tahoma"/>
          <w:sz w:val="24"/>
          <w:szCs w:val="24"/>
        </w:rPr>
      </w:pPr>
      <w:r w:rsidRPr="00543026">
        <w:rPr>
          <w:rFonts w:ascii="Tahoma" w:hAnsi="Tahoma" w:cs="Tahoma"/>
          <w:sz w:val="24"/>
          <w:szCs w:val="24"/>
        </w:rPr>
        <w:t xml:space="preserve">With regard to the other leg of the appeal that the appellant was a juvenile so the trial court should have referred him to the Juvenile Court for the imposition of sentence, we think it would be superfluous to </w:t>
      </w:r>
      <w:r w:rsidR="00AE13CC" w:rsidRPr="00543026">
        <w:rPr>
          <w:rFonts w:ascii="Tahoma" w:hAnsi="Tahoma" w:cs="Tahoma"/>
          <w:sz w:val="24"/>
          <w:szCs w:val="24"/>
        </w:rPr>
        <w:t xml:space="preserve">waste time on </w:t>
      </w:r>
      <w:r w:rsidR="00754E9A" w:rsidRPr="00543026">
        <w:rPr>
          <w:rFonts w:ascii="Tahoma" w:hAnsi="Tahoma" w:cs="Tahoma"/>
          <w:sz w:val="24"/>
          <w:szCs w:val="24"/>
        </w:rPr>
        <w:t>that ground. Having</w:t>
      </w:r>
      <w:r w:rsidR="00AE13CC" w:rsidRPr="00543026">
        <w:rPr>
          <w:rFonts w:ascii="Tahoma" w:hAnsi="Tahoma" w:cs="Tahoma"/>
          <w:sz w:val="24"/>
          <w:szCs w:val="24"/>
        </w:rPr>
        <w:t xml:space="preserve"> admitted that th</w:t>
      </w:r>
      <w:r w:rsidR="00754E9A" w:rsidRPr="00543026">
        <w:rPr>
          <w:rFonts w:ascii="Tahoma" w:hAnsi="Tahoma" w:cs="Tahoma"/>
          <w:sz w:val="24"/>
          <w:szCs w:val="24"/>
        </w:rPr>
        <w:t>e trial High Court had the authority to try him in the circumstances he found himself, his conviction</w:t>
      </w:r>
      <w:r w:rsidR="00AE13CC" w:rsidRPr="00543026">
        <w:rPr>
          <w:rFonts w:ascii="Tahoma" w:hAnsi="Tahoma" w:cs="Tahoma"/>
          <w:sz w:val="24"/>
          <w:szCs w:val="24"/>
        </w:rPr>
        <w:t xml:space="preserve"> </w:t>
      </w:r>
      <w:r w:rsidR="00754E9A" w:rsidRPr="00543026">
        <w:rPr>
          <w:rFonts w:ascii="Tahoma" w:hAnsi="Tahoma" w:cs="Tahoma"/>
          <w:sz w:val="24"/>
          <w:szCs w:val="24"/>
        </w:rPr>
        <w:t xml:space="preserve">by the trial court </w:t>
      </w:r>
      <w:r w:rsidR="00AE13CC" w:rsidRPr="00543026">
        <w:rPr>
          <w:rFonts w:ascii="Tahoma" w:hAnsi="Tahoma" w:cs="Tahoma"/>
          <w:sz w:val="24"/>
          <w:szCs w:val="24"/>
        </w:rPr>
        <w:t>whether rightly or wrongly</w:t>
      </w:r>
      <w:r w:rsidR="00754E9A" w:rsidRPr="00543026">
        <w:rPr>
          <w:rFonts w:ascii="Tahoma" w:hAnsi="Tahoma" w:cs="Tahoma"/>
          <w:sz w:val="24"/>
          <w:szCs w:val="24"/>
        </w:rPr>
        <w:t xml:space="preserve"> done, was proper.</w:t>
      </w:r>
      <w:r w:rsidR="00AE13CC" w:rsidRPr="00543026">
        <w:rPr>
          <w:rFonts w:ascii="Tahoma" w:hAnsi="Tahoma" w:cs="Tahoma"/>
          <w:sz w:val="24"/>
          <w:szCs w:val="24"/>
        </w:rPr>
        <w:t xml:space="preserve"> </w:t>
      </w:r>
      <w:r w:rsidR="00754E9A" w:rsidRPr="00543026">
        <w:rPr>
          <w:rFonts w:ascii="Tahoma" w:hAnsi="Tahoma" w:cs="Tahoma"/>
          <w:sz w:val="24"/>
          <w:szCs w:val="24"/>
        </w:rPr>
        <w:t>There</w:t>
      </w:r>
      <w:r w:rsidR="00AE13CC" w:rsidRPr="00543026">
        <w:rPr>
          <w:rFonts w:ascii="Tahoma" w:hAnsi="Tahoma" w:cs="Tahoma"/>
          <w:sz w:val="24"/>
          <w:szCs w:val="24"/>
        </w:rPr>
        <w:t xml:space="preserve"> would </w:t>
      </w:r>
      <w:r w:rsidR="00754E9A" w:rsidRPr="00543026">
        <w:rPr>
          <w:rFonts w:ascii="Tahoma" w:hAnsi="Tahoma" w:cs="Tahoma"/>
          <w:sz w:val="24"/>
          <w:szCs w:val="24"/>
        </w:rPr>
        <w:t xml:space="preserve">therefore </w:t>
      </w:r>
      <w:r w:rsidR="00AE13CC" w:rsidRPr="00543026">
        <w:rPr>
          <w:rFonts w:ascii="Tahoma" w:hAnsi="Tahoma" w:cs="Tahoma"/>
          <w:sz w:val="24"/>
          <w:szCs w:val="24"/>
        </w:rPr>
        <w:t>be no need to go into the sentence when the conviction, which is the foundation of the</w:t>
      </w:r>
      <w:r w:rsidR="00F7605A" w:rsidRPr="00543026">
        <w:rPr>
          <w:rFonts w:ascii="Tahoma" w:hAnsi="Tahoma" w:cs="Tahoma"/>
          <w:sz w:val="24"/>
          <w:szCs w:val="24"/>
        </w:rPr>
        <w:t xml:space="preserve"> sentence, has crumbled.</w:t>
      </w:r>
      <w:r w:rsidR="00AE13CC" w:rsidRPr="00543026">
        <w:rPr>
          <w:rFonts w:ascii="Tahoma" w:hAnsi="Tahoma" w:cs="Tahoma"/>
          <w:sz w:val="24"/>
          <w:szCs w:val="24"/>
        </w:rPr>
        <w:t xml:space="preserve"> We therefore refrain </w:t>
      </w:r>
      <w:r w:rsidR="005D6A50" w:rsidRPr="00543026">
        <w:rPr>
          <w:rFonts w:ascii="Tahoma" w:hAnsi="Tahoma" w:cs="Tahoma"/>
          <w:sz w:val="24"/>
          <w:szCs w:val="24"/>
        </w:rPr>
        <w:t>from discussing that issue.</w:t>
      </w:r>
      <w:r w:rsidR="00AE13CC" w:rsidRPr="00543026">
        <w:rPr>
          <w:rFonts w:ascii="Tahoma" w:hAnsi="Tahoma" w:cs="Tahoma"/>
          <w:sz w:val="24"/>
          <w:szCs w:val="24"/>
        </w:rPr>
        <w:t xml:space="preserve"> </w:t>
      </w:r>
    </w:p>
    <w:p w:rsidR="00AE13CC" w:rsidRDefault="00AE13CC" w:rsidP="00FD12BD">
      <w:pPr>
        <w:jc w:val="both"/>
        <w:rPr>
          <w:rFonts w:ascii="Tahoma" w:hAnsi="Tahoma" w:cs="Tahoma"/>
          <w:sz w:val="24"/>
          <w:szCs w:val="24"/>
        </w:rPr>
      </w:pPr>
    </w:p>
    <w:p w:rsidR="008C7CCA" w:rsidRPr="002B188A" w:rsidRDefault="008C7CCA" w:rsidP="008C7CCA">
      <w:pPr>
        <w:spacing w:line="360" w:lineRule="auto"/>
        <w:ind w:left="360"/>
        <w:jc w:val="both"/>
        <w:rPr>
          <w:rFonts w:ascii="Tahoma" w:hAnsi="Tahoma" w:cs="Tahoma"/>
          <w:sz w:val="24"/>
          <w:szCs w:val="24"/>
        </w:rPr>
      </w:pPr>
    </w:p>
    <w:p w:rsidR="008C7CCA" w:rsidRPr="002B188A" w:rsidRDefault="008C7CCA" w:rsidP="008C7CCA">
      <w:pPr>
        <w:spacing w:after="0" w:line="240" w:lineRule="auto"/>
        <w:ind w:left="2160"/>
        <w:jc w:val="both"/>
        <w:rPr>
          <w:rFonts w:ascii="Tahoma" w:hAnsi="Tahoma" w:cs="Tahoma"/>
          <w:b/>
          <w:sz w:val="24"/>
          <w:szCs w:val="24"/>
        </w:rPr>
      </w:pPr>
      <w:r w:rsidRPr="002B188A">
        <w:rPr>
          <w:rFonts w:ascii="Tahoma" w:hAnsi="Tahoma" w:cs="Tahoma"/>
          <w:sz w:val="24"/>
          <w:szCs w:val="24"/>
        </w:rPr>
        <w:t xml:space="preserve"> </w:t>
      </w:r>
      <w:r w:rsidRPr="002B188A">
        <w:rPr>
          <w:rFonts w:ascii="Tahoma" w:hAnsi="Tahoma" w:cs="Tahoma"/>
          <w:b/>
          <w:sz w:val="24"/>
          <w:szCs w:val="24"/>
        </w:rPr>
        <w:t xml:space="preserve">   </w:t>
      </w:r>
      <w:r>
        <w:rPr>
          <w:rFonts w:ascii="Tahoma" w:hAnsi="Tahoma" w:cs="Tahoma"/>
          <w:b/>
          <w:sz w:val="24"/>
          <w:szCs w:val="24"/>
        </w:rPr>
        <w:t xml:space="preserve">            </w:t>
      </w:r>
      <w:r w:rsidRPr="002B188A">
        <w:rPr>
          <w:rFonts w:ascii="Tahoma" w:hAnsi="Tahoma" w:cs="Tahoma"/>
          <w:b/>
          <w:sz w:val="24"/>
          <w:szCs w:val="24"/>
        </w:rPr>
        <w:t xml:space="preserve"> </w:t>
      </w:r>
      <w:r>
        <w:rPr>
          <w:rFonts w:ascii="Tahoma" w:hAnsi="Tahoma" w:cs="Tahoma"/>
          <w:b/>
          <w:sz w:val="24"/>
          <w:szCs w:val="24"/>
        </w:rPr>
        <w:t xml:space="preserve">                       Y. APPAU</w:t>
      </w:r>
    </w:p>
    <w:p w:rsidR="008C7CCA" w:rsidRPr="002B188A" w:rsidRDefault="008C7CCA" w:rsidP="008C7CCA">
      <w:pPr>
        <w:spacing w:after="0" w:line="240" w:lineRule="auto"/>
        <w:ind w:left="2160"/>
        <w:jc w:val="both"/>
        <w:rPr>
          <w:rFonts w:ascii="Tahoma" w:hAnsi="Tahoma" w:cs="Tahoma"/>
          <w:b/>
          <w:sz w:val="24"/>
          <w:szCs w:val="24"/>
        </w:rPr>
      </w:pPr>
      <w:r w:rsidRPr="002B188A">
        <w:rPr>
          <w:rFonts w:ascii="Tahoma" w:hAnsi="Tahoma" w:cs="Tahoma"/>
          <w:b/>
          <w:sz w:val="24"/>
          <w:szCs w:val="24"/>
        </w:rPr>
        <w:t xml:space="preserve">                   (JUSTICE OF THE SUPREME COURT)</w:t>
      </w:r>
    </w:p>
    <w:p w:rsidR="008C7CCA" w:rsidRPr="002B188A" w:rsidRDefault="008C7CCA" w:rsidP="008C7CCA">
      <w:pPr>
        <w:spacing w:after="0" w:line="240" w:lineRule="auto"/>
        <w:ind w:left="2160"/>
        <w:jc w:val="both"/>
        <w:rPr>
          <w:rFonts w:ascii="Tahoma" w:hAnsi="Tahoma" w:cs="Tahoma"/>
          <w:b/>
          <w:sz w:val="24"/>
          <w:szCs w:val="24"/>
        </w:rPr>
      </w:pPr>
      <w:bookmarkStart w:id="0" w:name="_GoBack"/>
      <w:bookmarkEnd w:id="0"/>
    </w:p>
    <w:p w:rsidR="008C7CCA" w:rsidRDefault="008C7CCA" w:rsidP="008C7CCA">
      <w:pPr>
        <w:spacing w:after="0" w:line="240" w:lineRule="auto"/>
        <w:ind w:left="2160"/>
        <w:jc w:val="both"/>
        <w:rPr>
          <w:rFonts w:ascii="Tahoma" w:hAnsi="Tahoma" w:cs="Tahoma"/>
          <w:b/>
          <w:sz w:val="24"/>
          <w:szCs w:val="24"/>
        </w:rPr>
      </w:pPr>
    </w:p>
    <w:p w:rsidR="008C7CC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r>
        <w:rPr>
          <w:rFonts w:ascii="Tahoma" w:hAnsi="Tahoma" w:cs="Tahoma"/>
          <w:b/>
          <w:sz w:val="24"/>
          <w:szCs w:val="24"/>
        </w:rPr>
        <w:t xml:space="preserve">        </w:t>
      </w:r>
      <w:r w:rsidRPr="002B188A">
        <w:rPr>
          <w:rFonts w:ascii="Tahoma" w:hAnsi="Tahoma" w:cs="Tahoma"/>
          <w:b/>
          <w:sz w:val="24"/>
          <w:szCs w:val="24"/>
        </w:rPr>
        <w:t xml:space="preserve">      </w:t>
      </w:r>
      <w:r>
        <w:rPr>
          <w:rFonts w:ascii="Tahoma" w:hAnsi="Tahoma" w:cs="Tahoma"/>
          <w:b/>
          <w:sz w:val="24"/>
          <w:szCs w:val="24"/>
        </w:rPr>
        <w:t xml:space="preserve">                 S. O. A. ADINYIRA</w:t>
      </w:r>
      <w:r w:rsidRPr="002B188A">
        <w:rPr>
          <w:rFonts w:ascii="Tahoma" w:hAnsi="Tahoma" w:cs="Tahoma"/>
          <w:b/>
          <w:sz w:val="24"/>
          <w:szCs w:val="24"/>
        </w:rPr>
        <w:t xml:space="preserve"> (M</w:t>
      </w:r>
      <w:r>
        <w:rPr>
          <w:rFonts w:ascii="Tahoma" w:hAnsi="Tahoma" w:cs="Tahoma"/>
          <w:b/>
          <w:sz w:val="24"/>
          <w:szCs w:val="24"/>
        </w:rPr>
        <w:t>R</w:t>
      </w:r>
      <w:r w:rsidRPr="002B188A">
        <w:rPr>
          <w:rFonts w:ascii="Tahoma" w:hAnsi="Tahoma" w:cs="Tahoma"/>
          <w:b/>
          <w:sz w:val="24"/>
          <w:szCs w:val="24"/>
        </w:rPr>
        <w:t>S)</w:t>
      </w:r>
    </w:p>
    <w:p w:rsidR="008C7CCA" w:rsidRPr="002B188A" w:rsidRDefault="008C7CCA" w:rsidP="008C7CCA">
      <w:pPr>
        <w:spacing w:after="0" w:line="240" w:lineRule="auto"/>
        <w:ind w:left="2160"/>
        <w:jc w:val="both"/>
        <w:rPr>
          <w:rFonts w:ascii="Tahoma" w:hAnsi="Tahoma" w:cs="Tahoma"/>
          <w:b/>
          <w:sz w:val="24"/>
          <w:szCs w:val="24"/>
        </w:rPr>
      </w:pPr>
      <w:r w:rsidRPr="002B188A">
        <w:rPr>
          <w:rFonts w:ascii="Tahoma" w:hAnsi="Tahoma" w:cs="Tahoma"/>
          <w:b/>
          <w:sz w:val="24"/>
          <w:szCs w:val="24"/>
        </w:rPr>
        <w:t xml:space="preserve">                   (JUSTICE OF THE SUPREME COURT)</w:t>
      </w: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r>
        <w:rPr>
          <w:rFonts w:ascii="Tahoma" w:hAnsi="Tahoma" w:cs="Tahoma"/>
          <w:b/>
          <w:sz w:val="24"/>
          <w:szCs w:val="24"/>
        </w:rPr>
        <w:t xml:space="preserve">             </w:t>
      </w:r>
      <w:r w:rsidRPr="002B188A">
        <w:rPr>
          <w:rFonts w:ascii="Tahoma" w:hAnsi="Tahoma" w:cs="Tahoma"/>
          <w:b/>
          <w:sz w:val="24"/>
          <w:szCs w:val="24"/>
        </w:rPr>
        <w:t xml:space="preserve">                          </w:t>
      </w:r>
      <w:r>
        <w:rPr>
          <w:rFonts w:ascii="Tahoma" w:hAnsi="Tahoma" w:cs="Tahoma"/>
          <w:b/>
          <w:sz w:val="24"/>
          <w:szCs w:val="24"/>
        </w:rPr>
        <w:t>ANIN YEBOAH</w:t>
      </w:r>
    </w:p>
    <w:p w:rsidR="008C7CCA" w:rsidRPr="002B188A" w:rsidRDefault="008C7CCA" w:rsidP="008C7CCA">
      <w:pPr>
        <w:spacing w:after="0" w:line="240" w:lineRule="auto"/>
        <w:ind w:left="2160"/>
        <w:jc w:val="both"/>
        <w:rPr>
          <w:rFonts w:ascii="Tahoma" w:hAnsi="Tahoma" w:cs="Tahoma"/>
          <w:b/>
          <w:sz w:val="24"/>
          <w:szCs w:val="24"/>
        </w:rPr>
      </w:pPr>
      <w:r w:rsidRPr="002B188A">
        <w:rPr>
          <w:rFonts w:ascii="Tahoma" w:hAnsi="Tahoma" w:cs="Tahoma"/>
          <w:b/>
          <w:sz w:val="24"/>
          <w:szCs w:val="24"/>
        </w:rPr>
        <w:t xml:space="preserve">                   (JUSTICE OF THE SUPREME COURT)</w:t>
      </w: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r>
        <w:rPr>
          <w:rFonts w:ascii="Tahoma" w:hAnsi="Tahoma" w:cs="Tahoma"/>
          <w:b/>
          <w:sz w:val="24"/>
          <w:szCs w:val="24"/>
        </w:rPr>
        <w:t xml:space="preserve">        </w:t>
      </w:r>
      <w:r w:rsidRPr="002B188A">
        <w:rPr>
          <w:rFonts w:ascii="Tahoma" w:hAnsi="Tahoma" w:cs="Tahoma"/>
          <w:b/>
          <w:sz w:val="24"/>
          <w:szCs w:val="24"/>
        </w:rPr>
        <w:t xml:space="preserve">                  </w:t>
      </w:r>
      <w:r>
        <w:rPr>
          <w:rFonts w:ascii="Tahoma" w:hAnsi="Tahoma" w:cs="Tahoma"/>
          <w:b/>
          <w:sz w:val="24"/>
          <w:szCs w:val="24"/>
        </w:rPr>
        <w:t xml:space="preserve">   V.  AKOTO-BAMFO</w:t>
      </w:r>
      <w:r w:rsidRPr="002B188A">
        <w:rPr>
          <w:rFonts w:ascii="Tahoma" w:hAnsi="Tahoma" w:cs="Tahoma"/>
          <w:b/>
          <w:sz w:val="24"/>
          <w:szCs w:val="24"/>
        </w:rPr>
        <w:t xml:space="preserve"> (MRS)</w:t>
      </w:r>
    </w:p>
    <w:p w:rsidR="008C7CCA" w:rsidRDefault="008C7CCA" w:rsidP="008C7CCA">
      <w:pPr>
        <w:spacing w:after="0" w:line="240" w:lineRule="auto"/>
        <w:ind w:left="2160"/>
        <w:jc w:val="both"/>
        <w:rPr>
          <w:rFonts w:ascii="Tahoma" w:hAnsi="Tahoma" w:cs="Tahoma"/>
          <w:b/>
          <w:sz w:val="24"/>
          <w:szCs w:val="24"/>
        </w:rPr>
      </w:pPr>
      <w:r w:rsidRPr="002B188A">
        <w:rPr>
          <w:rFonts w:ascii="Tahoma" w:hAnsi="Tahoma" w:cs="Tahoma"/>
          <w:b/>
          <w:sz w:val="24"/>
          <w:szCs w:val="24"/>
        </w:rPr>
        <w:t xml:space="preserve">                   (JUSTICE OF THE SUPREME COURT)</w:t>
      </w:r>
    </w:p>
    <w:p w:rsidR="008C7CCA" w:rsidRDefault="008C7CCA" w:rsidP="008C7CCA">
      <w:pPr>
        <w:spacing w:after="0" w:line="240" w:lineRule="auto"/>
        <w:ind w:left="2160"/>
        <w:jc w:val="both"/>
        <w:rPr>
          <w:rFonts w:ascii="Tahoma" w:hAnsi="Tahoma" w:cs="Tahoma"/>
          <w:b/>
          <w:sz w:val="24"/>
          <w:szCs w:val="24"/>
        </w:rPr>
      </w:pPr>
    </w:p>
    <w:p w:rsidR="008C7CCA" w:rsidRDefault="008C7CCA" w:rsidP="008C7CCA">
      <w:pPr>
        <w:spacing w:after="0" w:line="240" w:lineRule="auto"/>
        <w:ind w:left="2160"/>
        <w:jc w:val="both"/>
        <w:rPr>
          <w:rFonts w:ascii="Tahoma" w:hAnsi="Tahoma" w:cs="Tahoma"/>
          <w:b/>
          <w:sz w:val="24"/>
          <w:szCs w:val="24"/>
        </w:rPr>
      </w:pPr>
    </w:p>
    <w:p w:rsidR="008C7CC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831A92" w:rsidRDefault="00831A92" w:rsidP="00831A92">
      <w:pPr>
        <w:spacing w:after="0" w:line="240" w:lineRule="auto"/>
        <w:ind w:left="4980" w:hanging="360"/>
        <w:jc w:val="both"/>
        <w:rPr>
          <w:rFonts w:ascii="Tahoma" w:hAnsi="Tahoma" w:cs="Tahoma"/>
          <w:b/>
          <w:sz w:val="24"/>
          <w:szCs w:val="24"/>
        </w:rPr>
      </w:pPr>
      <w:r w:rsidRPr="008C7CCA">
        <w:rPr>
          <w:rFonts w:ascii="Tahoma" w:hAnsi="Tahoma" w:cs="Tahoma"/>
          <w:b/>
          <w:sz w:val="24"/>
          <w:szCs w:val="24"/>
        </w:rPr>
        <w:t>A.</w:t>
      </w:r>
      <w:r w:rsidRPr="008C7CCA">
        <w:rPr>
          <w:rFonts w:ascii="Tahoma" w:hAnsi="Tahoma" w:cs="Tahoma"/>
          <w:b/>
          <w:sz w:val="24"/>
          <w:szCs w:val="24"/>
        </w:rPr>
        <w:tab/>
      </w:r>
      <w:r w:rsidR="008C7CCA" w:rsidRPr="00831A92">
        <w:rPr>
          <w:rFonts w:ascii="Tahoma" w:hAnsi="Tahoma" w:cs="Tahoma"/>
          <w:b/>
          <w:sz w:val="24"/>
          <w:szCs w:val="24"/>
        </w:rPr>
        <w:t xml:space="preserve">A. BENIN </w:t>
      </w:r>
    </w:p>
    <w:p w:rsidR="008C7CCA" w:rsidRPr="002B188A" w:rsidRDefault="008C7CCA" w:rsidP="008C7CCA">
      <w:pPr>
        <w:spacing w:after="0" w:line="240" w:lineRule="auto"/>
        <w:ind w:left="2160"/>
        <w:jc w:val="both"/>
        <w:rPr>
          <w:rFonts w:ascii="Tahoma" w:hAnsi="Tahoma" w:cs="Tahoma"/>
          <w:b/>
          <w:sz w:val="24"/>
          <w:szCs w:val="24"/>
        </w:rPr>
      </w:pPr>
      <w:r w:rsidRPr="002B188A">
        <w:rPr>
          <w:rFonts w:ascii="Tahoma" w:hAnsi="Tahoma" w:cs="Tahoma"/>
          <w:b/>
          <w:sz w:val="24"/>
          <w:szCs w:val="24"/>
        </w:rPr>
        <w:t xml:space="preserve">                   (JUSTICE OF THE SUPREME COURT)</w:t>
      </w: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Pr="002B188A" w:rsidRDefault="008C7CCA" w:rsidP="008C7CCA">
      <w:pPr>
        <w:spacing w:after="0" w:line="240" w:lineRule="auto"/>
        <w:ind w:left="2160"/>
        <w:jc w:val="both"/>
        <w:rPr>
          <w:rFonts w:ascii="Tahoma" w:hAnsi="Tahoma" w:cs="Tahoma"/>
          <w:b/>
          <w:sz w:val="24"/>
          <w:szCs w:val="24"/>
        </w:rPr>
      </w:pPr>
    </w:p>
    <w:p w:rsidR="008C7CCA" w:rsidRDefault="008C7CCA" w:rsidP="008C7CCA">
      <w:pPr>
        <w:spacing w:after="0" w:line="240" w:lineRule="auto"/>
        <w:jc w:val="both"/>
        <w:rPr>
          <w:rFonts w:ascii="Tahoma" w:hAnsi="Tahoma" w:cs="Tahoma"/>
          <w:b/>
          <w:sz w:val="24"/>
          <w:szCs w:val="24"/>
          <w:u w:val="single"/>
        </w:rPr>
      </w:pPr>
      <w:r w:rsidRPr="002B188A">
        <w:rPr>
          <w:rFonts w:ascii="Tahoma" w:hAnsi="Tahoma" w:cs="Tahoma"/>
          <w:b/>
          <w:sz w:val="24"/>
          <w:szCs w:val="24"/>
          <w:u w:val="single"/>
        </w:rPr>
        <w:t>COUNSEL</w:t>
      </w:r>
    </w:p>
    <w:p w:rsidR="008C7CCA" w:rsidRDefault="008C7CCA" w:rsidP="008C7CCA">
      <w:pPr>
        <w:spacing w:after="0" w:line="240" w:lineRule="auto"/>
        <w:jc w:val="both"/>
        <w:rPr>
          <w:rFonts w:ascii="Tahoma" w:hAnsi="Tahoma" w:cs="Tahoma"/>
          <w:b/>
          <w:sz w:val="24"/>
          <w:szCs w:val="24"/>
          <w:u w:val="single"/>
        </w:rPr>
      </w:pPr>
    </w:p>
    <w:p w:rsidR="008C7CCA" w:rsidRDefault="005A39BB" w:rsidP="008C7CCA">
      <w:pPr>
        <w:spacing w:after="0" w:line="240" w:lineRule="auto"/>
        <w:jc w:val="both"/>
        <w:rPr>
          <w:rFonts w:ascii="Tahoma" w:hAnsi="Tahoma" w:cs="Tahoma"/>
          <w:sz w:val="24"/>
          <w:szCs w:val="24"/>
        </w:rPr>
      </w:pPr>
      <w:r>
        <w:rPr>
          <w:rFonts w:ascii="Tahoma" w:hAnsi="Tahoma" w:cs="Tahoma"/>
          <w:sz w:val="24"/>
          <w:szCs w:val="24"/>
        </w:rPr>
        <w:t>NII AKWEI BRUCE-THOMPSON FOR THE 2</w:t>
      </w:r>
      <w:r w:rsidRPr="005A39BB">
        <w:rPr>
          <w:rFonts w:ascii="Tahoma" w:hAnsi="Tahoma" w:cs="Tahoma"/>
          <w:sz w:val="24"/>
          <w:szCs w:val="24"/>
          <w:vertAlign w:val="superscript"/>
        </w:rPr>
        <w:t>ND</w:t>
      </w:r>
      <w:r>
        <w:rPr>
          <w:rFonts w:ascii="Tahoma" w:hAnsi="Tahoma" w:cs="Tahoma"/>
          <w:sz w:val="24"/>
          <w:szCs w:val="24"/>
        </w:rPr>
        <w:t xml:space="preserve"> ACCUSED/APPELLANT</w:t>
      </w:r>
      <w:r w:rsidR="008C7CCA">
        <w:rPr>
          <w:rFonts w:ascii="Tahoma" w:hAnsi="Tahoma" w:cs="Tahoma"/>
          <w:sz w:val="24"/>
          <w:szCs w:val="24"/>
        </w:rPr>
        <w:t>/APPELLANT.</w:t>
      </w:r>
    </w:p>
    <w:p w:rsidR="008C7CCA" w:rsidRPr="007E6312" w:rsidRDefault="005A39BB" w:rsidP="008C7CCA">
      <w:pPr>
        <w:spacing w:after="0" w:line="240" w:lineRule="auto"/>
        <w:jc w:val="both"/>
        <w:rPr>
          <w:rFonts w:ascii="Tahoma" w:hAnsi="Tahoma" w:cs="Tahoma"/>
          <w:sz w:val="24"/>
          <w:szCs w:val="24"/>
        </w:rPr>
      </w:pPr>
      <w:r>
        <w:rPr>
          <w:rFonts w:ascii="Tahoma" w:hAnsi="Tahoma" w:cs="Tahoma"/>
          <w:sz w:val="24"/>
          <w:szCs w:val="24"/>
        </w:rPr>
        <w:t>YVONNE ATAKORA OBUOBISA (MRS), ACTING DIRECTOR OF PUBLIC PROSECUTION FOR THE RESPONDENT/RESPONDENT</w:t>
      </w:r>
      <w:r w:rsidR="008C7CCA">
        <w:rPr>
          <w:rFonts w:ascii="Tahoma" w:hAnsi="Tahoma" w:cs="Tahoma"/>
          <w:sz w:val="24"/>
          <w:szCs w:val="24"/>
        </w:rPr>
        <w:t>/RESPONDENT.</w:t>
      </w:r>
    </w:p>
    <w:p w:rsidR="008C7CCA" w:rsidRPr="007E6312" w:rsidRDefault="008C7CCA" w:rsidP="008C7CCA">
      <w:pPr>
        <w:spacing w:line="360" w:lineRule="auto"/>
        <w:jc w:val="both"/>
        <w:rPr>
          <w:rFonts w:ascii="Tahoma" w:hAnsi="Tahoma" w:cs="Tahoma"/>
          <w:sz w:val="24"/>
          <w:szCs w:val="24"/>
        </w:rPr>
      </w:pPr>
    </w:p>
    <w:p w:rsidR="008C7CCA" w:rsidRPr="002B188A" w:rsidRDefault="008C7CCA" w:rsidP="008C7CCA">
      <w:pPr>
        <w:spacing w:line="360" w:lineRule="auto"/>
        <w:jc w:val="both"/>
        <w:rPr>
          <w:rFonts w:ascii="Tahoma" w:hAnsi="Tahoma" w:cs="Tahoma"/>
          <w:sz w:val="24"/>
          <w:szCs w:val="24"/>
        </w:rPr>
      </w:pPr>
    </w:p>
    <w:p w:rsidR="008C7CCA" w:rsidRPr="002B188A" w:rsidRDefault="008C7CCA" w:rsidP="008C7CCA">
      <w:pPr>
        <w:spacing w:line="360" w:lineRule="auto"/>
        <w:ind w:left="360"/>
        <w:jc w:val="both"/>
        <w:rPr>
          <w:rFonts w:ascii="Tahoma" w:hAnsi="Tahoma" w:cs="Tahoma"/>
          <w:sz w:val="24"/>
          <w:szCs w:val="24"/>
        </w:rPr>
      </w:pPr>
    </w:p>
    <w:p w:rsidR="008C7CCA" w:rsidRPr="002B188A" w:rsidRDefault="008C7CCA" w:rsidP="008C7CCA">
      <w:pPr>
        <w:spacing w:line="360" w:lineRule="auto"/>
        <w:jc w:val="both"/>
        <w:rPr>
          <w:rFonts w:ascii="Tahoma" w:hAnsi="Tahoma" w:cs="Tahoma"/>
          <w:sz w:val="24"/>
          <w:szCs w:val="24"/>
        </w:rPr>
      </w:pPr>
    </w:p>
    <w:p w:rsidR="008C7CCA" w:rsidRDefault="008C7CCA" w:rsidP="00FD12BD">
      <w:pPr>
        <w:jc w:val="both"/>
        <w:rPr>
          <w:rFonts w:ascii="Tahoma" w:hAnsi="Tahoma" w:cs="Tahoma"/>
          <w:sz w:val="24"/>
          <w:szCs w:val="24"/>
        </w:rPr>
      </w:pPr>
    </w:p>
    <w:sectPr w:rsidR="008C7CCA" w:rsidSect="00700106">
      <w:head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BE" w:rsidRDefault="00A01BBE" w:rsidP="00213D25">
      <w:pPr>
        <w:spacing w:after="0" w:line="240" w:lineRule="auto"/>
      </w:pPr>
      <w:r>
        <w:separator/>
      </w:r>
    </w:p>
  </w:endnote>
  <w:endnote w:type="continuationSeparator" w:id="0">
    <w:p w:rsidR="00A01BBE" w:rsidRDefault="00A01BBE" w:rsidP="0021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BE" w:rsidRDefault="00A01BBE" w:rsidP="00213D25">
      <w:pPr>
        <w:spacing w:after="0" w:line="240" w:lineRule="auto"/>
      </w:pPr>
      <w:r>
        <w:separator/>
      </w:r>
    </w:p>
  </w:footnote>
  <w:footnote w:type="continuationSeparator" w:id="0">
    <w:p w:rsidR="00A01BBE" w:rsidRDefault="00A01BBE" w:rsidP="0021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60759"/>
      <w:docPartObj>
        <w:docPartGallery w:val="Page Numbers (Top of Page)"/>
        <w:docPartUnique/>
      </w:docPartObj>
    </w:sdtPr>
    <w:sdtEndPr>
      <w:rPr>
        <w:noProof/>
      </w:rPr>
    </w:sdtEndPr>
    <w:sdtContent>
      <w:p w:rsidR="00173D05" w:rsidRDefault="00173D05">
        <w:pPr>
          <w:pStyle w:val="Header"/>
          <w:jc w:val="center"/>
        </w:pPr>
        <w:r>
          <w:fldChar w:fldCharType="begin"/>
        </w:r>
        <w:r>
          <w:instrText xml:space="preserve"> PAGE   \* MERGEFORMAT </w:instrText>
        </w:r>
        <w:r>
          <w:fldChar w:fldCharType="separate"/>
        </w:r>
        <w:r w:rsidR="00831A92">
          <w:rPr>
            <w:noProof/>
          </w:rPr>
          <w:t>7</w:t>
        </w:r>
        <w:r>
          <w:rPr>
            <w:noProof/>
          </w:rPr>
          <w:fldChar w:fldCharType="end"/>
        </w:r>
      </w:p>
    </w:sdtContent>
  </w:sdt>
  <w:p w:rsidR="00173D05" w:rsidRDefault="00173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B75"/>
    <w:multiLevelType w:val="hybridMultilevel"/>
    <w:tmpl w:val="202EFA3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31045D"/>
    <w:multiLevelType w:val="hybridMultilevel"/>
    <w:tmpl w:val="C9C88F88"/>
    <w:lvl w:ilvl="0" w:tplc="F92EE124">
      <w:start w:val="1"/>
      <w:numFmt w:val="upperLetter"/>
      <w:lvlText w:val="%1."/>
      <w:lvlJc w:val="left"/>
      <w:pPr>
        <w:ind w:left="4980" w:hanging="360"/>
      </w:pPr>
      <w:rPr>
        <w:rFonts w:hint="default"/>
      </w:rPr>
    </w:lvl>
    <w:lvl w:ilvl="1" w:tplc="08090019" w:tentative="1">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2" w15:restartNumberingAfterBreak="0">
    <w:nsid w:val="44801BA8"/>
    <w:multiLevelType w:val="hybridMultilevel"/>
    <w:tmpl w:val="58181BF4"/>
    <w:lvl w:ilvl="0" w:tplc="D348F86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0832DE"/>
    <w:multiLevelType w:val="hybridMultilevel"/>
    <w:tmpl w:val="8DB60CDC"/>
    <w:lvl w:ilvl="0" w:tplc="C05650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DA"/>
    <w:rsid w:val="00016BBB"/>
    <w:rsid w:val="0005454F"/>
    <w:rsid w:val="000C4977"/>
    <w:rsid w:val="000D20D0"/>
    <w:rsid w:val="000E3616"/>
    <w:rsid w:val="0012000A"/>
    <w:rsid w:val="0012290F"/>
    <w:rsid w:val="0012613A"/>
    <w:rsid w:val="00150F7A"/>
    <w:rsid w:val="001516DB"/>
    <w:rsid w:val="00160349"/>
    <w:rsid w:val="00163A91"/>
    <w:rsid w:val="00173D05"/>
    <w:rsid w:val="001A4755"/>
    <w:rsid w:val="001C78E3"/>
    <w:rsid w:val="00211146"/>
    <w:rsid w:val="00213D25"/>
    <w:rsid w:val="00220CCE"/>
    <w:rsid w:val="00227EDC"/>
    <w:rsid w:val="00291C65"/>
    <w:rsid w:val="002B1F37"/>
    <w:rsid w:val="002D0610"/>
    <w:rsid w:val="002D373F"/>
    <w:rsid w:val="002E645D"/>
    <w:rsid w:val="003504A3"/>
    <w:rsid w:val="00380255"/>
    <w:rsid w:val="00386D1B"/>
    <w:rsid w:val="003A3345"/>
    <w:rsid w:val="003D4EC1"/>
    <w:rsid w:val="003D7028"/>
    <w:rsid w:val="003F53FE"/>
    <w:rsid w:val="00451D9B"/>
    <w:rsid w:val="00452DAE"/>
    <w:rsid w:val="00462684"/>
    <w:rsid w:val="00495096"/>
    <w:rsid w:val="004B1C3B"/>
    <w:rsid w:val="004C37DA"/>
    <w:rsid w:val="004D148A"/>
    <w:rsid w:val="004D4DE1"/>
    <w:rsid w:val="004F5933"/>
    <w:rsid w:val="00543026"/>
    <w:rsid w:val="00585816"/>
    <w:rsid w:val="005A39BB"/>
    <w:rsid w:val="005A776A"/>
    <w:rsid w:val="005D6A50"/>
    <w:rsid w:val="005F28C5"/>
    <w:rsid w:val="00610561"/>
    <w:rsid w:val="006106C4"/>
    <w:rsid w:val="0064028E"/>
    <w:rsid w:val="006A605E"/>
    <w:rsid w:val="006F5574"/>
    <w:rsid w:val="00700106"/>
    <w:rsid w:val="007079A8"/>
    <w:rsid w:val="0074264F"/>
    <w:rsid w:val="00745BA4"/>
    <w:rsid w:val="00754754"/>
    <w:rsid w:val="00754E9A"/>
    <w:rsid w:val="007906D7"/>
    <w:rsid w:val="00796572"/>
    <w:rsid w:val="007E05E4"/>
    <w:rsid w:val="007E29FB"/>
    <w:rsid w:val="00800DD0"/>
    <w:rsid w:val="008110B2"/>
    <w:rsid w:val="0081334F"/>
    <w:rsid w:val="00817EA4"/>
    <w:rsid w:val="00831A92"/>
    <w:rsid w:val="00897EBE"/>
    <w:rsid w:val="008B64C1"/>
    <w:rsid w:val="008C7CCA"/>
    <w:rsid w:val="008D3BAF"/>
    <w:rsid w:val="008F5342"/>
    <w:rsid w:val="009045FB"/>
    <w:rsid w:val="009323B9"/>
    <w:rsid w:val="00963E02"/>
    <w:rsid w:val="009A717F"/>
    <w:rsid w:val="009B536D"/>
    <w:rsid w:val="009D21AD"/>
    <w:rsid w:val="009D5C75"/>
    <w:rsid w:val="009E3277"/>
    <w:rsid w:val="009F7A87"/>
    <w:rsid w:val="00A01BBE"/>
    <w:rsid w:val="00A02938"/>
    <w:rsid w:val="00A307B6"/>
    <w:rsid w:val="00A30E50"/>
    <w:rsid w:val="00A43361"/>
    <w:rsid w:val="00A46FA4"/>
    <w:rsid w:val="00A713A4"/>
    <w:rsid w:val="00A85ADA"/>
    <w:rsid w:val="00A9532F"/>
    <w:rsid w:val="00AE13CC"/>
    <w:rsid w:val="00AF3241"/>
    <w:rsid w:val="00B02891"/>
    <w:rsid w:val="00B31915"/>
    <w:rsid w:val="00B9207C"/>
    <w:rsid w:val="00BC5C9F"/>
    <w:rsid w:val="00BE4751"/>
    <w:rsid w:val="00C30050"/>
    <w:rsid w:val="00C563B1"/>
    <w:rsid w:val="00C60230"/>
    <w:rsid w:val="00CC3578"/>
    <w:rsid w:val="00CD3CEC"/>
    <w:rsid w:val="00D00887"/>
    <w:rsid w:val="00D00FE2"/>
    <w:rsid w:val="00D136C3"/>
    <w:rsid w:val="00D56C37"/>
    <w:rsid w:val="00DA7591"/>
    <w:rsid w:val="00DB083F"/>
    <w:rsid w:val="00DE3655"/>
    <w:rsid w:val="00E40BA0"/>
    <w:rsid w:val="00E507ED"/>
    <w:rsid w:val="00E63960"/>
    <w:rsid w:val="00E66000"/>
    <w:rsid w:val="00E81D42"/>
    <w:rsid w:val="00EF352F"/>
    <w:rsid w:val="00F37049"/>
    <w:rsid w:val="00F46FD9"/>
    <w:rsid w:val="00F7605A"/>
    <w:rsid w:val="00FD12BD"/>
    <w:rsid w:val="00FF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2FB207-B6DD-404B-B40F-A37A5B6E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A4"/>
  </w:style>
  <w:style w:type="paragraph" w:styleId="Heading1">
    <w:name w:val="heading 1"/>
    <w:basedOn w:val="Normal"/>
    <w:next w:val="Normal"/>
    <w:link w:val="Heading1Char"/>
    <w:uiPriority w:val="9"/>
    <w:qFormat/>
    <w:rsid w:val="00A46FA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FA4"/>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A46FA4"/>
    <w:pPr>
      <w:ind w:left="720"/>
      <w:contextualSpacing/>
    </w:pPr>
  </w:style>
  <w:style w:type="paragraph" w:styleId="Header">
    <w:name w:val="header"/>
    <w:basedOn w:val="Normal"/>
    <w:link w:val="HeaderChar"/>
    <w:uiPriority w:val="99"/>
    <w:unhideWhenUsed/>
    <w:rsid w:val="0021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D25"/>
  </w:style>
  <w:style w:type="paragraph" w:styleId="Footer">
    <w:name w:val="footer"/>
    <w:basedOn w:val="Normal"/>
    <w:link w:val="FooterChar"/>
    <w:uiPriority w:val="99"/>
    <w:unhideWhenUsed/>
    <w:rsid w:val="0021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D25"/>
  </w:style>
  <w:style w:type="character" w:styleId="PageNumber">
    <w:name w:val="page number"/>
    <w:basedOn w:val="DefaultParagraphFont"/>
    <w:uiPriority w:val="99"/>
    <w:semiHidden/>
    <w:unhideWhenUsed/>
    <w:rsid w:val="0054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8</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 Appau</dc:creator>
  <cp:lastModifiedBy>Admin</cp:lastModifiedBy>
  <cp:revision>27</cp:revision>
  <dcterms:created xsi:type="dcterms:W3CDTF">2017-06-02T09:33:00Z</dcterms:created>
  <dcterms:modified xsi:type="dcterms:W3CDTF">2017-09-05T08:51:00Z</dcterms:modified>
</cp:coreProperties>
</file>