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BC7A6" w14:textId="665ACEBE" w:rsidR="002F4177" w:rsidRPr="00D30A6D" w:rsidRDefault="002F4177" w:rsidP="002F4177">
      <w:pPr>
        <w:pBdr>
          <w:bottom w:val="single" w:sz="6" w:space="1" w:color="auto"/>
        </w:pBdr>
        <w:spacing w:line="276" w:lineRule="auto"/>
        <w:jc w:val="center"/>
        <w:rPr>
          <w:rFonts w:ascii="Palatino Linotype" w:eastAsia="Calibri" w:hAnsi="Palatino Linotype" w:cs="Times New Roman"/>
          <w:b/>
          <w:sz w:val="24"/>
          <w:szCs w:val="24"/>
        </w:rPr>
      </w:pPr>
      <w:r w:rsidRPr="00D30A6D">
        <w:rPr>
          <w:rFonts w:ascii="Palatino Linotype" w:eastAsia="Calibri" w:hAnsi="Palatino Linotype" w:cs="Times New Roman"/>
          <w:b/>
          <w:sz w:val="24"/>
          <w:szCs w:val="24"/>
        </w:rPr>
        <w:t xml:space="preserve">IN THE CIRCUIT COURT “A”, TEMA, HELD ON THURSDAY, THE </w:t>
      </w:r>
      <w:r w:rsidR="00F84E12" w:rsidRPr="00D30A6D">
        <w:rPr>
          <w:rFonts w:ascii="Palatino Linotype" w:eastAsia="Calibri" w:hAnsi="Palatino Linotype" w:cs="Times New Roman"/>
          <w:b/>
          <w:sz w:val="24"/>
          <w:szCs w:val="24"/>
        </w:rPr>
        <w:t>18</w:t>
      </w:r>
      <w:r w:rsidRPr="00D30A6D">
        <w:rPr>
          <w:rFonts w:ascii="Palatino Linotype" w:eastAsia="Calibri" w:hAnsi="Palatino Linotype" w:cs="Times New Roman"/>
          <w:b/>
          <w:sz w:val="24"/>
          <w:szCs w:val="24"/>
          <w:vertAlign w:val="superscript"/>
        </w:rPr>
        <w:t>TH</w:t>
      </w:r>
      <w:r w:rsidRPr="00D30A6D">
        <w:rPr>
          <w:rFonts w:ascii="Palatino Linotype" w:eastAsia="Calibri" w:hAnsi="Palatino Linotype" w:cs="Times New Roman"/>
          <w:b/>
          <w:sz w:val="24"/>
          <w:szCs w:val="24"/>
        </w:rPr>
        <w:t xml:space="preserve"> DAY OF APRIL, 2023, BEFORE </w:t>
      </w:r>
      <w:bookmarkStart w:id="0" w:name="_GoBack"/>
      <w:bookmarkEnd w:id="0"/>
      <w:r w:rsidRPr="00D30A6D">
        <w:rPr>
          <w:rFonts w:ascii="Palatino Linotype" w:eastAsia="Calibri" w:hAnsi="Palatino Linotype" w:cs="Times New Roman"/>
          <w:b/>
          <w:sz w:val="24"/>
          <w:szCs w:val="24"/>
        </w:rPr>
        <w:t>HER HONOUR AGNES OPOKU-BARNIEH, CIRCUIT COURT JUDGE</w:t>
      </w:r>
      <w:r w:rsidRPr="00D30A6D">
        <w:rPr>
          <w:rFonts w:ascii="Palatino Linotype" w:hAnsi="Palatino Linotype" w:cs="Times New Roman"/>
          <w:b/>
          <w:sz w:val="24"/>
          <w:szCs w:val="24"/>
        </w:rPr>
        <w:t xml:space="preserve">                               </w:t>
      </w:r>
    </w:p>
    <w:p w14:paraId="6DB70D9C" w14:textId="0F4AF915" w:rsidR="002F4177" w:rsidRPr="00D30A6D" w:rsidRDefault="002F4177" w:rsidP="002F4177">
      <w:pPr>
        <w:tabs>
          <w:tab w:val="left" w:pos="7575"/>
        </w:tabs>
        <w:spacing w:line="276" w:lineRule="auto"/>
        <w:rPr>
          <w:rFonts w:ascii="Palatino Linotype" w:hAnsi="Palatino Linotype" w:cs="Times New Roman"/>
          <w:b/>
          <w:sz w:val="24"/>
          <w:szCs w:val="24"/>
          <w:u w:val="single"/>
        </w:rPr>
      </w:pPr>
      <w:r w:rsidRPr="00D30A6D">
        <w:rPr>
          <w:rFonts w:ascii="Palatino Linotype" w:hAnsi="Palatino Linotype" w:cs="Times New Roman"/>
          <w:b/>
          <w:sz w:val="24"/>
          <w:szCs w:val="24"/>
        </w:rPr>
        <w:t xml:space="preserve">                                                                                  </w:t>
      </w:r>
      <w:r w:rsidRPr="00D30A6D">
        <w:rPr>
          <w:rFonts w:ascii="Palatino Linotype" w:hAnsi="Palatino Linotype" w:cs="Times New Roman"/>
          <w:b/>
          <w:sz w:val="24"/>
          <w:szCs w:val="24"/>
          <w:u w:val="single"/>
        </w:rPr>
        <w:t>SUIT NO: D</w:t>
      </w:r>
      <w:r w:rsidR="001C32AF" w:rsidRPr="00D30A6D">
        <w:rPr>
          <w:rFonts w:ascii="Palatino Linotype" w:hAnsi="Palatino Linotype" w:cs="Times New Roman"/>
          <w:b/>
          <w:sz w:val="24"/>
          <w:szCs w:val="24"/>
          <w:u w:val="single"/>
        </w:rPr>
        <w:t>4</w:t>
      </w:r>
      <w:r w:rsidRPr="00D30A6D">
        <w:rPr>
          <w:rFonts w:ascii="Palatino Linotype" w:hAnsi="Palatino Linotype" w:cs="Times New Roman"/>
          <w:b/>
          <w:sz w:val="24"/>
          <w:szCs w:val="24"/>
          <w:u w:val="single"/>
        </w:rPr>
        <w:t>/</w:t>
      </w:r>
      <w:r w:rsidR="001C32AF" w:rsidRPr="00D30A6D">
        <w:rPr>
          <w:rFonts w:ascii="Palatino Linotype" w:hAnsi="Palatino Linotype" w:cs="Times New Roman"/>
          <w:b/>
          <w:sz w:val="24"/>
          <w:szCs w:val="24"/>
          <w:u w:val="single"/>
        </w:rPr>
        <w:t>09</w:t>
      </w:r>
      <w:r w:rsidRPr="00D30A6D">
        <w:rPr>
          <w:rFonts w:ascii="Palatino Linotype" w:hAnsi="Palatino Linotype" w:cs="Times New Roman"/>
          <w:b/>
          <w:sz w:val="24"/>
          <w:szCs w:val="24"/>
          <w:u w:val="single"/>
        </w:rPr>
        <w:t>/2</w:t>
      </w:r>
      <w:r w:rsidR="001C32AF" w:rsidRPr="00D30A6D">
        <w:rPr>
          <w:rFonts w:ascii="Palatino Linotype" w:hAnsi="Palatino Linotype" w:cs="Times New Roman"/>
          <w:b/>
          <w:sz w:val="24"/>
          <w:szCs w:val="24"/>
          <w:u w:val="single"/>
        </w:rPr>
        <w:t>0</w:t>
      </w:r>
    </w:p>
    <w:p w14:paraId="2291FF80" w14:textId="77777777" w:rsidR="002F4177" w:rsidRPr="00D30A6D" w:rsidRDefault="002F4177" w:rsidP="002F4177">
      <w:pPr>
        <w:tabs>
          <w:tab w:val="center" w:pos="4680"/>
          <w:tab w:val="left" w:pos="6795"/>
        </w:tabs>
        <w:spacing w:line="276" w:lineRule="auto"/>
        <w:jc w:val="center"/>
        <w:rPr>
          <w:rFonts w:ascii="Palatino Linotype" w:eastAsia="Calibri" w:hAnsi="Palatino Linotype" w:cs="Times New Roman"/>
          <w:b/>
          <w:sz w:val="24"/>
          <w:szCs w:val="24"/>
        </w:rPr>
      </w:pPr>
      <w:r w:rsidRPr="00D30A6D">
        <w:rPr>
          <w:rFonts w:ascii="Palatino Linotype" w:eastAsia="Calibri" w:hAnsi="Palatino Linotype" w:cs="Times New Roman"/>
          <w:b/>
          <w:sz w:val="24"/>
          <w:szCs w:val="24"/>
        </w:rPr>
        <w:t>THE REPUBLIC</w:t>
      </w:r>
    </w:p>
    <w:p w14:paraId="5603A5A5" w14:textId="77777777" w:rsidR="002F4177" w:rsidRPr="00D30A6D" w:rsidRDefault="002F4177" w:rsidP="002F4177">
      <w:pPr>
        <w:tabs>
          <w:tab w:val="left" w:pos="6153"/>
        </w:tabs>
        <w:spacing w:line="276" w:lineRule="auto"/>
        <w:jc w:val="center"/>
        <w:rPr>
          <w:rFonts w:ascii="Palatino Linotype" w:eastAsia="Calibri" w:hAnsi="Palatino Linotype" w:cs="Times New Roman"/>
          <w:b/>
          <w:sz w:val="24"/>
          <w:szCs w:val="24"/>
        </w:rPr>
      </w:pPr>
      <w:r w:rsidRPr="00D30A6D">
        <w:rPr>
          <w:rFonts w:ascii="Palatino Linotype" w:eastAsia="Calibri" w:hAnsi="Palatino Linotype" w:cs="Times New Roman"/>
          <w:b/>
          <w:sz w:val="24"/>
          <w:szCs w:val="24"/>
        </w:rPr>
        <w:t>VRS:</w:t>
      </w:r>
    </w:p>
    <w:p w14:paraId="6036DF7E" w14:textId="42854485" w:rsidR="002F4177" w:rsidRPr="00D30A6D" w:rsidRDefault="001C32AF" w:rsidP="001C32AF">
      <w:pPr>
        <w:pBdr>
          <w:bottom w:val="single" w:sz="6" w:space="6" w:color="auto"/>
        </w:pBdr>
        <w:tabs>
          <w:tab w:val="left" w:pos="6153"/>
        </w:tabs>
        <w:spacing w:line="276" w:lineRule="auto"/>
        <w:jc w:val="center"/>
        <w:rPr>
          <w:rFonts w:ascii="Palatino Linotype" w:eastAsia="Calibri" w:hAnsi="Palatino Linotype" w:cs="Times New Roman"/>
          <w:b/>
          <w:sz w:val="24"/>
          <w:szCs w:val="24"/>
        </w:rPr>
      </w:pPr>
      <w:r w:rsidRPr="00D30A6D">
        <w:rPr>
          <w:rFonts w:ascii="Palatino Linotype" w:eastAsia="Calibri" w:hAnsi="Palatino Linotype" w:cs="Times New Roman"/>
          <w:b/>
          <w:sz w:val="24"/>
          <w:szCs w:val="24"/>
        </w:rPr>
        <w:t>ERIC MENSAH</w:t>
      </w:r>
    </w:p>
    <w:p w14:paraId="3428BCE4" w14:textId="77777777" w:rsidR="002F4177" w:rsidRPr="00D30A6D" w:rsidRDefault="002F4177" w:rsidP="002F4177">
      <w:pPr>
        <w:tabs>
          <w:tab w:val="left" w:pos="6153"/>
        </w:tabs>
        <w:spacing w:line="360" w:lineRule="auto"/>
        <w:jc w:val="both"/>
        <w:rPr>
          <w:rFonts w:ascii="Palatino Linotype" w:eastAsia="Calibri" w:hAnsi="Palatino Linotype" w:cs="Times New Roman"/>
          <w:b/>
          <w:sz w:val="24"/>
          <w:szCs w:val="24"/>
        </w:rPr>
      </w:pPr>
      <w:r w:rsidRPr="00D30A6D">
        <w:rPr>
          <w:rFonts w:ascii="Palatino Linotype" w:eastAsia="Calibri" w:hAnsi="Palatino Linotype" w:cs="Times New Roman"/>
          <w:b/>
          <w:sz w:val="24"/>
          <w:szCs w:val="24"/>
        </w:rPr>
        <w:t>ACCUSED PERSON                                                           PRESENT</w:t>
      </w:r>
    </w:p>
    <w:p w14:paraId="19E341AF" w14:textId="6634B2B2" w:rsidR="002F4177" w:rsidRPr="00D30A6D" w:rsidRDefault="00C72D72" w:rsidP="002F4177">
      <w:pPr>
        <w:tabs>
          <w:tab w:val="left" w:pos="6153"/>
        </w:tabs>
        <w:spacing w:line="360" w:lineRule="auto"/>
        <w:jc w:val="both"/>
        <w:rPr>
          <w:rFonts w:ascii="Palatino Linotype" w:eastAsia="Calibri" w:hAnsi="Palatino Linotype" w:cs="Times New Roman"/>
          <w:b/>
          <w:sz w:val="24"/>
          <w:szCs w:val="24"/>
        </w:rPr>
      </w:pPr>
      <w:r w:rsidRPr="00D30A6D">
        <w:rPr>
          <w:rFonts w:ascii="Palatino Linotype" w:eastAsia="Calibri" w:hAnsi="Palatino Linotype" w:cs="Times New Roman"/>
          <w:b/>
          <w:sz w:val="24"/>
          <w:szCs w:val="24"/>
        </w:rPr>
        <w:t xml:space="preserve">C/INSP. SUSANA AKPEERE HOLDING THE BRIEF OF </w:t>
      </w:r>
      <w:r w:rsidR="001C32AF" w:rsidRPr="00D30A6D">
        <w:rPr>
          <w:rFonts w:ascii="Palatino Linotype" w:eastAsia="Calibri" w:hAnsi="Palatino Linotype" w:cs="Times New Roman"/>
          <w:b/>
          <w:sz w:val="24"/>
          <w:szCs w:val="24"/>
        </w:rPr>
        <w:t>A</w:t>
      </w:r>
      <w:r w:rsidRPr="00D30A6D">
        <w:rPr>
          <w:rFonts w:ascii="Palatino Linotype" w:eastAsia="Calibri" w:hAnsi="Palatino Linotype" w:cs="Times New Roman"/>
          <w:b/>
          <w:sz w:val="24"/>
          <w:szCs w:val="24"/>
        </w:rPr>
        <w:t>.</w:t>
      </w:r>
      <w:r w:rsidR="001C32AF" w:rsidRPr="00D30A6D">
        <w:rPr>
          <w:rFonts w:ascii="Palatino Linotype" w:eastAsia="Calibri" w:hAnsi="Palatino Linotype" w:cs="Times New Roman"/>
          <w:b/>
          <w:sz w:val="24"/>
          <w:szCs w:val="24"/>
        </w:rPr>
        <w:t>S</w:t>
      </w:r>
      <w:r w:rsidRPr="00D30A6D">
        <w:rPr>
          <w:rFonts w:ascii="Palatino Linotype" w:eastAsia="Calibri" w:hAnsi="Palatino Linotype" w:cs="Times New Roman"/>
          <w:b/>
          <w:sz w:val="24"/>
          <w:szCs w:val="24"/>
        </w:rPr>
        <w:t>.</w:t>
      </w:r>
      <w:r w:rsidR="001C32AF" w:rsidRPr="00D30A6D">
        <w:rPr>
          <w:rFonts w:ascii="Palatino Linotype" w:eastAsia="Calibri" w:hAnsi="Palatino Linotype" w:cs="Times New Roman"/>
          <w:b/>
          <w:sz w:val="24"/>
          <w:szCs w:val="24"/>
        </w:rPr>
        <w:t>P</w:t>
      </w:r>
      <w:r w:rsidRPr="00D30A6D">
        <w:rPr>
          <w:rFonts w:ascii="Palatino Linotype" w:eastAsia="Calibri" w:hAnsi="Palatino Linotype" w:cs="Times New Roman"/>
          <w:b/>
          <w:sz w:val="24"/>
          <w:szCs w:val="24"/>
        </w:rPr>
        <w:t>.</w:t>
      </w:r>
      <w:r w:rsidR="001C32AF" w:rsidRPr="00D30A6D">
        <w:rPr>
          <w:rFonts w:ascii="Palatino Linotype" w:eastAsia="Calibri" w:hAnsi="Palatino Linotype" w:cs="Times New Roman"/>
          <w:b/>
          <w:sz w:val="24"/>
          <w:szCs w:val="24"/>
        </w:rPr>
        <w:t xml:space="preserve"> STELLA NASUMONG </w:t>
      </w:r>
      <w:r w:rsidR="002F4177" w:rsidRPr="00D30A6D">
        <w:rPr>
          <w:rFonts w:ascii="Palatino Linotype" w:eastAsia="Calibri" w:hAnsi="Palatino Linotype" w:cs="Times New Roman"/>
          <w:b/>
          <w:sz w:val="24"/>
          <w:szCs w:val="24"/>
        </w:rPr>
        <w:t xml:space="preserve">FOR PROSECUTION PRESENT                                            </w:t>
      </w:r>
    </w:p>
    <w:p w14:paraId="3E5B9BA9" w14:textId="701402F8" w:rsidR="002F4177" w:rsidRPr="00D30A6D" w:rsidRDefault="001C32AF" w:rsidP="002F4177">
      <w:pPr>
        <w:pBdr>
          <w:bottom w:val="single" w:sz="6" w:space="1" w:color="auto"/>
        </w:pBdr>
        <w:tabs>
          <w:tab w:val="left" w:pos="6153"/>
        </w:tabs>
        <w:spacing w:line="276" w:lineRule="auto"/>
        <w:jc w:val="both"/>
        <w:rPr>
          <w:rFonts w:ascii="Palatino Linotype" w:eastAsia="Calibri" w:hAnsi="Palatino Linotype" w:cs="Times New Roman"/>
          <w:b/>
          <w:sz w:val="24"/>
          <w:szCs w:val="24"/>
        </w:rPr>
      </w:pPr>
      <w:r w:rsidRPr="00D30A6D">
        <w:rPr>
          <w:rFonts w:ascii="Palatino Linotype" w:eastAsia="Calibri" w:hAnsi="Palatino Linotype" w:cs="Times New Roman"/>
          <w:b/>
          <w:sz w:val="24"/>
          <w:szCs w:val="24"/>
        </w:rPr>
        <w:t>PRINCE KWEKU HODO, ESQ. FOR THE ACCUSED PERSON PRESENT</w:t>
      </w:r>
      <w:r w:rsidR="002F4177" w:rsidRPr="00D30A6D">
        <w:rPr>
          <w:rFonts w:ascii="Palatino Linotype" w:eastAsia="Calibri" w:hAnsi="Palatino Linotype" w:cs="Times New Roman"/>
          <w:b/>
          <w:sz w:val="24"/>
          <w:szCs w:val="24"/>
        </w:rPr>
        <w:t xml:space="preserve">                                                                                                                                  </w:t>
      </w:r>
    </w:p>
    <w:p w14:paraId="5B6F6800" w14:textId="77777777" w:rsidR="002F4177" w:rsidRPr="00D30A6D" w:rsidRDefault="002F4177" w:rsidP="002F4177">
      <w:pPr>
        <w:tabs>
          <w:tab w:val="left" w:pos="6153"/>
        </w:tabs>
        <w:spacing w:line="276" w:lineRule="auto"/>
        <w:rPr>
          <w:rFonts w:ascii="Palatino Linotype" w:eastAsia="Calibri" w:hAnsi="Palatino Linotype" w:cs="Times New Roman"/>
          <w:b/>
          <w:sz w:val="24"/>
          <w:szCs w:val="24"/>
        </w:rPr>
      </w:pPr>
    </w:p>
    <w:p w14:paraId="5BF5BE63" w14:textId="57634824" w:rsidR="002F4177" w:rsidRPr="00D30A6D" w:rsidRDefault="001C32AF" w:rsidP="002F4177">
      <w:pPr>
        <w:pBdr>
          <w:bottom w:val="single" w:sz="6" w:space="1" w:color="auto"/>
        </w:pBdr>
        <w:tabs>
          <w:tab w:val="left" w:pos="6153"/>
        </w:tabs>
        <w:spacing w:line="276" w:lineRule="auto"/>
        <w:jc w:val="center"/>
        <w:rPr>
          <w:rFonts w:ascii="Palatino Linotype" w:eastAsia="Calibri" w:hAnsi="Palatino Linotype" w:cs="Times New Roman"/>
          <w:b/>
          <w:sz w:val="24"/>
          <w:szCs w:val="24"/>
        </w:rPr>
      </w:pPr>
      <w:r w:rsidRPr="00D30A6D">
        <w:rPr>
          <w:rFonts w:ascii="Palatino Linotype" w:eastAsia="Calibri" w:hAnsi="Palatino Linotype" w:cs="Times New Roman"/>
          <w:b/>
          <w:sz w:val="24"/>
          <w:szCs w:val="24"/>
        </w:rPr>
        <w:t>RULING ON SUBMISSION OF NO CASE</w:t>
      </w:r>
    </w:p>
    <w:p w14:paraId="7D95B580" w14:textId="77777777" w:rsidR="002F4177" w:rsidRPr="00D30A6D" w:rsidRDefault="002F4177" w:rsidP="002F4177">
      <w:pPr>
        <w:spacing w:line="360" w:lineRule="auto"/>
        <w:jc w:val="both"/>
        <w:rPr>
          <w:rFonts w:ascii="Palatino Linotype" w:eastAsia="Calibri" w:hAnsi="Palatino Linotype" w:cs="Times New Roman"/>
          <w:b/>
          <w:sz w:val="24"/>
          <w:szCs w:val="24"/>
          <w:u w:val="single"/>
        </w:rPr>
      </w:pPr>
      <w:r w:rsidRPr="00D30A6D">
        <w:rPr>
          <w:rFonts w:ascii="Palatino Linotype" w:eastAsia="Calibri" w:hAnsi="Palatino Linotype" w:cs="Times New Roman"/>
          <w:b/>
          <w:sz w:val="24"/>
          <w:szCs w:val="24"/>
          <w:u w:val="single"/>
        </w:rPr>
        <w:t>FACTS:</w:t>
      </w:r>
    </w:p>
    <w:p w14:paraId="149B0EB8" w14:textId="0C10A2CB" w:rsidR="005D0A73" w:rsidRPr="00D30A6D" w:rsidRDefault="00D85C79" w:rsidP="005D0A73">
      <w:pPr>
        <w:spacing w:line="360" w:lineRule="auto"/>
        <w:jc w:val="both"/>
        <w:rPr>
          <w:rFonts w:ascii="Palatino Linotype" w:eastAsia="Calibri" w:hAnsi="Palatino Linotype" w:cs="Times New Roman"/>
          <w:bCs/>
          <w:sz w:val="24"/>
          <w:szCs w:val="24"/>
        </w:rPr>
      </w:pPr>
      <w:r w:rsidRPr="00D30A6D">
        <w:rPr>
          <w:rFonts w:ascii="Palatino Linotype" w:eastAsia="Calibri" w:hAnsi="Palatino Linotype" w:cs="Times New Roman"/>
          <w:bCs/>
          <w:sz w:val="24"/>
          <w:szCs w:val="24"/>
        </w:rPr>
        <w:t xml:space="preserve">The accused person was charged and arraigned before </w:t>
      </w:r>
      <w:r w:rsidR="00982025" w:rsidRPr="00D30A6D">
        <w:rPr>
          <w:rFonts w:ascii="Palatino Linotype" w:eastAsia="Calibri" w:hAnsi="Palatino Linotype" w:cs="Times New Roman"/>
          <w:bCs/>
          <w:sz w:val="24"/>
          <w:szCs w:val="24"/>
        </w:rPr>
        <w:t>t</w:t>
      </w:r>
      <w:r w:rsidRPr="00D30A6D">
        <w:rPr>
          <w:rFonts w:ascii="Palatino Linotype" w:eastAsia="Calibri" w:hAnsi="Palatino Linotype" w:cs="Times New Roman"/>
          <w:bCs/>
          <w:sz w:val="24"/>
          <w:szCs w:val="24"/>
        </w:rPr>
        <w:t>his court on 20</w:t>
      </w:r>
      <w:r w:rsidRPr="00D30A6D">
        <w:rPr>
          <w:rFonts w:ascii="Palatino Linotype" w:eastAsia="Calibri" w:hAnsi="Palatino Linotype" w:cs="Times New Roman"/>
          <w:bCs/>
          <w:sz w:val="24"/>
          <w:szCs w:val="24"/>
          <w:vertAlign w:val="superscript"/>
        </w:rPr>
        <w:t>th</w:t>
      </w:r>
      <w:r w:rsidRPr="00D30A6D">
        <w:rPr>
          <w:rFonts w:ascii="Palatino Linotype" w:eastAsia="Calibri" w:hAnsi="Palatino Linotype" w:cs="Times New Roman"/>
          <w:bCs/>
          <w:sz w:val="24"/>
          <w:szCs w:val="24"/>
        </w:rPr>
        <w:t xml:space="preserve"> February, 2020 on a charge of Stealing contrary to </w:t>
      </w:r>
      <w:r w:rsidR="00723675" w:rsidRPr="00D30A6D">
        <w:rPr>
          <w:rFonts w:ascii="Palatino Linotype" w:eastAsia="Calibri" w:hAnsi="Palatino Linotype" w:cs="Times New Roman"/>
          <w:b/>
          <w:sz w:val="24"/>
          <w:szCs w:val="24"/>
        </w:rPr>
        <w:t>S</w:t>
      </w:r>
      <w:r w:rsidRPr="00D30A6D">
        <w:rPr>
          <w:rFonts w:ascii="Palatino Linotype" w:eastAsia="Calibri" w:hAnsi="Palatino Linotype" w:cs="Times New Roman"/>
          <w:b/>
          <w:sz w:val="24"/>
          <w:szCs w:val="24"/>
        </w:rPr>
        <w:t>ection 124(1)</w:t>
      </w:r>
      <w:r w:rsidRPr="00D30A6D">
        <w:rPr>
          <w:rFonts w:ascii="Palatino Linotype" w:eastAsia="Calibri" w:hAnsi="Palatino Linotype" w:cs="Times New Roman"/>
          <w:bCs/>
          <w:sz w:val="24"/>
          <w:szCs w:val="24"/>
        </w:rPr>
        <w:t xml:space="preserve"> of Act 29.</w:t>
      </w:r>
    </w:p>
    <w:p w14:paraId="7404DD9C" w14:textId="77777777" w:rsidR="00D85C79" w:rsidRPr="00D30A6D" w:rsidRDefault="00D85C79" w:rsidP="005D0A73">
      <w:pPr>
        <w:spacing w:line="360" w:lineRule="auto"/>
        <w:jc w:val="both"/>
        <w:rPr>
          <w:rFonts w:ascii="Palatino Linotype" w:hAnsi="Palatino Linotype" w:cs="Times New Roman"/>
          <w:sz w:val="24"/>
          <w:szCs w:val="24"/>
        </w:rPr>
      </w:pPr>
    </w:p>
    <w:p w14:paraId="1B9065EA" w14:textId="7B332B4E" w:rsidR="005D0A73" w:rsidRPr="00D30A6D" w:rsidRDefault="005D0A73" w:rsidP="005D0A73">
      <w:pPr>
        <w:spacing w:line="360" w:lineRule="auto"/>
        <w:jc w:val="both"/>
        <w:rPr>
          <w:rFonts w:ascii="Palatino Linotype" w:hAnsi="Palatino Linotype" w:cs="Times New Roman"/>
          <w:sz w:val="24"/>
          <w:szCs w:val="24"/>
        </w:rPr>
      </w:pPr>
      <w:r w:rsidRPr="00D30A6D">
        <w:rPr>
          <w:rFonts w:ascii="Palatino Linotype" w:hAnsi="Palatino Linotype" w:cs="Times New Roman"/>
          <w:sz w:val="24"/>
          <w:szCs w:val="24"/>
        </w:rPr>
        <w:t>The brief facts presented by the prosecution are that the complainant, Felix Appiah is a</w:t>
      </w:r>
      <w:r w:rsidR="00103981" w:rsidRPr="00D30A6D">
        <w:rPr>
          <w:rFonts w:ascii="Palatino Linotype" w:hAnsi="Palatino Linotype" w:cs="Times New Roman"/>
          <w:sz w:val="24"/>
          <w:szCs w:val="24"/>
        </w:rPr>
        <w:t xml:space="preserve"> T</w:t>
      </w:r>
      <w:r w:rsidRPr="00D30A6D">
        <w:rPr>
          <w:rFonts w:ascii="Palatino Linotype" w:hAnsi="Palatino Linotype" w:cs="Times New Roman"/>
          <w:sz w:val="24"/>
          <w:szCs w:val="24"/>
        </w:rPr>
        <w:t xml:space="preserve">ally </w:t>
      </w:r>
      <w:r w:rsidR="00103981" w:rsidRPr="00D30A6D">
        <w:rPr>
          <w:rFonts w:ascii="Palatino Linotype" w:hAnsi="Palatino Linotype" w:cs="Times New Roman"/>
          <w:sz w:val="24"/>
          <w:szCs w:val="24"/>
        </w:rPr>
        <w:t>C</w:t>
      </w:r>
      <w:r w:rsidRPr="00D30A6D">
        <w:rPr>
          <w:rFonts w:ascii="Palatino Linotype" w:hAnsi="Palatino Linotype" w:cs="Times New Roman"/>
          <w:sz w:val="24"/>
          <w:szCs w:val="24"/>
        </w:rPr>
        <w:t xml:space="preserve">lerk and resides at community 2, Tema. </w:t>
      </w:r>
      <w:r w:rsidR="007F777C" w:rsidRPr="00D30A6D">
        <w:rPr>
          <w:rFonts w:ascii="Palatino Linotype" w:hAnsi="Palatino Linotype" w:cs="Times New Roman"/>
          <w:sz w:val="24"/>
          <w:szCs w:val="24"/>
        </w:rPr>
        <w:t xml:space="preserve">The prosecution alleges that </w:t>
      </w:r>
      <w:r w:rsidRPr="00D30A6D">
        <w:rPr>
          <w:rFonts w:ascii="Palatino Linotype" w:hAnsi="Palatino Linotype" w:cs="Times New Roman"/>
          <w:sz w:val="24"/>
          <w:szCs w:val="24"/>
        </w:rPr>
        <w:t>in the month of October, 2019, the complainant displayed his unregistered Hyundai Elantra</w:t>
      </w:r>
      <w:r w:rsidR="00103981" w:rsidRPr="00D30A6D">
        <w:rPr>
          <w:rFonts w:ascii="Palatino Linotype" w:hAnsi="Palatino Linotype" w:cs="Times New Roman"/>
          <w:sz w:val="24"/>
          <w:szCs w:val="24"/>
        </w:rPr>
        <w:t xml:space="preserve"> vehicle </w:t>
      </w:r>
      <w:r w:rsidRPr="00D30A6D">
        <w:rPr>
          <w:rFonts w:ascii="Palatino Linotype" w:hAnsi="Palatino Linotype" w:cs="Times New Roman"/>
          <w:sz w:val="24"/>
          <w:szCs w:val="24"/>
        </w:rPr>
        <w:t xml:space="preserve">with chassis number </w:t>
      </w:r>
      <w:r w:rsidRPr="00D30A6D">
        <w:rPr>
          <w:rFonts w:ascii="Palatino Linotype" w:hAnsi="Palatino Linotype" w:cs="Times New Roman"/>
          <w:i/>
          <w:iCs/>
          <w:sz w:val="24"/>
          <w:szCs w:val="24"/>
        </w:rPr>
        <w:t>5NPDH4AE6GH665672</w:t>
      </w:r>
      <w:r w:rsidRPr="00D30A6D">
        <w:rPr>
          <w:rFonts w:ascii="Palatino Linotype" w:hAnsi="Palatino Linotype" w:cs="Times New Roman"/>
          <w:sz w:val="24"/>
          <w:szCs w:val="24"/>
        </w:rPr>
        <w:t xml:space="preserve"> for sale and the accused </w:t>
      </w:r>
      <w:r w:rsidR="007F777C" w:rsidRPr="00D30A6D">
        <w:rPr>
          <w:rFonts w:ascii="Palatino Linotype" w:hAnsi="Palatino Linotype" w:cs="Times New Roman"/>
          <w:sz w:val="24"/>
          <w:szCs w:val="24"/>
        </w:rPr>
        <w:t xml:space="preserve">person </w:t>
      </w:r>
      <w:r w:rsidRPr="00D30A6D">
        <w:rPr>
          <w:rFonts w:ascii="Palatino Linotype" w:hAnsi="Palatino Linotype" w:cs="Times New Roman"/>
          <w:sz w:val="24"/>
          <w:szCs w:val="24"/>
        </w:rPr>
        <w:t xml:space="preserve">called </w:t>
      </w:r>
      <w:r w:rsidR="007F777C" w:rsidRPr="00D30A6D">
        <w:rPr>
          <w:rFonts w:ascii="Palatino Linotype" w:hAnsi="Palatino Linotype" w:cs="Times New Roman"/>
          <w:sz w:val="24"/>
          <w:szCs w:val="24"/>
        </w:rPr>
        <w:t xml:space="preserve">him </w:t>
      </w:r>
      <w:r w:rsidRPr="00D30A6D">
        <w:rPr>
          <w:rFonts w:ascii="Palatino Linotype" w:hAnsi="Palatino Linotype" w:cs="Times New Roman"/>
          <w:sz w:val="24"/>
          <w:szCs w:val="24"/>
        </w:rPr>
        <w:t xml:space="preserve">with his MTN number 0244935713 </w:t>
      </w:r>
      <w:r w:rsidR="007F777C" w:rsidRPr="00D30A6D">
        <w:rPr>
          <w:rFonts w:ascii="Palatino Linotype" w:hAnsi="Palatino Linotype" w:cs="Times New Roman"/>
          <w:sz w:val="24"/>
          <w:szCs w:val="24"/>
        </w:rPr>
        <w:t xml:space="preserve">and </w:t>
      </w:r>
      <w:r w:rsidRPr="00D30A6D">
        <w:rPr>
          <w:rFonts w:ascii="Palatino Linotype" w:hAnsi="Palatino Linotype" w:cs="Times New Roman"/>
          <w:sz w:val="24"/>
          <w:szCs w:val="24"/>
        </w:rPr>
        <w:t>express</w:t>
      </w:r>
      <w:r w:rsidR="007F777C" w:rsidRPr="00D30A6D">
        <w:rPr>
          <w:rFonts w:ascii="Palatino Linotype" w:hAnsi="Palatino Linotype" w:cs="Times New Roman"/>
          <w:sz w:val="24"/>
          <w:szCs w:val="24"/>
        </w:rPr>
        <w:t>ed</w:t>
      </w:r>
      <w:r w:rsidRPr="00D30A6D">
        <w:rPr>
          <w:rFonts w:ascii="Palatino Linotype" w:hAnsi="Palatino Linotype" w:cs="Times New Roman"/>
          <w:sz w:val="24"/>
          <w:szCs w:val="24"/>
        </w:rPr>
        <w:t xml:space="preserve"> interest in purchas</w:t>
      </w:r>
      <w:r w:rsidR="00052F54" w:rsidRPr="00D30A6D">
        <w:rPr>
          <w:rFonts w:ascii="Palatino Linotype" w:hAnsi="Palatino Linotype" w:cs="Times New Roman"/>
          <w:sz w:val="24"/>
          <w:szCs w:val="24"/>
        </w:rPr>
        <w:t>ing</w:t>
      </w:r>
      <w:r w:rsidRPr="00D30A6D">
        <w:rPr>
          <w:rFonts w:ascii="Palatino Linotype" w:hAnsi="Palatino Linotype" w:cs="Times New Roman"/>
          <w:sz w:val="24"/>
          <w:szCs w:val="24"/>
        </w:rPr>
        <w:t xml:space="preserve"> the vehicle and sent suspect Prince Adongo on 20</w:t>
      </w:r>
      <w:r w:rsidRPr="00D30A6D">
        <w:rPr>
          <w:rFonts w:ascii="Palatino Linotype" w:hAnsi="Palatino Linotype" w:cs="Times New Roman"/>
          <w:sz w:val="24"/>
          <w:szCs w:val="24"/>
          <w:vertAlign w:val="superscript"/>
        </w:rPr>
        <w:t>th</w:t>
      </w:r>
      <w:r w:rsidRPr="00D30A6D">
        <w:rPr>
          <w:rFonts w:ascii="Palatino Linotype" w:hAnsi="Palatino Linotype" w:cs="Times New Roman"/>
          <w:sz w:val="24"/>
          <w:szCs w:val="24"/>
        </w:rPr>
        <w:t xml:space="preserve"> October, 2019 for the vehicle. The prosecution state</w:t>
      </w:r>
      <w:r w:rsidR="007F777C" w:rsidRPr="00D30A6D">
        <w:rPr>
          <w:rFonts w:ascii="Palatino Linotype" w:hAnsi="Palatino Linotype" w:cs="Times New Roman"/>
          <w:sz w:val="24"/>
          <w:szCs w:val="24"/>
        </w:rPr>
        <w:t>s</w:t>
      </w:r>
      <w:r w:rsidRPr="00D30A6D">
        <w:rPr>
          <w:rFonts w:ascii="Palatino Linotype" w:hAnsi="Palatino Linotype" w:cs="Times New Roman"/>
          <w:sz w:val="24"/>
          <w:szCs w:val="24"/>
        </w:rPr>
        <w:t xml:space="preserve"> further that </w:t>
      </w:r>
      <w:r w:rsidR="00103981" w:rsidRPr="00D30A6D">
        <w:rPr>
          <w:rFonts w:ascii="Palatino Linotype" w:hAnsi="Palatino Linotype" w:cs="Times New Roman"/>
          <w:sz w:val="24"/>
          <w:szCs w:val="24"/>
        </w:rPr>
        <w:t xml:space="preserve">the </w:t>
      </w:r>
      <w:r w:rsidRPr="00D30A6D">
        <w:rPr>
          <w:rFonts w:ascii="Palatino Linotype" w:hAnsi="Palatino Linotype" w:cs="Times New Roman"/>
          <w:sz w:val="24"/>
          <w:szCs w:val="24"/>
        </w:rPr>
        <w:t xml:space="preserve">suspect after inspecting the vehicle demanded for a test drive and in the course of the test drive he bolted with </w:t>
      </w:r>
      <w:r w:rsidRPr="00D30A6D">
        <w:rPr>
          <w:rFonts w:ascii="Palatino Linotype" w:hAnsi="Palatino Linotype" w:cs="Times New Roman"/>
          <w:sz w:val="24"/>
          <w:szCs w:val="24"/>
        </w:rPr>
        <w:lastRenderedPageBreak/>
        <w:t>the vehicle</w:t>
      </w:r>
      <w:r w:rsidR="007F777C" w:rsidRPr="00D30A6D">
        <w:rPr>
          <w:rFonts w:ascii="Palatino Linotype" w:hAnsi="Palatino Linotype" w:cs="Times New Roman"/>
          <w:sz w:val="24"/>
          <w:szCs w:val="24"/>
        </w:rPr>
        <w:t>. A report was lodged at the</w:t>
      </w:r>
      <w:r w:rsidRPr="00D30A6D">
        <w:rPr>
          <w:rFonts w:ascii="Palatino Linotype" w:hAnsi="Palatino Linotype" w:cs="Times New Roman"/>
          <w:sz w:val="24"/>
          <w:szCs w:val="24"/>
        </w:rPr>
        <w:t xml:space="preserve"> police </w:t>
      </w:r>
      <w:r w:rsidR="007F777C" w:rsidRPr="00D30A6D">
        <w:rPr>
          <w:rFonts w:ascii="Palatino Linotype" w:hAnsi="Palatino Linotype" w:cs="Times New Roman"/>
          <w:sz w:val="24"/>
          <w:szCs w:val="24"/>
        </w:rPr>
        <w:t xml:space="preserve">station </w:t>
      </w:r>
      <w:r w:rsidRPr="00D30A6D">
        <w:rPr>
          <w:rFonts w:ascii="Palatino Linotype" w:hAnsi="Palatino Linotype" w:cs="Times New Roman"/>
          <w:sz w:val="24"/>
          <w:szCs w:val="24"/>
        </w:rPr>
        <w:t>and both the accused and the suspect has been at large since 20</w:t>
      </w:r>
      <w:r w:rsidRPr="00D30A6D">
        <w:rPr>
          <w:rFonts w:ascii="Palatino Linotype" w:hAnsi="Palatino Linotype" w:cs="Times New Roman"/>
          <w:sz w:val="24"/>
          <w:szCs w:val="24"/>
          <w:vertAlign w:val="superscript"/>
        </w:rPr>
        <w:t>th</w:t>
      </w:r>
      <w:r w:rsidRPr="00D30A6D">
        <w:rPr>
          <w:rFonts w:ascii="Palatino Linotype" w:hAnsi="Palatino Linotype" w:cs="Times New Roman"/>
          <w:sz w:val="24"/>
          <w:szCs w:val="24"/>
        </w:rPr>
        <w:t xml:space="preserve"> October, 2019 until 7</w:t>
      </w:r>
      <w:r w:rsidRPr="00D30A6D">
        <w:rPr>
          <w:rFonts w:ascii="Palatino Linotype" w:hAnsi="Palatino Linotype" w:cs="Times New Roman"/>
          <w:sz w:val="24"/>
          <w:szCs w:val="24"/>
          <w:vertAlign w:val="superscript"/>
        </w:rPr>
        <w:t>th</w:t>
      </w:r>
      <w:r w:rsidRPr="00D30A6D">
        <w:rPr>
          <w:rFonts w:ascii="Palatino Linotype" w:hAnsi="Palatino Linotype" w:cs="Times New Roman"/>
          <w:sz w:val="24"/>
          <w:szCs w:val="24"/>
        </w:rPr>
        <w:t xml:space="preserve"> February, 2020 when accused was arrested at </w:t>
      </w:r>
      <w:proofErr w:type="spellStart"/>
      <w:r w:rsidRPr="00D30A6D">
        <w:rPr>
          <w:rFonts w:ascii="Palatino Linotype" w:hAnsi="Palatino Linotype" w:cs="Times New Roman"/>
          <w:sz w:val="24"/>
          <w:szCs w:val="24"/>
        </w:rPr>
        <w:t>Ahwiaa</w:t>
      </w:r>
      <w:proofErr w:type="spellEnd"/>
      <w:r w:rsidRPr="00D30A6D">
        <w:rPr>
          <w:rFonts w:ascii="Palatino Linotype" w:hAnsi="Palatino Linotype" w:cs="Times New Roman"/>
          <w:sz w:val="24"/>
          <w:szCs w:val="24"/>
        </w:rPr>
        <w:t xml:space="preserve"> in the Ashanti region. </w:t>
      </w:r>
    </w:p>
    <w:p w14:paraId="0DA276E9" w14:textId="77777777" w:rsidR="005D0A73" w:rsidRPr="00D30A6D" w:rsidRDefault="005D0A73" w:rsidP="005D0A73">
      <w:pPr>
        <w:spacing w:line="360" w:lineRule="auto"/>
        <w:jc w:val="both"/>
        <w:rPr>
          <w:rFonts w:ascii="Palatino Linotype" w:hAnsi="Palatino Linotype" w:cs="Times New Roman"/>
          <w:sz w:val="24"/>
          <w:szCs w:val="24"/>
        </w:rPr>
      </w:pPr>
    </w:p>
    <w:p w14:paraId="6D62FDDC" w14:textId="01F0CBCA" w:rsidR="00D85C79" w:rsidRPr="00D30A6D" w:rsidRDefault="00D85C79" w:rsidP="005D0A73">
      <w:pPr>
        <w:spacing w:line="360" w:lineRule="auto"/>
        <w:jc w:val="both"/>
        <w:rPr>
          <w:rFonts w:ascii="Palatino Linotype" w:hAnsi="Palatino Linotype" w:cs="Times New Roman"/>
          <w:b/>
          <w:sz w:val="24"/>
          <w:szCs w:val="24"/>
          <w:u w:val="single"/>
        </w:rPr>
      </w:pPr>
      <w:r w:rsidRPr="00D30A6D">
        <w:rPr>
          <w:rFonts w:ascii="Palatino Linotype" w:hAnsi="Palatino Linotype" w:cs="Times New Roman"/>
          <w:b/>
          <w:sz w:val="24"/>
          <w:szCs w:val="24"/>
          <w:u w:val="single"/>
        </w:rPr>
        <w:t>THE PLEA</w:t>
      </w:r>
    </w:p>
    <w:p w14:paraId="4ED756C4" w14:textId="17942E9B" w:rsidR="007F777C" w:rsidRPr="00D30A6D" w:rsidRDefault="00D85C79" w:rsidP="00DB6F58">
      <w:pPr>
        <w:spacing w:line="360" w:lineRule="auto"/>
        <w:jc w:val="both"/>
        <w:rPr>
          <w:rFonts w:ascii="Palatino Linotype" w:hAnsi="Palatino Linotype" w:cs="Times New Roman"/>
          <w:bCs/>
          <w:sz w:val="24"/>
          <w:szCs w:val="24"/>
        </w:rPr>
      </w:pPr>
      <w:r w:rsidRPr="00D30A6D">
        <w:rPr>
          <w:rFonts w:ascii="Palatino Linotype" w:hAnsi="Palatino Linotype" w:cs="Times New Roman"/>
          <w:bCs/>
          <w:sz w:val="24"/>
          <w:szCs w:val="24"/>
        </w:rPr>
        <w:t>The accused person wh</w:t>
      </w:r>
      <w:r w:rsidR="00052F54" w:rsidRPr="00D30A6D">
        <w:rPr>
          <w:rFonts w:ascii="Palatino Linotype" w:hAnsi="Palatino Linotype" w:cs="Times New Roman"/>
          <w:bCs/>
          <w:sz w:val="24"/>
          <w:szCs w:val="24"/>
        </w:rPr>
        <w:t>o</w:t>
      </w:r>
      <w:r w:rsidRPr="00D30A6D">
        <w:rPr>
          <w:rFonts w:ascii="Palatino Linotype" w:hAnsi="Palatino Linotype" w:cs="Times New Roman"/>
          <w:bCs/>
          <w:sz w:val="24"/>
          <w:szCs w:val="24"/>
        </w:rPr>
        <w:t xml:space="preserve"> </w:t>
      </w:r>
      <w:r w:rsidR="00052F54" w:rsidRPr="00D30A6D">
        <w:rPr>
          <w:rFonts w:ascii="Palatino Linotype" w:hAnsi="Palatino Linotype" w:cs="Times New Roman"/>
          <w:bCs/>
          <w:sz w:val="24"/>
          <w:szCs w:val="24"/>
        </w:rPr>
        <w:t>is</w:t>
      </w:r>
      <w:r w:rsidRPr="00D30A6D">
        <w:rPr>
          <w:rFonts w:ascii="Palatino Linotype" w:hAnsi="Palatino Linotype" w:cs="Times New Roman"/>
          <w:bCs/>
          <w:sz w:val="24"/>
          <w:szCs w:val="24"/>
        </w:rPr>
        <w:t xml:space="preserve"> represented by counsel pleaded not guilty to the charge after it had been read and explained to him in the Twi language. </w:t>
      </w:r>
      <w:r w:rsidR="00B5748B" w:rsidRPr="00D30A6D">
        <w:rPr>
          <w:rFonts w:ascii="Palatino Linotype" w:hAnsi="Palatino Linotype" w:cs="Times New Roman"/>
          <w:bCs/>
          <w:sz w:val="24"/>
          <w:szCs w:val="24"/>
        </w:rPr>
        <w:t>Thereafter</w:t>
      </w:r>
      <w:r w:rsidRPr="00D30A6D">
        <w:rPr>
          <w:rFonts w:ascii="Palatino Linotype" w:hAnsi="Palatino Linotype" w:cs="Times New Roman"/>
          <w:bCs/>
          <w:sz w:val="24"/>
          <w:szCs w:val="24"/>
        </w:rPr>
        <w:t xml:space="preserve">, the prosecution had a legal duty to prove the guilt of the accused person beyond reasonable doubt. At the trial, the prosecution called two </w:t>
      </w:r>
      <w:r w:rsidR="007F777C" w:rsidRPr="00D30A6D">
        <w:rPr>
          <w:rFonts w:ascii="Palatino Linotype" w:hAnsi="Palatino Linotype" w:cs="Times New Roman"/>
          <w:bCs/>
          <w:sz w:val="24"/>
          <w:szCs w:val="24"/>
        </w:rPr>
        <w:t>witnesses</w:t>
      </w:r>
      <w:r w:rsidRPr="00D30A6D">
        <w:rPr>
          <w:rFonts w:ascii="Palatino Linotype" w:hAnsi="Palatino Linotype" w:cs="Times New Roman"/>
          <w:bCs/>
          <w:sz w:val="24"/>
          <w:szCs w:val="24"/>
        </w:rPr>
        <w:t>. The first prosecution witness</w:t>
      </w:r>
      <w:r w:rsidR="006530F1" w:rsidRPr="00D30A6D">
        <w:rPr>
          <w:rFonts w:ascii="Palatino Linotype" w:hAnsi="Palatino Linotype" w:cs="Times New Roman"/>
          <w:bCs/>
          <w:sz w:val="24"/>
          <w:szCs w:val="24"/>
        </w:rPr>
        <w:t xml:space="preserve"> was</w:t>
      </w:r>
      <w:r w:rsidRPr="00D30A6D">
        <w:rPr>
          <w:rFonts w:ascii="Palatino Linotype" w:hAnsi="Palatino Linotype" w:cs="Times New Roman"/>
          <w:bCs/>
          <w:sz w:val="24"/>
          <w:szCs w:val="24"/>
        </w:rPr>
        <w:t xml:space="preserve"> Felix Appiah</w:t>
      </w:r>
      <w:r w:rsidR="006530F1" w:rsidRPr="00D30A6D">
        <w:rPr>
          <w:rFonts w:ascii="Palatino Linotype" w:hAnsi="Palatino Linotype" w:cs="Times New Roman"/>
          <w:bCs/>
          <w:sz w:val="24"/>
          <w:szCs w:val="24"/>
        </w:rPr>
        <w:t>,</w:t>
      </w:r>
      <w:r w:rsidRPr="00D30A6D">
        <w:rPr>
          <w:rFonts w:ascii="Palatino Linotype" w:hAnsi="Palatino Linotype" w:cs="Times New Roman"/>
          <w:bCs/>
          <w:sz w:val="24"/>
          <w:szCs w:val="24"/>
        </w:rPr>
        <w:t xml:space="preserve"> the complainant</w:t>
      </w:r>
      <w:r w:rsidR="00052F54" w:rsidRPr="00D30A6D">
        <w:rPr>
          <w:rFonts w:ascii="Palatino Linotype" w:hAnsi="Palatino Linotype" w:cs="Times New Roman"/>
          <w:bCs/>
          <w:sz w:val="24"/>
          <w:szCs w:val="24"/>
        </w:rPr>
        <w:t xml:space="preserve"> and </w:t>
      </w:r>
      <w:r w:rsidRPr="00D30A6D">
        <w:rPr>
          <w:rFonts w:ascii="Palatino Linotype" w:hAnsi="Palatino Linotype" w:cs="Times New Roman"/>
          <w:bCs/>
          <w:sz w:val="24"/>
          <w:szCs w:val="24"/>
        </w:rPr>
        <w:t xml:space="preserve">the second prosecution </w:t>
      </w:r>
      <w:r w:rsidR="006530F1" w:rsidRPr="00D30A6D">
        <w:rPr>
          <w:rFonts w:ascii="Palatino Linotype" w:hAnsi="Palatino Linotype" w:cs="Times New Roman"/>
          <w:bCs/>
          <w:sz w:val="24"/>
          <w:szCs w:val="24"/>
        </w:rPr>
        <w:t xml:space="preserve">witness was </w:t>
      </w:r>
      <w:r w:rsidRPr="00D30A6D">
        <w:rPr>
          <w:rFonts w:ascii="Palatino Linotype" w:hAnsi="Palatino Linotype" w:cs="Times New Roman"/>
          <w:bCs/>
          <w:sz w:val="24"/>
          <w:szCs w:val="24"/>
        </w:rPr>
        <w:t xml:space="preserve">D/ Sgt. Derrick </w:t>
      </w:r>
      <w:proofErr w:type="spellStart"/>
      <w:r w:rsidRPr="00D30A6D">
        <w:rPr>
          <w:rFonts w:ascii="Palatino Linotype" w:hAnsi="Palatino Linotype" w:cs="Times New Roman"/>
          <w:bCs/>
          <w:sz w:val="24"/>
          <w:szCs w:val="24"/>
        </w:rPr>
        <w:t>Debrah</w:t>
      </w:r>
      <w:proofErr w:type="spellEnd"/>
      <w:r w:rsidR="006530F1" w:rsidRPr="00D30A6D">
        <w:rPr>
          <w:rFonts w:ascii="Palatino Linotype" w:hAnsi="Palatino Linotype" w:cs="Times New Roman"/>
          <w:bCs/>
          <w:sz w:val="24"/>
          <w:szCs w:val="24"/>
        </w:rPr>
        <w:t xml:space="preserve">, the </w:t>
      </w:r>
      <w:proofErr w:type="spellStart"/>
      <w:r w:rsidR="006530F1" w:rsidRPr="00D30A6D">
        <w:rPr>
          <w:rFonts w:ascii="Palatino Linotype" w:hAnsi="Palatino Linotype" w:cs="Times New Roman"/>
          <w:bCs/>
          <w:sz w:val="24"/>
          <w:szCs w:val="24"/>
        </w:rPr>
        <w:t>Debrah</w:t>
      </w:r>
      <w:proofErr w:type="spellEnd"/>
      <w:r w:rsidR="006530F1" w:rsidRPr="00D30A6D">
        <w:rPr>
          <w:rFonts w:ascii="Palatino Linotype" w:hAnsi="Palatino Linotype" w:cs="Times New Roman"/>
          <w:bCs/>
          <w:sz w:val="24"/>
          <w:szCs w:val="24"/>
        </w:rPr>
        <w:t>, the investigator</w:t>
      </w:r>
      <w:r w:rsidRPr="00D30A6D">
        <w:rPr>
          <w:rFonts w:ascii="Palatino Linotype" w:hAnsi="Palatino Linotype" w:cs="Times New Roman"/>
          <w:bCs/>
          <w:sz w:val="24"/>
          <w:szCs w:val="24"/>
        </w:rPr>
        <w:t>.</w:t>
      </w:r>
      <w:r w:rsidR="007F777C" w:rsidRPr="00D30A6D">
        <w:rPr>
          <w:rFonts w:ascii="Palatino Linotype" w:hAnsi="Palatino Linotype" w:cs="Times New Roman"/>
          <w:bCs/>
          <w:sz w:val="24"/>
          <w:szCs w:val="24"/>
        </w:rPr>
        <w:t xml:space="preserve"> </w:t>
      </w:r>
      <w:r w:rsidRPr="00D30A6D">
        <w:rPr>
          <w:rFonts w:ascii="Palatino Linotype" w:hAnsi="Palatino Linotype" w:cs="Times New Roman"/>
          <w:bCs/>
          <w:sz w:val="24"/>
          <w:szCs w:val="24"/>
        </w:rPr>
        <w:t xml:space="preserve">The prosecution </w:t>
      </w:r>
      <w:r w:rsidR="00052F54" w:rsidRPr="00D30A6D">
        <w:rPr>
          <w:rFonts w:ascii="Palatino Linotype" w:hAnsi="Palatino Linotype" w:cs="Times New Roman"/>
          <w:bCs/>
          <w:sz w:val="24"/>
          <w:szCs w:val="24"/>
        </w:rPr>
        <w:t xml:space="preserve">also </w:t>
      </w:r>
      <w:r w:rsidRPr="00D30A6D">
        <w:rPr>
          <w:rFonts w:ascii="Palatino Linotype" w:hAnsi="Palatino Linotype" w:cs="Times New Roman"/>
          <w:bCs/>
          <w:sz w:val="24"/>
          <w:szCs w:val="24"/>
        </w:rPr>
        <w:t>tendered in evidence E</w:t>
      </w:r>
      <w:r w:rsidRPr="00D30A6D">
        <w:rPr>
          <w:rFonts w:ascii="Palatino Linotype" w:hAnsi="Palatino Linotype" w:cs="Times New Roman"/>
          <w:b/>
          <w:sz w:val="24"/>
          <w:szCs w:val="24"/>
        </w:rPr>
        <w:t>xhibit A</w:t>
      </w:r>
      <w:r w:rsidR="007F777C" w:rsidRPr="00D30A6D">
        <w:rPr>
          <w:rFonts w:ascii="Palatino Linotype" w:hAnsi="Palatino Linotype" w:cs="Times New Roman"/>
          <w:bCs/>
          <w:sz w:val="24"/>
          <w:szCs w:val="24"/>
        </w:rPr>
        <w:t xml:space="preserve">- </w:t>
      </w:r>
      <w:r w:rsidRPr="00D30A6D">
        <w:rPr>
          <w:rFonts w:ascii="Palatino Linotype" w:hAnsi="Palatino Linotype" w:cs="Times New Roman"/>
          <w:bCs/>
          <w:sz w:val="24"/>
          <w:szCs w:val="24"/>
        </w:rPr>
        <w:t xml:space="preserve">the investigation caution statement of the accused person. </w:t>
      </w:r>
      <w:r w:rsidRPr="00D30A6D">
        <w:rPr>
          <w:rFonts w:ascii="Palatino Linotype" w:hAnsi="Palatino Linotype" w:cs="Times New Roman"/>
          <w:b/>
          <w:sz w:val="24"/>
          <w:szCs w:val="24"/>
        </w:rPr>
        <w:t>Exhibit B</w:t>
      </w:r>
      <w:r w:rsidRPr="00D30A6D">
        <w:rPr>
          <w:rFonts w:ascii="Palatino Linotype" w:hAnsi="Palatino Linotype" w:cs="Times New Roman"/>
          <w:bCs/>
          <w:sz w:val="24"/>
          <w:szCs w:val="24"/>
        </w:rPr>
        <w:t>, the charge statement of the accused person,</w:t>
      </w:r>
      <w:r w:rsidRPr="00D30A6D">
        <w:rPr>
          <w:rFonts w:ascii="Palatino Linotype" w:hAnsi="Palatino Linotype" w:cs="Times New Roman"/>
          <w:b/>
          <w:sz w:val="24"/>
          <w:szCs w:val="24"/>
        </w:rPr>
        <w:t xml:space="preserve"> </w:t>
      </w:r>
      <w:r w:rsidR="00434B6D" w:rsidRPr="00D30A6D">
        <w:rPr>
          <w:rFonts w:ascii="Palatino Linotype" w:hAnsi="Palatino Linotype" w:cs="Times New Roman"/>
          <w:b/>
          <w:sz w:val="24"/>
          <w:szCs w:val="24"/>
        </w:rPr>
        <w:t xml:space="preserve">Exhibit </w:t>
      </w:r>
      <w:r w:rsidR="007F777C" w:rsidRPr="00D30A6D">
        <w:rPr>
          <w:rFonts w:ascii="Palatino Linotype" w:hAnsi="Palatino Linotype" w:cs="Times New Roman"/>
          <w:b/>
          <w:sz w:val="24"/>
          <w:szCs w:val="24"/>
        </w:rPr>
        <w:t>“</w:t>
      </w:r>
      <w:r w:rsidR="00434B6D" w:rsidRPr="00D30A6D">
        <w:rPr>
          <w:rFonts w:ascii="Palatino Linotype" w:hAnsi="Palatino Linotype" w:cs="Times New Roman"/>
          <w:b/>
          <w:sz w:val="24"/>
          <w:szCs w:val="24"/>
        </w:rPr>
        <w:t>C</w:t>
      </w:r>
      <w:r w:rsidR="007F777C" w:rsidRPr="00D30A6D">
        <w:rPr>
          <w:rFonts w:ascii="Palatino Linotype" w:hAnsi="Palatino Linotype" w:cs="Times New Roman"/>
          <w:b/>
          <w:sz w:val="24"/>
          <w:szCs w:val="24"/>
        </w:rPr>
        <w:t>”</w:t>
      </w:r>
      <w:r w:rsidR="00434B6D" w:rsidRPr="00D30A6D">
        <w:rPr>
          <w:rFonts w:ascii="Palatino Linotype" w:hAnsi="Palatino Linotype" w:cs="Times New Roman"/>
          <w:b/>
          <w:sz w:val="24"/>
          <w:szCs w:val="24"/>
        </w:rPr>
        <w:t>-</w:t>
      </w:r>
      <w:r w:rsidR="00434B6D" w:rsidRPr="00D30A6D">
        <w:rPr>
          <w:rFonts w:ascii="Palatino Linotype" w:hAnsi="Palatino Linotype" w:cs="Times New Roman"/>
          <w:bCs/>
          <w:sz w:val="24"/>
          <w:szCs w:val="24"/>
        </w:rPr>
        <w:t xml:space="preserve"> Vehicle Condition report</w:t>
      </w:r>
      <w:r w:rsidR="006530F1" w:rsidRPr="00D30A6D">
        <w:rPr>
          <w:rFonts w:ascii="Palatino Linotype" w:hAnsi="Palatino Linotype" w:cs="Times New Roman"/>
          <w:bCs/>
          <w:sz w:val="24"/>
          <w:szCs w:val="24"/>
        </w:rPr>
        <w:t xml:space="preserve"> and</w:t>
      </w:r>
      <w:r w:rsidR="00434B6D" w:rsidRPr="00D30A6D">
        <w:rPr>
          <w:rFonts w:ascii="Palatino Linotype" w:hAnsi="Palatino Linotype" w:cs="Times New Roman"/>
          <w:bCs/>
          <w:sz w:val="24"/>
          <w:szCs w:val="24"/>
        </w:rPr>
        <w:t>,</w:t>
      </w:r>
      <w:r w:rsidR="00434B6D" w:rsidRPr="00D30A6D">
        <w:rPr>
          <w:rFonts w:ascii="Palatino Linotype" w:hAnsi="Palatino Linotype" w:cs="Times New Roman"/>
          <w:b/>
          <w:sz w:val="24"/>
          <w:szCs w:val="24"/>
        </w:rPr>
        <w:t xml:space="preserve"> Exhibit </w:t>
      </w:r>
      <w:r w:rsidR="007F777C" w:rsidRPr="00D30A6D">
        <w:rPr>
          <w:rFonts w:ascii="Palatino Linotype" w:hAnsi="Palatino Linotype" w:cs="Times New Roman"/>
          <w:b/>
          <w:sz w:val="24"/>
          <w:szCs w:val="24"/>
        </w:rPr>
        <w:t>“</w:t>
      </w:r>
      <w:r w:rsidR="00434B6D" w:rsidRPr="00D30A6D">
        <w:rPr>
          <w:rFonts w:ascii="Palatino Linotype" w:hAnsi="Palatino Linotype" w:cs="Times New Roman"/>
          <w:b/>
          <w:sz w:val="24"/>
          <w:szCs w:val="24"/>
        </w:rPr>
        <w:t>D</w:t>
      </w:r>
      <w:r w:rsidR="007F777C" w:rsidRPr="00D30A6D">
        <w:rPr>
          <w:rFonts w:ascii="Palatino Linotype" w:hAnsi="Palatino Linotype" w:cs="Times New Roman"/>
          <w:b/>
          <w:sz w:val="24"/>
          <w:szCs w:val="24"/>
        </w:rPr>
        <w:t>”</w:t>
      </w:r>
      <w:r w:rsidR="00434B6D" w:rsidRPr="00D30A6D">
        <w:rPr>
          <w:rFonts w:ascii="Palatino Linotype" w:hAnsi="Palatino Linotype" w:cs="Times New Roman"/>
          <w:bCs/>
          <w:sz w:val="24"/>
          <w:szCs w:val="24"/>
        </w:rPr>
        <w:t xml:space="preserve"> series, photographs of </w:t>
      </w:r>
      <w:r w:rsidR="006530F1" w:rsidRPr="00D30A6D">
        <w:rPr>
          <w:rFonts w:ascii="Palatino Linotype" w:hAnsi="Palatino Linotype" w:cs="Times New Roman"/>
          <w:bCs/>
          <w:sz w:val="24"/>
          <w:szCs w:val="24"/>
        </w:rPr>
        <w:t xml:space="preserve">the Hyundai </w:t>
      </w:r>
      <w:proofErr w:type="spellStart"/>
      <w:r w:rsidR="00434B6D" w:rsidRPr="00D30A6D">
        <w:rPr>
          <w:rFonts w:ascii="Palatino Linotype" w:hAnsi="Palatino Linotype" w:cs="Times New Roman"/>
          <w:bCs/>
          <w:sz w:val="24"/>
          <w:szCs w:val="24"/>
        </w:rPr>
        <w:t>Elentra</w:t>
      </w:r>
      <w:proofErr w:type="spellEnd"/>
      <w:r w:rsidR="00434B6D" w:rsidRPr="00D30A6D">
        <w:rPr>
          <w:rFonts w:ascii="Palatino Linotype" w:hAnsi="Palatino Linotype" w:cs="Times New Roman"/>
          <w:bCs/>
          <w:sz w:val="24"/>
          <w:szCs w:val="24"/>
        </w:rPr>
        <w:t xml:space="preserve"> vehicle.</w:t>
      </w:r>
      <w:r w:rsidR="007F777C" w:rsidRPr="00D30A6D">
        <w:rPr>
          <w:rFonts w:ascii="Palatino Linotype" w:hAnsi="Palatino Linotype" w:cs="Times New Roman"/>
          <w:bCs/>
          <w:sz w:val="24"/>
          <w:szCs w:val="24"/>
        </w:rPr>
        <w:t xml:space="preserve"> At the close of the case for the prosecution, Counsel for the accused person submitted that there is no case sufficiently made out to require the accused person to open his defence </w:t>
      </w:r>
      <w:r w:rsidR="00052F54" w:rsidRPr="00D30A6D">
        <w:rPr>
          <w:rFonts w:ascii="Palatino Linotype" w:hAnsi="Palatino Linotype" w:cs="Times New Roman"/>
          <w:bCs/>
          <w:sz w:val="24"/>
          <w:szCs w:val="24"/>
        </w:rPr>
        <w:t>and filed a written submission of no case on 11</w:t>
      </w:r>
      <w:r w:rsidR="00052F54" w:rsidRPr="00D30A6D">
        <w:rPr>
          <w:rFonts w:ascii="Palatino Linotype" w:hAnsi="Palatino Linotype" w:cs="Times New Roman"/>
          <w:bCs/>
          <w:sz w:val="24"/>
          <w:szCs w:val="24"/>
          <w:vertAlign w:val="superscript"/>
        </w:rPr>
        <w:t>th</w:t>
      </w:r>
      <w:r w:rsidR="00052F54" w:rsidRPr="00D30A6D">
        <w:rPr>
          <w:rFonts w:ascii="Palatino Linotype" w:hAnsi="Palatino Linotype" w:cs="Times New Roman"/>
          <w:bCs/>
          <w:sz w:val="24"/>
          <w:szCs w:val="24"/>
        </w:rPr>
        <w:t xml:space="preserve"> May, 2023</w:t>
      </w:r>
      <w:r w:rsidR="007F777C" w:rsidRPr="00D30A6D">
        <w:rPr>
          <w:rFonts w:ascii="Palatino Linotype" w:hAnsi="Palatino Linotype" w:cs="Times New Roman"/>
          <w:bCs/>
          <w:sz w:val="24"/>
          <w:szCs w:val="24"/>
        </w:rPr>
        <w:t>.</w:t>
      </w:r>
    </w:p>
    <w:p w14:paraId="0D8BC171" w14:textId="77777777" w:rsidR="007F777C" w:rsidRPr="00D30A6D" w:rsidRDefault="007F777C" w:rsidP="00DB6F58">
      <w:pPr>
        <w:spacing w:line="360" w:lineRule="auto"/>
        <w:jc w:val="both"/>
        <w:rPr>
          <w:rFonts w:ascii="Palatino Linotype" w:eastAsia="Calibri" w:hAnsi="Palatino Linotype" w:cs="Times New Roman"/>
          <w:sz w:val="24"/>
          <w:szCs w:val="24"/>
        </w:rPr>
      </w:pPr>
    </w:p>
    <w:p w14:paraId="4704FB7D" w14:textId="68974054" w:rsidR="007F777C" w:rsidRPr="00D30A6D" w:rsidRDefault="007F777C" w:rsidP="00DB6F58">
      <w:pPr>
        <w:spacing w:line="360" w:lineRule="auto"/>
        <w:jc w:val="both"/>
        <w:rPr>
          <w:rFonts w:ascii="Palatino Linotype" w:eastAsia="Calibri" w:hAnsi="Palatino Linotype" w:cs="Times New Roman"/>
          <w:sz w:val="24"/>
          <w:szCs w:val="24"/>
        </w:rPr>
      </w:pPr>
      <w:r w:rsidRPr="00D30A6D">
        <w:rPr>
          <w:rFonts w:ascii="Palatino Linotype" w:eastAsia="Calibri" w:hAnsi="Palatino Linotype" w:cs="Times New Roman"/>
          <w:sz w:val="24"/>
          <w:szCs w:val="24"/>
        </w:rPr>
        <w:t>Pa</w:t>
      </w:r>
      <w:r w:rsidR="00DB6F58" w:rsidRPr="00D30A6D">
        <w:rPr>
          <w:rFonts w:ascii="Palatino Linotype" w:eastAsia="Calibri" w:hAnsi="Palatino Linotype" w:cs="Times New Roman"/>
          <w:sz w:val="24"/>
          <w:szCs w:val="24"/>
        </w:rPr>
        <w:t>ragraph 21 of the Practice Direction (Disclosures and Case Management in Criminal Proceedings)</w:t>
      </w:r>
      <w:r w:rsidRPr="00D30A6D">
        <w:rPr>
          <w:rFonts w:ascii="Palatino Linotype" w:eastAsia="Calibri" w:hAnsi="Palatino Linotype" w:cs="Times New Roman"/>
          <w:sz w:val="24"/>
          <w:szCs w:val="24"/>
        </w:rPr>
        <w:t xml:space="preserve"> states that:</w:t>
      </w:r>
    </w:p>
    <w:p w14:paraId="7F0B49B6" w14:textId="0F22D9AA" w:rsidR="00DB6F58" w:rsidRPr="00D30A6D" w:rsidRDefault="00DB6F58" w:rsidP="00DB6F58">
      <w:pPr>
        <w:spacing w:line="360" w:lineRule="auto"/>
        <w:jc w:val="both"/>
        <w:rPr>
          <w:rFonts w:ascii="Palatino Linotype" w:eastAsia="Calibri" w:hAnsi="Palatino Linotype" w:cs="Times New Roman"/>
          <w:sz w:val="24"/>
          <w:szCs w:val="24"/>
        </w:rPr>
      </w:pPr>
      <w:r w:rsidRPr="00D30A6D">
        <w:rPr>
          <w:rFonts w:ascii="Palatino Linotype" w:eastAsia="Calibri" w:hAnsi="Palatino Linotype" w:cs="Times New Roman"/>
          <w:i/>
          <w:sz w:val="24"/>
          <w:szCs w:val="24"/>
        </w:rPr>
        <w:t>“</w:t>
      </w:r>
      <w:proofErr w:type="gramStart"/>
      <w:r w:rsidRPr="00D30A6D">
        <w:rPr>
          <w:rFonts w:ascii="Palatino Linotype" w:eastAsia="Calibri" w:hAnsi="Palatino Linotype" w:cs="Times New Roman"/>
          <w:i/>
          <w:sz w:val="24"/>
          <w:szCs w:val="24"/>
        </w:rPr>
        <w:t>at</w:t>
      </w:r>
      <w:proofErr w:type="gramEnd"/>
      <w:r w:rsidRPr="00D30A6D">
        <w:rPr>
          <w:rFonts w:ascii="Palatino Linotype" w:eastAsia="Calibri" w:hAnsi="Palatino Linotype" w:cs="Times New Roman"/>
          <w:i/>
          <w:sz w:val="24"/>
          <w:szCs w:val="24"/>
        </w:rPr>
        <w:t xml:space="preserve"> the close of the case for the prosecution, the Court shall, on its own motion or on a Submission of No case to Answer, give a reasoned decision as to whether the Prosecution has or has not led sufficient evidence against the accused person”.</w:t>
      </w:r>
      <w:r w:rsidRPr="00D30A6D">
        <w:rPr>
          <w:rFonts w:ascii="Palatino Linotype" w:eastAsia="Calibri" w:hAnsi="Palatino Linotype" w:cs="Times New Roman"/>
          <w:sz w:val="24"/>
          <w:szCs w:val="24"/>
        </w:rPr>
        <w:t xml:space="preserve"> </w:t>
      </w:r>
    </w:p>
    <w:p w14:paraId="11A8427C" w14:textId="25CAD843" w:rsidR="00DB6F58" w:rsidRPr="00D30A6D" w:rsidRDefault="00DB6F58" w:rsidP="00234F75">
      <w:pPr>
        <w:spacing w:line="360" w:lineRule="auto"/>
        <w:jc w:val="both"/>
        <w:rPr>
          <w:rFonts w:ascii="Palatino Linotype" w:eastAsia="Calibri" w:hAnsi="Palatino Linotype" w:cs="Times New Roman"/>
          <w:sz w:val="24"/>
          <w:szCs w:val="24"/>
        </w:rPr>
      </w:pPr>
      <w:r w:rsidRPr="00D30A6D">
        <w:rPr>
          <w:rFonts w:ascii="Palatino Linotype" w:eastAsia="Calibri" w:hAnsi="Palatino Linotype" w:cs="Times New Roman"/>
          <w:sz w:val="24"/>
          <w:szCs w:val="24"/>
        </w:rPr>
        <w:t xml:space="preserve">Accordingly, counsel for the accused having </w:t>
      </w:r>
      <w:r w:rsidR="007F777C" w:rsidRPr="00D30A6D">
        <w:rPr>
          <w:rFonts w:ascii="Palatino Linotype" w:eastAsia="Calibri" w:hAnsi="Palatino Linotype" w:cs="Times New Roman"/>
          <w:sz w:val="24"/>
          <w:szCs w:val="24"/>
        </w:rPr>
        <w:t xml:space="preserve">raised </w:t>
      </w:r>
      <w:r w:rsidRPr="00D30A6D">
        <w:rPr>
          <w:rFonts w:ascii="Palatino Linotype" w:eastAsia="Calibri" w:hAnsi="Palatino Linotype" w:cs="Times New Roman"/>
          <w:sz w:val="24"/>
          <w:szCs w:val="24"/>
        </w:rPr>
        <w:t xml:space="preserve">a submission of no case pursuant to </w:t>
      </w:r>
      <w:r w:rsidRPr="00D30A6D">
        <w:rPr>
          <w:rFonts w:ascii="Palatino Linotype" w:eastAsia="Calibri" w:hAnsi="Palatino Linotype" w:cs="Times New Roman"/>
          <w:b/>
          <w:sz w:val="24"/>
          <w:szCs w:val="24"/>
        </w:rPr>
        <w:t>section 173</w:t>
      </w:r>
      <w:r w:rsidRPr="00D30A6D">
        <w:rPr>
          <w:rFonts w:ascii="Palatino Linotype" w:eastAsia="Calibri" w:hAnsi="Palatino Linotype" w:cs="Times New Roman"/>
          <w:sz w:val="24"/>
          <w:szCs w:val="24"/>
        </w:rPr>
        <w:t xml:space="preserve"> of the Criminal and Other Offences (Procedure) Act </w:t>
      </w:r>
      <w:r w:rsidRPr="00D30A6D">
        <w:rPr>
          <w:rFonts w:ascii="Palatino Linotype" w:eastAsia="Calibri" w:hAnsi="Palatino Linotype" w:cs="Times New Roman"/>
          <w:sz w:val="24"/>
          <w:szCs w:val="24"/>
        </w:rPr>
        <w:lastRenderedPageBreak/>
        <w:t xml:space="preserve">1960, </w:t>
      </w:r>
      <w:r w:rsidR="007F777C" w:rsidRPr="00D30A6D">
        <w:rPr>
          <w:rFonts w:ascii="Palatino Linotype" w:eastAsia="Calibri" w:hAnsi="Palatino Linotype" w:cs="Times New Roman"/>
          <w:sz w:val="24"/>
          <w:szCs w:val="24"/>
        </w:rPr>
        <w:t>(</w:t>
      </w:r>
      <w:r w:rsidRPr="00D30A6D">
        <w:rPr>
          <w:rFonts w:ascii="Palatino Linotype" w:eastAsia="Calibri" w:hAnsi="Palatino Linotype" w:cs="Times New Roman"/>
          <w:sz w:val="24"/>
          <w:szCs w:val="24"/>
        </w:rPr>
        <w:t>Act 30,</w:t>
      </w:r>
      <w:r w:rsidR="007F777C" w:rsidRPr="00D30A6D">
        <w:rPr>
          <w:rFonts w:ascii="Palatino Linotype" w:eastAsia="Calibri" w:hAnsi="Palatino Linotype" w:cs="Times New Roman"/>
          <w:sz w:val="24"/>
          <w:szCs w:val="24"/>
        </w:rPr>
        <w:t>)</w:t>
      </w:r>
      <w:r w:rsidRPr="00D30A6D">
        <w:rPr>
          <w:rFonts w:ascii="Palatino Linotype" w:eastAsia="Calibri" w:hAnsi="Palatino Linotype" w:cs="Times New Roman"/>
          <w:sz w:val="24"/>
          <w:szCs w:val="24"/>
        </w:rPr>
        <w:t xml:space="preserve"> the court is</w:t>
      </w:r>
      <w:r w:rsidR="007F777C" w:rsidRPr="00D30A6D">
        <w:rPr>
          <w:rFonts w:ascii="Palatino Linotype" w:eastAsia="Calibri" w:hAnsi="Palatino Linotype" w:cs="Times New Roman"/>
          <w:sz w:val="24"/>
          <w:szCs w:val="24"/>
        </w:rPr>
        <w:t xml:space="preserve"> duty bound</w:t>
      </w:r>
      <w:r w:rsidRPr="00D30A6D">
        <w:rPr>
          <w:rFonts w:ascii="Palatino Linotype" w:eastAsia="Calibri" w:hAnsi="Palatino Linotype" w:cs="Times New Roman"/>
          <w:sz w:val="24"/>
          <w:szCs w:val="24"/>
        </w:rPr>
        <w:t xml:space="preserve"> to evaluate the evidence led by the prosecution to determine if a case is sufficiently made out against the accused person to require him to open his defence.</w:t>
      </w:r>
    </w:p>
    <w:p w14:paraId="77EC690B" w14:textId="78CAA852" w:rsidR="00234F75" w:rsidRPr="00D30A6D" w:rsidRDefault="00234F75" w:rsidP="00234F75">
      <w:pPr>
        <w:spacing w:line="360" w:lineRule="auto"/>
        <w:jc w:val="both"/>
        <w:rPr>
          <w:rFonts w:ascii="Palatino Linotype" w:eastAsia="Calibri" w:hAnsi="Palatino Linotype" w:cs="Times New Roman"/>
          <w:b/>
          <w:sz w:val="24"/>
          <w:szCs w:val="24"/>
          <w:u w:val="single"/>
        </w:rPr>
      </w:pPr>
      <w:r w:rsidRPr="00D30A6D">
        <w:rPr>
          <w:rFonts w:ascii="Palatino Linotype" w:eastAsia="Calibri" w:hAnsi="Palatino Linotype" w:cs="Times New Roman"/>
          <w:b/>
          <w:sz w:val="24"/>
          <w:szCs w:val="24"/>
          <w:u w:val="single"/>
        </w:rPr>
        <w:t>THE LAW ON SUBMISSION OF NO CASE:</w:t>
      </w:r>
    </w:p>
    <w:p w14:paraId="4386C01C" w14:textId="77777777" w:rsidR="00234F75" w:rsidRPr="00D30A6D" w:rsidRDefault="00234F75" w:rsidP="00234F75">
      <w:pPr>
        <w:spacing w:line="360" w:lineRule="auto"/>
        <w:jc w:val="both"/>
        <w:rPr>
          <w:rFonts w:ascii="Palatino Linotype" w:eastAsia="Calibri" w:hAnsi="Palatino Linotype" w:cs="Times New Roman"/>
          <w:sz w:val="24"/>
          <w:szCs w:val="24"/>
        </w:rPr>
      </w:pPr>
      <w:r w:rsidRPr="00D30A6D">
        <w:rPr>
          <w:rFonts w:ascii="Palatino Linotype" w:eastAsia="Calibri" w:hAnsi="Palatino Linotype" w:cs="Times New Roman"/>
          <w:b/>
          <w:sz w:val="24"/>
          <w:szCs w:val="24"/>
        </w:rPr>
        <w:t>Section 173</w:t>
      </w:r>
      <w:r w:rsidRPr="00D30A6D">
        <w:rPr>
          <w:rFonts w:ascii="Palatino Linotype" w:eastAsia="Calibri" w:hAnsi="Palatino Linotype" w:cs="Times New Roman"/>
          <w:bCs/>
          <w:sz w:val="24"/>
          <w:szCs w:val="24"/>
        </w:rPr>
        <w:t xml:space="preserve"> of the Criminal Procedure Act, 1960 (Act 30) provides that:</w:t>
      </w:r>
    </w:p>
    <w:p w14:paraId="2384C86B" w14:textId="77777777" w:rsidR="00234F75" w:rsidRPr="00D30A6D" w:rsidRDefault="00234F75" w:rsidP="00234F75">
      <w:pPr>
        <w:tabs>
          <w:tab w:val="left" w:pos="6153"/>
        </w:tabs>
        <w:spacing w:line="360" w:lineRule="auto"/>
        <w:jc w:val="both"/>
        <w:rPr>
          <w:rFonts w:ascii="Palatino Linotype" w:eastAsia="Calibri" w:hAnsi="Palatino Linotype" w:cs="Times New Roman"/>
          <w:i/>
          <w:sz w:val="24"/>
          <w:szCs w:val="24"/>
        </w:rPr>
      </w:pPr>
      <w:r w:rsidRPr="00D30A6D">
        <w:rPr>
          <w:rFonts w:ascii="Palatino Linotype" w:eastAsia="Calibri" w:hAnsi="Palatino Linotype" w:cs="Times New Roman"/>
          <w:i/>
          <w:sz w:val="24"/>
          <w:szCs w:val="24"/>
        </w:rPr>
        <w:t>"Where at the close of the evidence in support of the charge, it appears to the Court that a case is not made out against the accused sufficiently to require him to make a defence, the Court shall, as to that particular charge, acquit him."</w:t>
      </w:r>
    </w:p>
    <w:p w14:paraId="380966F8" w14:textId="77777777" w:rsidR="00234F75" w:rsidRPr="00D30A6D" w:rsidRDefault="00234F75" w:rsidP="00234F75">
      <w:pPr>
        <w:tabs>
          <w:tab w:val="left" w:pos="6149"/>
        </w:tabs>
        <w:spacing w:line="360" w:lineRule="auto"/>
        <w:jc w:val="both"/>
        <w:rPr>
          <w:rFonts w:ascii="Palatino Linotype" w:eastAsia="Calibri" w:hAnsi="Palatino Linotype" w:cs="Times New Roman"/>
          <w:i/>
          <w:sz w:val="24"/>
          <w:szCs w:val="24"/>
        </w:rPr>
      </w:pPr>
      <w:r w:rsidRPr="00D30A6D">
        <w:rPr>
          <w:rFonts w:ascii="Palatino Linotype" w:eastAsia="Calibri" w:hAnsi="Palatino Linotype" w:cs="Times New Roman"/>
          <w:sz w:val="24"/>
          <w:szCs w:val="24"/>
        </w:rPr>
        <w:t xml:space="preserve">In the oft-cited case of </w:t>
      </w:r>
      <w:r w:rsidRPr="00D30A6D">
        <w:rPr>
          <w:rFonts w:ascii="Palatino Linotype" w:eastAsia="Calibri" w:hAnsi="Palatino Linotype" w:cs="Times New Roman"/>
          <w:b/>
          <w:sz w:val="24"/>
          <w:szCs w:val="24"/>
        </w:rPr>
        <w:t xml:space="preserve">State v. Ali </w:t>
      </w:r>
      <w:proofErr w:type="spellStart"/>
      <w:r w:rsidRPr="00D30A6D">
        <w:rPr>
          <w:rFonts w:ascii="Palatino Linotype" w:eastAsia="Calibri" w:hAnsi="Palatino Linotype" w:cs="Times New Roman"/>
          <w:b/>
          <w:sz w:val="24"/>
          <w:szCs w:val="24"/>
        </w:rPr>
        <w:t>Kassena</w:t>
      </w:r>
      <w:proofErr w:type="spellEnd"/>
      <w:r w:rsidRPr="00D30A6D">
        <w:rPr>
          <w:rFonts w:ascii="Palatino Linotype" w:eastAsia="Calibri" w:hAnsi="Palatino Linotype" w:cs="Times New Roman"/>
          <w:b/>
          <w:sz w:val="24"/>
          <w:szCs w:val="24"/>
        </w:rPr>
        <w:t xml:space="preserve"> (1962) GLR 144-154, </w:t>
      </w:r>
      <w:r w:rsidRPr="00D30A6D">
        <w:rPr>
          <w:rFonts w:ascii="Palatino Linotype" w:eastAsia="Calibri" w:hAnsi="Palatino Linotype" w:cs="Times New Roman"/>
          <w:sz w:val="24"/>
          <w:szCs w:val="24"/>
        </w:rPr>
        <w:t>the Supreme Court laid down the principles governing a submission of no case. The Supreme Court stated that a submission that there is no case to answer might properly be made and upheld:</w:t>
      </w:r>
    </w:p>
    <w:p w14:paraId="5BC0177A" w14:textId="77777777" w:rsidR="00234F75" w:rsidRPr="00D30A6D" w:rsidRDefault="00234F75" w:rsidP="00234F75">
      <w:pPr>
        <w:pStyle w:val="ListParagraph"/>
        <w:numPr>
          <w:ilvl w:val="0"/>
          <w:numId w:val="1"/>
        </w:numPr>
        <w:tabs>
          <w:tab w:val="left" w:pos="6149"/>
        </w:tabs>
        <w:spacing w:line="360" w:lineRule="auto"/>
        <w:jc w:val="both"/>
        <w:rPr>
          <w:rFonts w:ascii="Palatino Linotype" w:eastAsia="Calibri" w:hAnsi="Palatino Linotype" w:cs="Times New Roman"/>
          <w:i/>
          <w:sz w:val="24"/>
          <w:szCs w:val="24"/>
        </w:rPr>
      </w:pPr>
      <w:bookmarkStart w:id="1" w:name="_Hlk526992534"/>
      <w:r w:rsidRPr="00D30A6D">
        <w:rPr>
          <w:rFonts w:ascii="Palatino Linotype" w:eastAsia="Calibri" w:hAnsi="Palatino Linotype" w:cs="Times New Roman"/>
          <w:i/>
          <w:sz w:val="24"/>
          <w:szCs w:val="24"/>
        </w:rPr>
        <w:t>When there has been no evidence to prove an essential element in the alleged offence;</w:t>
      </w:r>
    </w:p>
    <w:bookmarkEnd w:id="1"/>
    <w:p w14:paraId="735185EC" w14:textId="77777777" w:rsidR="00234F75" w:rsidRPr="00D30A6D" w:rsidRDefault="00234F75" w:rsidP="00234F75">
      <w:pPr>
        <w:pStyle w:val="ListParagraph"/>
        <w:numPr>
          <w:ilvl w:val="0"/>
          <w:numId w:val="1"/>
        </w:numPr>
        <w:spacing w:line="360" w:lineRule="auto"/>
        <w:jc w:val="both"/>
        <w:rPr>
          <w:rFonts w:ascii="Palatino Linotype" w:eastAsia="Calibri" w:hAnsi="Palatino Linotype" w:cs="Times New Roman"/>
          <w:bCs/>
          <w:sz w:val="24"/>
          <w:szCs w:val="24"/>
        </w:rPr>
      </w:pPr>
      <w:r w:rsidRPr="00D30A6D">
        <w:rPr>
          <w:rFonts w:ascii="Palatino Linotype" w:eastAsia="Calibri" w:hAnsi="Palatino Linotype" w:cs="Times New Roman"/>
          <w:i/>
          <w:sz w:val="24"/>
          <w:szCs w:val="24"/>
        </w:rPr>
        <w:t>When the evidence adduced by the prosecution has been so discredited as a result of cross-examination or is so manifestly unreliable that no reasonable tribunal could safely convict upon it</w:t>
      </w:r>
    </w:p>
    <w:p w14:paraId="00F8E299" w14:textId="5A201833" w:rsidR="00052F54" w:rsidRPr="00D30A6D" w:rsidRDefault="00B5748B" w:rsidP="00234F75">
      <w:pPr>
        <w:spacing w:line="360" w:lineRule="auto"/>
        <w:jc w:val="both"/>
        <w:rPr>
          <w:rFonts w:ascii="Palatino Linotype" w:eastAsia="Calibri" w:hAnsi="Palatino Linotype" w:cs="Times New Roman"/>
          <w:sz w:val="24"/>
          <w:szCs w:val="24"/>
        </w:rPr>
      </w:pPr>
      <w:r w:rsidRPr="00D30A6D">
        <w:rPr>
          <w:rFonts w:ascii="Palatino Linotype" w:eastAsia="Calibri" w:hAnsi="Palatino Linotype" w:cs="Times New Roman"/>
          <w:sz w:val="24"/>
          <w:szCs w:val="24"/>
        </w:rPr>
        <w:t xml:space="preserve"> </w:t>
      </w:r>
      <w:proofErr w:type="gramStart"/>
      <w:r w:rsidR="00234F75" w:rsidRPr="00D30A6D">
        <w:rPr>
          <w:rFonts w:ascii="Palatino Linotype" w:eastAsia="Calibri" w:hAnsi="Palatino Linotype" w:cs="Times New Roman"/>
          <w:sz w:val="24"/>
          <w:szCs w:val="24"/>
        </w:rPr>
        <w:t xml:space="preserve">In the same case of </w:t>
      </w:r>
      <w:r w:rsidR="00052F54" w:rsidRPr="00D30A6D">
        <w:rPr>
          <w:rFonts w:ascii="Palatino Linotype" w:eastAsia="Calibri" w:hAnsi="Palatino Linotype" w:cs="Times New Roman"/>
          <w:b/>
          <w:bCs/>
          <w:sz w:val="24"/>
          <w:szCs w:val="24"/>
        </w:rPr>
        <w:t>Sarpong v.</w:t>
      </w:r>
      <w:proofErr w:type="gramEnd"/>
      <w:r w:rsidR="00052F54" w:rsidRPr="00D30A6D">
        <w:rPr>
          <w:rFonts w:ascii="Palatino Linotype" w:eastAsia="Calibri" w:hAnsi="Palatino Linotype" w:cs="Times New Roman"/>
          <w:b/>
          <w:bCs/>
          <w:sz w:val="24"/>
          <w:szCs w:val="24"/>
        </w:rPr>
        <w:t xml:space="preserve"> The Republic</w:t>
      </w:r>
      <w:r w:rsidR="00052F54" w:rsidRPr="00D30A6D">
        <w:rPr>
          <w:rFonts w:ascii="Palatino Linotype" w:eastAsia="Calibri" w:hAnsi="Palatino Linotype" w:cs="Times New Roman"/>
          <w:sz w:val="24"/>
          <w:szCs w:val="24"/>
        </w:rPr>
        <w:t xml:space="preserve"> [1981] GLR 790 the court held in its holding 1 that:</w:t>
      </w:r>
    </w:p>
    <w:p w14:paraId="6652DD89" w14:textId="451DC938" w:rsidR="00052F54" w:rsidRPr="00D30A6D" w:rsidRDefault="00052F54" w:rsidP="00234F75">
      <w:pPr>
        <w:spacing w:line="360" w:lineRule="auto"/>
        <w:jc w:val="both"/>
        <w:rPr>
          <w:rFonts w:ascii="Palatino Linotype" w:eastAsia="Calibri" w:hAnsi="Palatino Linotype" w:cs="Times New Roman"/>
          <w:i/>
          <w:iCs/>
          <w:sz w:val="24"/>
          <w:szCs w:val="24"/>
        </w:rPr>
      </w:pPr>
      <w:r w:rsidRPr="00D30A6D">
        <w:rPr>
          <w:rFonts w:ascii="Palatino Linotype" w:eastAsia="Calibri" w:hAnsi="Palatino Linotype" w:cs="Times New Roman"/>
          <w:i/>
          <w:iCs/>
          <w:sz w:val="24"/>
          <w:szCs w:val="24"/>
        </w:rPr>
        <w:t>“the law enjoined a trial judge to hold that no prima facie case had been made and that the accused was entitled to be acquitted and discharged if at the close of the prosecution’s case, no sufficient evidence had been adduced to prove beyond all reasonable doubt, the charge laid against the accused; and it was wrong in law for the trial judge to ignore that legal duty and instead call upon the appellant to enter his defence.”</w:t>
      </w:r>
    </w:p>
    <w:p w14:paraId="5E3CCF65" w14:textId="3E64A5B3" w:rsidR="004739DD" w:rsidRPr="00D30A6D" w:rsidRDefault="00982025" w:rsidP="004739DD">
      <w:pPr>
        <w:spacing w:line="360" w:lineRule="auto"/>
        <w:jc w:val="both"/>
        <w:rPr>
          <w:rFonts w:ascii="Palatino Linotype" w:eastAsia="Calibri" w:hAnsi="Palatino Linotype" w:cs="Times New Roman"/>
          <w:sz w:val="24"/>
          <w:szCs w:val="24"/>
        </w:rPr>
      </w:pPr>
      <w:r w:rsidRPr="00D30A6D">
        <w:rPr>
          <w:rFonts w:ascii="Palatino Linotype" w:eastAsia="Calibri" w:hAnsi="Palatino Linotype" w:cs="Times New Roman"/>
          <w:sz w:val="24"/>
          <w:szCs w:val="24"/>
        </w:rPr>
        <w:lastRenderedPageBreak/>
        <w:t xml:space="preserve">The current position of the law is that the </w:t>
      </w:r>
      <w:r w:rsidR="00052F54" w:rsidRPr="00D30A6D">
        <w:rPr>
          <w:rFonts w:ascii="Palatino Linotype" w:eastAsia="Calibri" w:hAnsi="Palatino Linotype" w:cs="Times New Roman"/>
          <w:sz w:val="24"/>
          <w:szCs w:val="24"/>
        </w:rPr>
        <w:t xml:space="preserve">standard of proof at the close of the case for the prosecution is </w:t>
      </w:r>
      <w:r w:rsidR="004739DD" w:rsidRPr="00D30A6D">
        <w:rPr>
          <w:rFonts w:ascii="Palatino Linotype" w:eastAsia="Calibri" w:hAnsi="Palatino Linotype" w:cs="Times New Roman"/>
          <w:sz w:val="24"/>
          <w:szCs w:val="24"/>
        </w:rPr>
        <w:t xml:space="preserve">a </w:t>
      </w:r>
      <w:r w:rsidR="00052F54" w:rsidRPr="00D30A6D">
        <w:rPr>
          <w:rFonts w:ascii="Palatino Linotype" w:eastAsia="Calibri" w:hAnsi="Palatino Linotype" w:cs="Times New Roman"/>
          <w:sz w:val="24"/>
          <w:szCs w:val="24"/>
        </w:rPr>
        <w:t xml:space="preserve">prima facie case as opposed to beyond reasonable doubt which </w:t>
      </w:r>
      <w:r w:rsidRPr="00D30A6D">
        <w:rPr>
          <w:rFonts w:ascii="Palatino Linotype" w:eastAsia="Calibri" w:hAnsi="Palatino Linotype" w:cs="Times New Roman"/>
          <w:sz w:val="24"/>
          <w:szCs w:val="24"/>
        </w:rPr>
        <w:t>can</w:t>
      </w:r>
      <w:r w:rsidR="00052F54" w:rsidRPr="00D30A6D">
        <w:rPr>
          <w:rFonts w:ascii="Palatino Linotype" w:eastAsia="Calibri" w:hAnsi="Palatino Linotype" w:cs="Times New Roman"/>
          <w:sz w:val="24"/>
          <w:szCs w:val="24"/>
        </w:rPr>
        <w:t xml:space="preserve"> only be arrived a</w:t>
      </w:r>
      <w:r w:rsidR="004739DD" w:rsidRPr="00D30A6D">
        <w:rPr>
          <w:rFonts w:ascii="Palatino Linotype" w:eastAsia="Calibri" w:hAnsi="Palatino Linotype" w:cs="Times New Roman"/>
          <w:sz w:val="24"/>
          <w:szCs w:val="24"/>
        </w:rPr>
        <w:t>t</w:t>
      </w:r>
      <w:r w:rsidR="00052F54" w:rsidRPr="00D30A6D">
        <w:rPr>
          <w:rFonts w:ascii="Palatino Linotype" w:eastAsia="Calibri" w:hAnsi="Palatino Linotype" w:cs="Times New Roman"/>
          <w:sz w:val="24"/>
          <w:szCs w:val="24"/>
        </w:rPr>
        <w:t xml:space="preserve"> after evaluating the evidence led by </w:t>
      </w:r>
      <w:r w:rsidR="004739DD" w:rsidRPr="00D30A6D">
        <w:rPr>
          <w:rFonts w:ascii="Palatino Linotype" w:eastAsia="Calibri" w:hAnsi="Palatino Linotype" w:cs="Times New Roman"/>
          <w:sz w:val="24"/>
          <w:szCs w:val="24"/>
        </w:rPr>
        <w:t xml:space="preserve">both </w:t>
      </w:r>
      <w:r w:rsidR="00052F54" w:rsidRPr="00D30A6D">
        <w:rPr>
          <w:rFonts w:ascii="Palatino Linotype" w:eastAsia="Calibri" w:hAnsi="Palatino Linotype" w:cs="Times New Roman"/>
          <w:sz w:val="24"/>
          <w:szCs w:val="24"/>
        </w:rPr>
        <w:t xml:space="preserve">the prosecution and the defence. See the case of </w:t>
      </w:r>
      <w:proofErr w:type="spellStart"/>
      <w:r w:rsidR="00234F75" w:rsidRPr="00D30A6D">
        <w:rPr>
          <w:rFonts w:ascii="Palatino Linotype" w:eastAsia="Calibri" w:hAnsi="Palatino Linotype" w:cs="Times New Roman"/>
          <w:b/>
          <w:sz w:val="24"/>
          <w:szCs w:val="24"/>
        </w:rPr>
        <w:t>Kwabena</w:t>
      </w:r>
      <w:proofErr w:type="spellEnd"/>
      <w:r w:rsidR="00234F75" w:rsidRPr="00D30A6D">
        <w:rPr>
          <w:rFonts w:ascii="Palatino Linotype" w:eastAsia="Calibri" w:hAnsi="Palatino Linotype" w:cs="Times New Roman"/>
          <w:b/>
          <w:sz w:val="24"/>
          <w:szCs w:val="24"/>
        </w:rPr>
        <w:t xml:space="preserve"> </w:t>
      </w:r>
      <w:proofErr w:type="spellStart"/>
      <w:r w:rsidR="00234F75" w:rsidRPr="00D30A6D">
        <w:rPr>
          <w:rFonts w:ascii="Palatino Linotype" w:eastAsia="Calibri" w:hAnsi="Palatino Linotype" w:cs="Times New Roman"/>
          <w:b/>
          <w:sz w:val="24"/>
          <w:szCs w:val="24"/>
        </w:rPr>
        <w:t>Amaning</w:t>
      </w:r>
      <w:proofErr w:type="spellEnd"/>
      <w:r w:rsidR="00234F75" w:rsidRPr="00D30A6D">
        <w:rPr>
          <w:rFonts w:ascii="Palatino Linotype" w:eastAsia="Calibri" w:hAnsi="Palatino Linotype" w:cs="Times New Roman"/>
          <w:b/>
          <w:sz w:val="24"/>
          <w:szCs w:val="24"/>
        </w:rPr>
        <w:t xml:space="preserve"> Alias </w:t>
      </w:r>
      <w:proofErr w:type="spellStart"/>
      <w:r w:rsidR="00234F75" w:rsidRPr="00D30A6D">
        <w:rPr>
          <w:rFonts w:ascii="Palatino Linotype" w:eastAsia="Calibri" w:hAnsi="Palatino Linotype" w:cs="Times New Roman"/>
          <w:b/>
          <w:sz w:val="24"/>
          <w:szCs w:val="24"/>
        </w:rPr>
        <w:t>Tagor</w:t>
      </w:r>
      <w:proofErr w:type="spellEnd"/>
      <w:r w:rsidR="00234F75" w:rsidRPr="00D30A6D">
        <w:rPr>
          <w:rFonts w:ascii="Palatino Linotype" w:eastAsia="Calibri" w:hAnsi="Palatino Linotype" w:cs="Times New Roman"/>
          <w:b/>
          <w:sz w:val="24"/>
          <w:szCs w:val="24"/>
        </w:rPr>
        <w:t xml:space="preserve"> and Anor. v. The Republic</w:t>
      </w:r>
      <w:r w:rsidR="00234F75" w:rsidRPr="00D30A6D">
        <w:rPr>
          <w:rFonts w:ascii="Palatino Linotype" w:eastAsia="Calibri" w:hAnsi="Palatino Linotype" w:cs="Times New Roman"/>
          <w:sz w:val="24"/>
          <w:szCs w:val="24"/>
        </w:rPr>
        <w:t xml:space="preserve"> (200) 23 MRLG 78</w:t>
      </w:r>
      <w:r w:rsidR="00052F54" w:rsidRPr="00D30A6D">
        <w:rPr>
          <w:rFonts w:ascii="Palatino Linotype" w:eastAsia="Calibri" w:hAnsi="Palatino Linotype" w:cs="Times New Roman"/>
          <w:sz w:val="24"/>
          <w:szCs w:val="24"/>
        </w:rPr>
        <w:t>.</w:t>
      </w:r>
      <w:r w:rsidR="004739DD" w:rsidRPr="00D30A6D">
        <w:rPr>
          <w:rFonts w:ascii="Palatino Linotype" w:eastAsia="Calibri" w:hAnsi="Palatino Linotype" w:cs="Times New Roman"/>
          <w:sz w:val="24"/>
          <w:szCs w:val="24"/>
        </w:rPr>
        <w:t xml:space="preserve"> Additionally, where the court overrules </w:t>
      </w:r>
      <w:r w:rsidR="00F75C2F" w:rsidRPr="00D30A6D">
        <w:rPr>
          <w:rFonts w:ascii="Palatino Linotype" w:eastAsia="Calibri" w:hAnsi="Palatino Linotype" w:cs="Times New Roman"/>
          <w:sz w:val="24"/>
          <w:szCs w:val="24"/>
        </w:rPr>
        <w:t>a</w:t>
      </w:r>
      <w:r w:rsidR="004739DD" w:rsidRPr="00D30A6D">
        <w:rPr>
          <w:rFonts w:ascii="Palatino Linotype" w:eastAsia="Calibri" w:hAnsi="Palatino Linotype" w:cs="Times New Roman"/>
          <w:sz w:val="24"/>
          <w:szCs w:val="24"/>
        </w:rPr>
        <w:t xml:space="preserve"> submission of no case </w:t>
      </w:r>
      <w:r w:rsidR="00F75C2F" w:rsidRPr="00D30A6D">
        <w:rPr>
          <w:rFonts w:ascii="Palatino Linotype" w:eastAsia="Calibri" w:hAnsi="Palatino Linotype" w:cs="Times New Roman"/>
          <w:sz w:val="24"/>
          <w:szCs w:val="24"/>
        </w:rPr>
        <w:t>on</w:t>
      </w:r>
      <w:r w:rsidR="004739DD" w:rsidRPr="00D30A6D">
        <w:rPr>
          <w:rFonts w:ascii="Palatino Linotype" w:eastAsia="Calibri" w:hAnsi="Palatino Linotype" w:cs="Times New Roman"/>
          <w:sz w:val="24"/>
          <w:szCs w:val="24"/>
        </w:rPr>
        <w:t xml:space="preserve"> grounds that a prima facie case is made out against the accused person and calls upon the accused person to open his defence but </w:t>
      </w:r>
      <w:r w:rsidR="00F75C2F" w:rsidRPr="00D30A6D">
        <w:rPr>
          <w:rFonts w:ascii="Palatino Linotype" w:eastAsia="Calibri" w:hAnsi="Palatino Linotype" w:cs="Times New Roman"/>
          <w:sz w:val="24"/>
          <w:szCs w:val="24"/>
        </w:rPr>
        <w:t>he</w:t>
      </w:r>
      <w:r w:rsidR="004739DD" w:rsidRPr="00D30A6D">
        <w:rPr>
          <w:rFonts w:ascii="Palatino Linotype" w:eastAsia="Calibri" w:hAnsi="Palatino Linotype" w:cs="Times New Roman"/>
          <w:sz w:val="24"/>
          <w:szCs w:val="24"/>
        </w:rPr>
        <w:t xml:space="preserve"> refuses to offer any defence, he can properly be convicted upon the evidence led by the prosecution</w:t>
      </w:r>
      <w:r w:rsidR="00F75C2F" w:rsidRPr="00D30A6D">
        <w:rPr>
          <w:rFonts w:ascii="Palatino Linotype" w:eastAsia="Calibri" w:hAnsi="Palatino Linotype" w:cs="Times New Roman"/>
          <w:sz w:val="24"/>
          <w:szCs w:val="24"/>
        </w:rPr>
        <w:t xml:space="preserve"> at this </w:t>
      </w:r>
      <w:r w:rsidR="008B0BF9" w:rsidRPr="00D30A6D">
        <w:rPr>
          <w:rFonts w:ascii="Palatino Linotype" w:eastAsia="Calibri" w:hAnsi="Palatino Linotype" w:cs="Times New Roman"/>
          <w:sz w:val="24"/>
          <w:szCs w:val="24"/>
        </w:rPr>
        <w:t>stage</w:t>
      </w:r>
      <w:r w:rsidR="004739DD" w:rsidRPr="00D30A6D">
        <w:rPr>
          <w:rFonts w:ascii="Palatino Linotype" w:eastAsia="Calibri" w:hAnsi="Palatino Linotype" w:cs="Times New Roman"/>
          <w:sz w:val="24"/>
          <w:szCs w:val="24"/>
        </w:rPr>
        <w:t xml:space="preserve">. See the case of </w:t>
      </w:r>
      <w:r w:rsidR="004739DD" w:rsidRPr="00D30A6D">
        <w:rPr>
          <w:rFonts w:ascii="Palatino Linotype" w:eastAsia="Calibri" w:hAnsi="Palatino Linotype" w:cs="Times New Roman"/>
          <w:b/>
          <w:bCs/>
          <w:sz w:val="24"/>
          <w:szCs w:val="24"/>
        </w:rPr>
        <w:t>Armah v. The State [1961] G.L.R</w:t>
      </w:r>
      <w:r w:rsidR="004739DD" w:rsidRPr="00D30A6D">
        <w:rPr>
          <w:rFonts w:ascii="Palatino Linotype" w:eastAsia="Calibri" w:hAnsi="Palatino Linotype" w:cs="Times New Roman"/>
          <w:sz w:val="24"/>
          <w:szCs w:val="24"/>
        </w:rPr>
        <w:t>. 136 at p. 141.</w:t>
      </w:r>
    </w:p>
    <w:p w14:paraId="4F5FE5D2" w14:textId="77777777" w:rsidR="00F75C2F" w:rsidRPr="00D30A6D" w:rsidRDefault="00F75C2F" w:rsidP="00234F75">
      <w:pPr>
        <w:tabs>
          <w:tab w:val="left" w:pos="6153"/>
        </w:tabs>
        <w:spacing w:line="360" w:lineRule="auto"/>
        <w:jc w:val="both"/>
        <w:rPr>
          <w:rFonts w:ascii="Palatino Linotype" w:eastAsia="Calibri" w:hAnsi="Palatino Linotype" w:cs="Times New Roman"/>
          <w:sz w:val="24"/>
          <w:szCs w:val="24"/>
        </w:rPr>
      </w:pPr>
    </w:p>
    <w:p w14:paraId="0C9DD439" w14:textId="02F014F0" w:rsidR="00234F75" w:rsidRPr="00D30A6D" w:rsidRDefault="00234F75" w:rsidP="00234F75">
      <w:pPr>
        <w:tabs>
          <w:tab w:val="left" w:pos="6153"/>
        </w:tabs>
        <w:spacing w:line="360" w:lineRule="auto"/>
        <w:jc w:val="both"/>
        <w:rPr>
          <w:rFonts w:ascii="Palatino Linotype" w:eastAsia="Calibri" w:hAnsi="Palatino Linotype" w:cs="Times New Roman"/>
          <w:sz w:val="24"/>
          <w:szCs w:val="24"/>
        </w:rPr>
      </w:pPr>
      <w:r w:rsidRPr="00D30A6D">
        <w:rPr>
          <w:rFonts w:ascii="Palatino Linotype" w:eastAsia="Calibri" w:hAnsi="Palatino Linotype" w:cs="Times New Roman"/>
          <w:sz w:val="24"/>
          <w:szCs w:val="24"/>
        </w:rPr>
        <w:t xml:space="preserve">The elements of a submission of no case are </w:t>
      </w:r>
      <w:r w:rsidR="004739DD" w:rsidRPr="00D30A6D">
        <w:rPr>
          <w:rFonts w:ascii="Palatino Linotype" w:eastAsia="Calibri" w:hAnsi="Palatino Linotype" w:cs="Times New Roman"/>
          <w:sz w:val="24"/>
          <w:szCs w:val="24"/>
        </w:rPr>
        <w:t>discussed in</w:t>
      </w:r>
      <w:r w:rsidRPr="00D30A6D">
        <w:rPr>
          <w:rFonts w:ascii="Palatino Linotype" w:eastAsia="Calibri" w:hAnsi="Palatino Linotype" w:cs="Times New Roman"/>
          <w:sz w:val="24"/>
          <w:szCs w:val="24"/>
        </w:rPr>
        <w:t xml:space="preserve"> the light of the evidence led in support of the ingredients of the offence to determine if at the close of the case of the prosecution, a prima facie case is made out to call on the accused person to open his defence.</w:t>
      </w:r>
    </w:p>
    <w:p w14:paraId="09BBBA42" w14:textId="77777777" w:rsidR="00F75C2F" w:rsidRPr="00D30A6D" w:rsidRDefault="00F75C2F" w:rsidP="005D0A73">
      <w:pPr>
        <w:spacing w:line="360" w:lineRule="auto"/>
        <w:jc w:val="both"/>
        <w:rPr>
          <w:rFonts w:ascii="Palatino Linotype" w:hAnsi="Palatino Linotype" w:cs="Times New Roman"/>
          <w:b/>
          <w:sz w:val="24"/>
          <w:szCs w:val="24"/>
          <w:u w:val="single"/>
        </w:rPr>
      </w:pPr>
    </w:p>
    <w:p w14:paraId="03CF2BB9" w14:textId="2D0090B2" w:rsidR="00D85C79" w:rsidRPr="00D30A6D" w:rsidRDefault="00234F75" w:rsidP="005D0A73">
      <w:pPr>
        <w:spacing w:line="360" w:lineRule="auto"/>
        <w:jc w:val="both"/>
        <w:rPr>
          <w:rFonts w:ascii="Palatino Linotype" w:hAnsi="Palatino Linotype" w:cs="Times New Roman"/>
          <w:b/>
          <w:sz w:val="24"/>
          <w:szCs w:val="24"/>
          <w:u w:val="single"/>
        </w:rPr>
      </w:pPr>
      <w:r w:rsidRPr="00D30A6D">
        <w:rPr>
          <w:rFonts w:ascii="Palatino Linotype" w:hAnsi="Palatino Linotype" w:cs="Times New Roman"/>
          <w:b/>
          <w:sz w:val="24"/>
          <w:szCs w:val="24"/>
          <w:u w:val="single"/>
        </w:rPr>
        <w:t>ANALYSIS</w:t>
      </w:r>
    </w:p>
    <w:p w14:paraId="4AA0CB93" w14:textId="698B7A77" w:rsidR="00DC32D5" w:rsidRPr="00D30A6D" w:rsidRDefault="00DC32D5" w:rsidP="00DC32D5">
      <w:pPr>
        <w:tabs>
          <w:tab w:val="left" w:pos="6153"/>
        </w:tabs>
        <w:spacing w:line="360" w:lineRule="auto"/>
        <w:jc w:val="both"/>
        <w:rPr>
          <w:rFonts w:ascii="Palatino Linotype" w:eastAsia="Calibri" w:hAnsi="Palatino Linotype" w:cs="Times New Roman"/>
          <w:sz w:val="24"/>
          <w:szCs w:val="24"/>
        </w:rPr>
      </w:pPr>
      <w:r w:rsidRPr="00D30A6D">
        <w:rPr>
          <w:rFonts w:ascii="Palatino Linotype" w:eastAsia="Calibri" w:hAnsi="Palatino Linotype" w:cs="Times New Roman"/>
          <w:sz w:val="24"/>
          <w:szCs w:val="24"/>
        </w:rPr>
        <w:t xml:space="preserve">Here, the accused person is charged with </w:t>
      </w:r>
      <w:r w:rsidR="008B0BF9" w:rsidRPr="00D30A6D">
        <w:rPr>
          <w:rFonts w:ascii="Palatino Linotype" w:eastAsia="Calibri" w:hAnsi="Palatino Linotype" w:cs="Times New Roman"/>
          <w:sz w:val="24"/>
          <w:szCs w:val="24"/>
        </w:rPr>
        <w:t>S</w:t>
      </w:r>
      <w:r w:rsidRPr="00D30A6D">
        <w:rPr>
          <w:rFonts w:ascii="Palatino Linotype" w:eastAsia="Calibri" w:hAnsi="Palatino Linotype" w:cs="Times New Roman"/>
          <w:sz w:val="24"/>
          <w:szCs w:val="24"/>
        </w:rPr>
        <w:t>tealin</w:t>
      </w:r>
      <w:r w:rsidR="008B0BF9" w:rsidRPr="00D30A6D">
        <w:rPr>
          <w:rFonts w:ascii="Palatino Linotype" w:eastAsia="Calibri" w:hAnsi="Palatino Linotype" w:cs="Times New Roman"/>
          <w:sz w:val="24"/>
          <w:szCs w:val="24"/>
        </w:rPr>
        <w:t xml:space="preserve">g </w:t>
      </w:r>
      <w:r w:rsidRPr="00D30A6D">
        <w:rPr>
          <w:rFonts w:ascii="Palatino Linotype" w:eastAsia="Calibri" w:hAnsi="Palatino Linotype" w:cs="Times New Roman"/>
          <w:sz w:val="24"/>
          <w:szCs w:val="24"/>
        </w:rPr>
        <w:t xml:space="preserve">contrary to </w:t>
      </w:r>
      <w:r w:rsidRPr="00D30A6D">
        <w:rPr>
          <w:rFonts w:ascii="Palatino Linotype" w:eastAsia="Calibri" w:hAnsi="Palatino Linotype" w:cs="Times New Roman"/>
          <w:b/>
          <w:sz w:val="24"/>
          <w:szCs w:val="24"/>
        </w:rPr>
        <w:t>section 124(1)</w:t>
      </w:r>
      <w:r w:rsidRPr="00D30A6D">
        <w:rPr>
          <w:rFonts w:ascii="Palatino Linotype" w:eastAsia="Calibri" w:hAnsi="Palatino Linotype" w:cs="Times New Roman"/>
          <w:sz w:val="24"/>
          <w:szCs w:val="24"/>
        </w:rPr>
        <w:t xml:space="preserve"> of the Criminal Offences Act, 1960(Act 29).  Stealing is defined under </w:t>
      </w:r>
      <w:r w:rsidRPr="00D30A6D">
        <w:rPr>
          <w:rFonts w:ascii="Palatino Linotype" w:eastAsia="Calibri" w:hAnsi="Palatino Linotype" w:cs="Times New Roman"/>
          <w:b/>
          <w:sz w:val="24"/>
          <w:szCs w:val="24"/>
        </w:rPr>
        <w:t>section 125</w:t>
      </w:r>
      <w:r w:rsidRPr="00D30A6D">
        <w:rPr>
          <w:rFonts w:ascii="Palatino Linotype" w:eastAsia="Calibri" w:hAnsi="Palatino Linotype" w:cs="Times New Roman"/>
          <w:sz w:val="24"/>
          <w:szCs w:val="24"/>
        </w:rPr>
        <w:t xml:space="preserve"> of Act 29 as follows:</w:t>
      </w:r>
    </w:p>
    <w:p w14:paraId="15AEADE2" w14:textId="77777777" w:rsidR="00DC32D5" w:rsidRPr="00D30A6D" w:rsidRDefault="00DC32D5" w:rsidP="00DC32D5">
      <w:pPr>
        <w:tabs>
          <w:tab w:val="left" w:pos="6153"/>
        </w:tabs>
        <w:spacing w:line="360" w:lineRule="auto"/>
        <w:jc w:val="both"/>
        <w:rPr>
          <w:rFonts w:ascii="Palatino Linotype" w:eastAsia="Calibri" w:hAnsi="Palatino Linotype" w:cs="Times New Roman"/>
          <w:i/>
          <w:sz w:val="24"/>
          <w:szCs w:val="24"/>
        </w:rPr>
      </w:pPr>
      <w:r w:rsidRPr="00D30A6D">
        <w:rPr>
          <w:rFonts w:ascii="Palatino Linotype" w:eastAsia="Calibri" w:hAnsi="Palatino Linotype" w:cs="Times New Roman"/>
          <w:i/>
          <w:sz w:val="24"/>
          <w:szCs w:val="24"/>
        </w:rPr>
        <w:t>“A person steals who dishonestly appropriates a thing of which that person is not the owner”</w:t>
      </w:r>
    </w:p>
    <w:p w14:paraId="695164A8" w14:textId="77777777" w:rsidR="00DC32D5" w:rsidRPr="00D30A6D" w:rsidRDefault="00DC32D5" w:rsidP="00DC32D5">
      <w:pPr>
        <w:tabs>
          <w:tab w:val="left" w:pos="6153"/>
        </w:tabs>
        <w:spacing w:line="360" w:lineRule="auto"/>
        <w:jc w:val="both"/>
        <w:rPr>
          <w:rFonts w:ascii="Palatino Linotype" w:eastAsia="Calibri" w:hAnsi="Palatino Linotype" w:cs="Times New Roman"/>
          <w:sz w:val="24"/>
          <w:szCs w:val="24"/>
        </w:rPr>
      </w:pPr>
      <w:proofErr w:type="gramStart"/>
      <w:r w:rsidRPr="00D30A6D">
        <w:rPr>
          <w:rFonts w:ascii="Palatino Linotype" w:eastAsia="Calibri" w:hAnsi="Palatino Linotype" w:cs="Times New Roman"/>
          <w:sz w:val="24"/>
          <w:szCs w:val="24"/>
        </w:rPr>
        <w:t xml:space="preserve">In the case of </w:t>
      </w:r>
      <w:proofErr w:type="spellStart"/>
      <w:r w:rsidRPr="00D30A6D">
        <w:rPr>
          <w:rFonts w:ascii="Palatino Linotype" w:eastAsia="Calibri" w:hAnsi="Palatino Linotype" w:cs="Times New Roman"/>
          <w:b/>
          <w:sz w:val="24"/>
          <w:szCs w:val="24"/>
        </w:rPr>
        <w:t>Cobbina</w:t>
      </w:r>
      <w:proofErr w:type="spellEnd"/>
      <w:r w:rsidRPr="00D30A6D">
        <w:rPr>
          <w:rFonts w:ascii="Palatino Linotype" w:eastAsia="Calibri" w:hAnsi="Palatino Linotype" w:cs="Times New Roman"/>
          <w:b/>
          <w:sz w:val="24"/>
          <w:szCs w:val="24"/>
        </w:rPr>
        <w:t xml:space="preserve"> v.</w:t>
      </w:r>
      <w:proofErr w:type="gramEnd"/>
      <w:r w:rsidRPr="00D30A6D">
        <w:rPr>
          <w:rFonts w:ascii="Palatino Linotype" w:eastAsia="Calibri" w:hAnsi="Palatino Linotype" w:cs="Times New Roman"/>
          <w:b/>
          <w:sz w:val="24"/>
          <w:szCs w:val="24"/>
        </w:rPr>
        <w:t xml:space="preserve"> The Republic</w:t>
      </w:r>
      <w:r w:rsidRPr="00D30A6D">
        <w:rPr>
          <w:rFonts w:ascii="Palatino Linotype" w:eastAsia="Calibri" w:hAnsi="Palatino Linotype" w:cs="Times New Roman"/>
          <w:sz w:val="24"/>
          <w:szCs w:val="24"/>
        </w:rPr>
        <w:t xml:space="preserve"> (J3 7 of 2019) [2020] GHASC 4 (19</w:t>
      </w:r>
      <w:r w:rsidRPr="00D30A6D">
        <w:rPr>
          <w:rFonts w:ascii="Palatino Linotype" w:eastAsia="Calibri" w:hAnsi="Palatino Linotype" w:cs="Times New Roman"/>
          <w:sz w:val="24"/>
          <w:szCs w:val="24"/>
          <w:vertAlign w:val="superscript"/>
        </w:rPr>
        <w:t>th</w:t>
      </w:r>
      <w:r w:rsidRPr="00D30A6D">
        <w:rPr>
          <w:rFonts w:ascii="Palatino Linotype" w:eastAsia="Calibri" w:hAnsi="Palatino Linotype" w:cs="Times New Roman"/>
          <w:sz w:val="24"/>
          <w:szCs w:val="24"/>
        </w:rPr>
        <w:t xml:space="preserve"> February 2020), the Supreme Court stated that the essential ingredients of the crime of stealing which the prosecution must prove beyond reasonable doubt, are;</w:t>
      </w:r>
    </w:p>
    <w:p w14:paraId="728F6BA7" w14:textId="77777777" w:rsidR="00DC32D5" w:rsidRPr="00D30A6D" w:rsidRDefault="00DC32D5" w:rsidP="00DC32D5">
      <w:pPr>
        <w:pStyle w:val="ListParagraph"/>
        <w:numPr>
          <w:ilvl w:val="0"/>
          <w:numId w:val="2"/>
        </w:numPr>
        <w:tabs>
          <w:tab w:val="left" w:pos="6153"/>
        </w:tabs>
        <w:spacing w:line="360" w:lineRule="auto"/>
        <w:jc w:val="both"/>
        <w:rPr>
          <w:rFonts w:ascii="Palatino Linotype" w:eastAsia="Calibri" w:hAnsi="Palatino Linotype" w:cs="Times New Roman"/>
          <w:sz w:val="24"/>
          <w:szCs w:val="24"/>
        </w:rPr>
      </w:pPr>
      <w:r w:rsidRPr="00D30A6D">
        <w:rPr>
          <w:rFonts w:ascii="Palatino Linotype" w:eastAsia="Calibri" w:hAnsi="Palatino Linotype" w:cs="Times New Roman"/>
          <w:sz w:val="24"/>
          <w:szCs w:val="24"/>
        </w:rPr>
        <w:lastRenderedPageBreak/>
        <w:t>The subject matter of the theft must belong to another person.</w:t>
      </w:r>
    </w:p>
    <w:p w14:paraId="0321D1B8" w14:textId="77777777" w:rsidR="00DC32D5" w:rsidRPr="00D30A6D" w:rsidRDefault="00DC32D5" w:rsidP="00DC32D5">
      <w:pPr>
        <w:pStyle w:val="ListParagraph"/>
        <w:numPr>
          <w:ilvl w:val="0"/>
          <w:numId w:val="2"/>
        </w:numPr>
        <w:tabs>
          <w:tab w:val="left" w:pos="6153"/>
        </w:tabs>
        <w:spacing w:line="360" w:lineRule="auto"/>
        <w:jc w:val="both"/>
        <w:rPr>
          <w:rFonts w:ascii="Palatino Linotype" w:eastAsia="Calibri" w:hAnsi="Palatino Linotype" w:cs="Times New Roman"/>
          <w:sz w:val="24"/>
          <w:szCs w:val="24"/>
        </w:rPr>
      </w:pPr>
      <w:r w:rsidRPr="00D30A6D">
        <w:rPr>
          <w:rFonts w:ascii="Palatino Linotype" w:eastAsia="Calibri" w:hAnsi="Palatino Linotype" w:cs="Times New Roman"/>
          <w:sz w:val="24"/>
          <w:szCs w:val="24"/>
        </w:rPr>
        <w:t>The accused person must appropriate it.</w:t>
      </w:r>
    </w:p>
    <w:p w14:paraId="41242B09" w14:textId="77777777" w:rsidR="00494E02" w:rsidRPr="00D30A6D" w:rsidRDefault="00DC32D5" w:rsidP="005D0A73">
      <w:pPr>
        <w:pStyle w:val="ListParagraph"/>
        <w:numPr>
          <w:ilvl w:val="0"/>
          <w:numId w:val="2"/>
        </w:numPr>
        <w:tabs>
          <w:tab w:val="left" w:pos="6153"/>
        </w:tabs>
        <w:spacing w:line="360" w:lineRule="auto"/>
        <w:jc w:val="both"/>
        <w:rPr>
          <w:rFonts w:ascii="Palatino Linotype" w:eastAsia="Calibri" w:hAnsi="Palatino Linotype" w:cs="Times New Roman"/>
          <w:sz w:val="24"/>
          <w:szCs w:val="24"/>
        </w:rPr>
      </w:pPr>
      <w:r w:rsidRPr="00D30A6D">
        <w:rPr>
          <w:rFonts w:ascii="Palatino Linotype" w:eastAsia="Calibri" w:hAnsi="Palatino Linotype" w:cs="Times New Roman"/>
          <w:sz w:val="24"/>
          <w:szCs w:val="24"/>
        </w:rPr>
        <w:t>The appropriation must be dishonest</w:t>
      </w:r>
    </w:p>
    <w:p w14:paraId="3DDD3328" w14:textId="41B563A7" w:rsidR="005D0A73" w:rsidRPr="00D30A6D" w:rsidRDefault="004739DD" w:rsidP="00494E02">
      <w:pPr>
        <w:tabs>
          <w:tab w:val="left" w:pos="6153"/>
        </w:tabs>
        <w:spacing w:line="360" w:lineRule="auto"/>
        <w:jc w:val="both"/>
        <w:rPr>
          <w:rFonts w:ascii="Palatino Linotype" w:eastAsia="Calibri" w:hAnsi="Palatino Linotype" w:cs="Times New Roman"/>
          <w:sz w:val="24"/>
          <w:szCs w:val="24"/>
        </w:rPr>
      </w:pPr>
      <w:proofErr w:type="gramStart"/>
      <w:r w:rsidRPr="00D30A6D">
        <w:rPr>
          <w:rFonts w:ascii="Palatino Linotype" w:hAnsi="Palatino Linotype" w:cs="Times New Roman"/>
          <w:sz w:val="24"/>
          <w:szCs w:val="24"/>
        </w:rPr>
        <w:t>To prove that the accused person dishonestly appropriated the vehicle in issue.</w:t>
      </w:r>
      <w:proofErr w:type="gramEnd"/>
      <w:r w:rsidRPr="00D30A6D">
        <w:rPr>
          <w:rFonts w:ascii="Palatino Linotype" w:hAnsi="Palatino Linotype" w:cs="Times New Roman"/>
          <w:sz w:val="24"/>
          <w:szCs w:val="24"/>
        </w:rPr>
        <w:t xml:space="preserve"> </w:t>
      </w:r>
      <w:r w:rsidR="00494E02" w:rsidRPr="00D30A6D">
        <w:rPr>
          <w:rFonts w:ascii="Palatino Linotype" w:hAnsi="Palatino Linotype" w:cs="Times New Roman"/>
          <w:sz w:val="24"/>
          <w:szCs w:val="24"/>
        </w:rPr>
        <w:t>The first prosecution</w:t>
      </w:r>
      <w:r w:rsidR="00E635B8" w:rsidRPr="00D30A6D">
        <w:rPr>
          <w:rFonts w:ascii="Palatino Linotype" w:hAnsi="Palatino Linotype" w:cs="Times New Roman"/>
          <w:sz w:val="24"/>
          <w:szCs w:val="24"/>
        </w:rPr>
        <w:t xml:space="preserve"> witness (PW1)</w:t>
      </w:r>
      <w:r w:rsidR="00494E02" w:rsidRPr="00D30A6D">
        <w:rPr>
          <w:rFonts w:ascii="Palatino Linotype" w:hAnsi="Palatino Linotype" w:cs="Times New Roman"/>
          <w:sz w:val="24"/>
          <w:szCs w:val="24"/>
        </w:rPr>
        <w:t xml:space="preserve">, </w:t>
      </w:r>
      <w:r w:rsidR="00E635B8" w:rsidRPr="00D30A6D">
        <w:rPr>
          <w:rFonts w:ascii="Palatino Linotype" w:hAnsi="Palatino Linotype" w:cs="Times New Roman"/>
          <w:sz w:val="24"/>
          <w:szCs w:val="24"/>
        </w:rPr>
        <w:t>Felix Appiah</w:t>
      </w:r>
      <w:r w:rsidR="005D0A73" w:rsidRPr="00D30A6D">
        <w:rPr>
          <w:rFonts w:ascii="Palatino Linotype" w:hAnsi="Palatino Linotype" w:cs="Times New Roman"/>
          <w:sz w:val="24"/>
          <w:szCs w:val="24"/>
        </w:rPr>
        <w:t xml:space="preserve"> </w:t>
      </w:r>
      <w:r w:rsidR="0008071B" w:rsidRPr="00D30A6D">
        <w:rPr>
          <w:rFonts w:ascii="Palatino Linotype" w:hAnsi="Palatino Linotype" w:cs="Times New Roman"/>
          <w:sz w:val="24"/>
          <w:szCs w:val="24"/>
        </w:rPr>
        <w:t>testified that</w:t>
      </w:r>
      <w:r w:rsidR="005D0A73" w:rsidRPr="00D30A6D">
        <w:rPr>
          <w:rFonts w:ascii="Palatino Linotype" w:hAnsi="Palatino Linotype" w:cs="Times New Roman"/>
          <w:sz w:val="24"/>
          <w:szCs w:val="24"/>
        </w:rPr>
        <w:t xml:space="preserve"> </w:t>
      </w:r>
      <w:r w:rsidR="0008071B" w:rsidRPr="00D30A6D">
        <w:rPr>
          <w:rFonts w:ascii="Palatino Linotype" w:hAnsi="Palatino Linotype" w:cs="Times New Roman"/>
          <w:sz w:val="24"/>
          <w:szCs w:val="24"/>
        </w:rPr>
        <w:t>he</w:t>
      </w:r>
      <w:r w:rsidR="005D0A73" w:rsidRPr="00D30A6D">
        <w:rPr>
          <w:rFonts w:ascii="Palatino Linotype" w:hAnsi="Palatino Linotype" w:cs="Times New Roman"/>
          <w:sz w:val="24"/>
          <w:szCs w:val="24"/>
        </w:rPr>
        <w:t xml:space="preserve"> </w:t>
      </w:r>
      <w:r w:rsidR="006530F1" w:rsidRPr="00D30A6D">
        <w:rPr>
          <w:rFonts w:ascii="Palatino Linotype" w:hAnsi="Palatino Linotype" w:cs="Times New Roman"/>
          <w:sz w:val="24"/>
          <w:szCs w:val="24"/>
        </w:rPr>
        <w:t xml:space="preserve">is </w:t>
      </w:r>
      <w:r w:rsidR="005D0A73" w:rsidRPr="00D30A6D">
        <w:rPr>
          <w:rFonts w:ascii="Palatino Linotype" w:hAnsi="Palatino Linotype" w:cs="Times New Roman"/>
          <w:sz w:val="24"/>
          <w:szCs w:val="24"/>
        </w:rPr>
        <w:t xml:space="preserve">a </w:t>
      </w:r>
      <w:r w:rsidR="006530F1" w:rsidRPr="00D30A6D">
        <w:rPr>
          <w:rFonts w:ascii="Palatino Linotype" w:hAnsi="Palatino Linotype" w:cs="Times New Roman"/>
          <w:sz w:val="24"/>
          <w:szCs w:val="24"/>
        </w:rPr>
        <w:t>T</w:t>
      </w:r>
      <w:r w:rsidR="005D0A73" w:rsidRPr="00D30A6D">
        <w:rPr>
          <w:rFonts w:ascii="Palatino Linotype" w:hAnsi="Palatino Linotype" w:cs="Times New Roman"/>
          <w:sz w:val="24"/>
          <w:szCs w:val="24"/>
        </w:rPr>
        <w:t xml:space="preserve">ally </w:t>
      </w:r>
      <w:r w:rsidR="006530F1" w:rsidRPr="00D30A6D">
        <w:rPr>
          <w:rFonts w:ascii="Palatino Linotype" w:hAnsi="Palatino Linotype" w:cs="Times New Roman"/>
          <w:sz w:val="24"/>
          <w:szCs w:val="24"/>
        </w:rPr>
        <w:t>C</w:t>
      </w:r>
      <w:r w:rsidR="005D0A73" w:rsidRPr="00D30A6D">
        <w:rPr>
          <w:rFonts w:ascii="Palatino Linotype" w:hAnsi="Palatino Linotype" w:cs="Times New Roman"/>
          <w:sz w:val="24"/>
          <w:szCs w:val="24"/>
        </w:rPr>
        <w:t xml:space="preserve">lerk at Global Shipping Agency, in Tema. </w:t>
      </w:r>
      <w:r w:rsidR="0008071B" w:rsidRPr="00D30A6D">
        <w:rPr>
          <w:rFonts w:ascii="Palatino Linotype" w:hAnsi="Palatino Linotype" w:cs="Times New Roman"/>
          <w:sz w:val="24"/>
          <w:szCs w:val="24"/>
        </w:rPr>
        <w:t>He</w:t>
      </w:r>
      <w:r w:rsidR="00B5748B" w:rsidRPr="00D30A6D">
        <w:rPr>
          <w:rFonts w:ascii="Palatino Linotype" w:hAnsi="Palatino Linotype" w:cs="Times New Roman"/>
          <w:sz w:val="24"/>
          <w:szCs w:val="24"/>
        </w:rPr>
        <w:t xml:space="preserve"> further testified</w:t>
      </w:r>
      <w:r w:rsidR="0008071B" w:rsidRPr="00D30A6D">
        <w:rPr>
          <w:rFonts w:ascii="Palatino Linotype" w:hAnsi="Palatino Linotype" w:cs="Times New Roman"/>
          <w:sz w:val="24"/>
          <w:szCs w:val="24"/>
        </w:rPr>
        <w:t xml:space="preserve"> that </w:t>
      </w:r>
      <w:r w:rsidR="005D0A73" w:rsidRPr="00D30A6D">
        <w:rPr>
          <w:rFonts w:ascii="Palatino Linotype" w:hAnsi="Palatino Linotype" w:cs="Times New Roman"/>
          <w:sz w:val="24"/>
          <w:szCs w:val="24"/>
        </w:rPr>
        <w:t xml:space="preserve">his elder brother by name Bernard </w:t>
      </w:r>
      <w:proofErr w:type="spellStart"/>
      <w:r w:rsidR="005D0A73" w:rsidRPr="00D30A6D">
        <w:rPr>
          <w:rFonts w:ascii="Palatino Linotype" w:hAnsi="Palatino Linotype" w:cs="Times New Roman"/>
          <w:sz w:val="24"/>
          <w:szCs w:val="24"/>
        </w:rPr>
        <w:t>Rockson</w:t>
      </w:r>
      <w:proofErr w:type="spellEnd"/>
      <w:r w:rsidR="005D0A73" w:rsidRPr="00D30A6D">
        <w:rPr>
          <w:rFonts w:ascii="Palatino Linotype" w:hAnsi="Palatino Linotype" w:cs="Times New Roman"/>
          <w:sz w:val="24"/>
          <w:szCs w:val="24"/>
        </w:rPr>
        <w:t xml:space="preserve"> who is domiciled in Canada </w:t>
      </w:r>
      <w:r w:rsidRPr="00D30A6D">
        <w:rPr>
          <w:rFonts w:ascii="Palatino Linotype" w:hAnsi="Palatino Linotype" w:cs="Times New Roman"/>
          <w:sz w:val="24"/>
          <w:szCs w:val="24"/>
        </w:rPr>
        <w:t>shipped</w:t>
      </w:r>
      <w:r w:rsidR="005D0A73" w:rsidRPr="00D30A6D">
        <w:rPr>
          <w:rFonts w:ascii="Palatino Linotype" w:hAnsi="Palatino Linotype" w:cs="Times New Roman"/>
          <w:sz w:val="24"/>
          <w:szCs w:val="24"/>
        </w:rPr>
        <w:t xml:space="preserve"> a </w:t>
      </w:r>
      <w:proofErr w:type="spellStart"/>
      <w:r w:rsidR="005D0A73" w:rsidRPr="00D30A6D">
        <w:rPr>
          <w:rFonts w:ascii="Palatino Linotype" w:hAnsi="Palatino Linotype" w:cs="Times New Roman"/>
          <w:sz w:val="24"/>
          <w:szCs w:val="24"/>
        </w:rPr>
        <w:t>H</w:t>
      </w:r>
      <w:r w:rsidR="006530F1" w:rsidRPr="00D30A6D">
        <w:rPr>
          <w:rFonts w:ascii="Palatino Linotype" w:hAnsi="Palatino Linotype" w:cs="Times New Roman"/>
          <w:sz w:val="24"/>
          <w:szCs w:val="24"/>
        </w:rPr>
        <w:t>yndai</w:t>
      </w:r>
      <w:proofErr w:type="spellEnd"/>
      <w:r w:rsidR="005D0A73" w:rsidRPr="00D30A6D">
        <w:rPr>
          <w:rFonts w:ascii="Palatino Linotype" w:hAnsi="Palatino Linotype" w:cs="Times New Roman"/>
          <w:sz w:val="24"/>
          <w:szCs w:val="24"/>
        </w:rPr>
        <w:t xml:space="preserve"> </w:t>
      </w:r>
      <w:proofErr w:type="spellStart"/>
      <w:r w:rsidR="005D0A73" w:rsidRPr="00D30A6D">
        <w:rPr>
          <w:rFonts w:ascii="Palatino Linotype" w:hAnsi="Palatino Linotype" w:cs="Times New Roman"/>
          <w:sz w:val="24"/>
          <w:szCs w:val="24"/>
        </w:rPr>
        <w:t>Elantra</w:t>
      </w:r>
      <w:proofErr w:type="spellEnd"/>
      <w:r w:rsidR="005D0A73" w:rsidRPr="00D30A6D">
        <w:rPr>
          <w:rFonts w:ascii="Palatino Linotype" w:hAnsi="Palatino Linotype" w:cs="Times New Roman"/>
          <w:sz w:val="24"/>
          <w:szCs w:val="24"/>
        </w:rPr>
        <w:t xml:space="preserve"> with chassis number </w:t>
      </w:r>
      <w:r w:rsidR="005D0A73" w:rsidRPr="00D30A6D">
        <w:rPr>
          <w:rFonts w:ascii="Palatino Linotype" w:hAnsi="Palatino Linotype" w:cs="Times New Roman"/>
          <w:i/>
          <w:iCs/>
          <w:sz w:val="24"/>
          <w:szCs w:val="24"/>
        </w:rPr>
        <w:t>5NPDH4AE6GH665672</w:t>
      </w:r>
      <w:r w:rsidR="0008071B" w:rsidRPr="00D30A6D">
        <w:rPr>
          <w:rFonts w:ascii="Palatino Linotype" w:hAnsi="Palatino Linotype" w:cs="Times New Roman"/>
          <w:sz w:val="24"/>
          <w:szCs w:val="24"/>
        </w:rPr>
        <w:t xml:space="preserve"> to </w:t>
      </w:r>
      <w:r w:rsidRPr="00D30A6D">
        <w:rPr>
          <w:rFonts w:ascii="Palatino Linotype" w:hAnsi="Palatino Linotype" w:cs="Times New Roman"/>
          <w:sz w:val="24"/>
          <w:szCs w:val="24"/>
        </w:rPr>
        <w:t>him in Ghana which he offered for sale. As a result, he</w:t>
      </w:r>
      <w:r w:rsidR="0008071B" w:rsidRPr="00D30A6D">
        <w:rPr>
          <w:rFonts w:ascii="Palatino Linotype" w:hAnsi="Palatino Linotype" w:cs="Times New Roman"/>
          <w:sz w:val="24"/>
          <w:szCs w:val="24"/>
        </w:rPr>
        <w:t xml:space="preserve"> displayed</w:t>
      </w:r>
      <w:r w:rsidR="005D0A73" w:rsidRPr="00D30A6D">
        <w:rPr>
          <w:rFonts w:ascii="Palatino Linotype" w:hAnsi="Palatino Linotype" w:cs="Times New Roman"/>
          <w:sz w:val="24"/>
          <w:szCs w:val="24"/>
        </w:rPr>
        <w:t xml:space="preserve"> his phone number with </w:t>
      </w:r>
      <w:r w:rsidRPr="00D30A6D">
        <w:rPr>
          <w:rFonts w:ascii="Palatino Linotype" w:hAnsi="Palatino Linotype" w:cs="Times New Roman"/>
          <w:sz w:val="24"/>
          <w:szCs w:val="24"/>
        </w:rPr>
        <w:t>the</w:t>
      </w:r>
      <w:r w:rsidR="0008071B" w:rsidRPr="00D30A6D">
        <w:rPr>
          <w:rFonts w:ascii="Palatino Linotype" w:hAnsi="Palatino Linotype" w:cs="Times New Roman"/>
          <w:sz w:val="24"/>
          <w:szCs w:val="24"/>
        </w:rPr>
        <w:t xml:space="preserve"> inscription</w:t>
      </w:r>
      <w:r w:rsidR="005D0A73" w:rsidRPr="00D30A6D">
        <w:rPr>
          <w:rFonts w:ascii="Palatino Linotype" w:hAnsi="Palatino Linotype" w:cs="Times New Roman"/>
          <w:sz w:val="24"/>
          <w:szCs w:val="24"/>
        </w:rPr>
        <w:t xml:space="preserve"> </w:t>
      </w:r>
      <w:r w:rsidR="0008071B" w:rsidRPr="00D30A6D">
        <w:rPr>
          <w:rFonts w:ascii="Palatino Linotype" w:hAnsi="Palatino Linotype" w:cs="Times New Roman"/>
          <w:i/>
          <w:iCs/>
          <w:sz w:val="24"/>
          <w:szCs w:val="24"/>
        </w:rPr>
        <w:t>“</w:t>
      </w:r>
      <w:r w:rsidR="005D0A73" w:rsidRPr="00D30A6D">
        <w:rPr>
          <w:rFonts w:ascii="Palatino Linotype" w:hAnsi="Palatino Linotype" w:cs="Times New Roman"/>
          <w:i/>
          <w:iCs/>
          <w:sz w:val="24"/>
          <w:szCs w:val="24"/>
        </w:rPr>
        <w:t>for sale</w:t>
      </w:r>
      <w:r w:rsidR="0008071B" w:rsidRPr="00D30A6D">
        <w:rPr>
          <w:rFonts w:ascii="Palatino Linotype" w:hAnsi="Palatino Linotype" w:cs="Times New Roman"/>
          <w:i/>
          <w:iCs/>
          <w:sz w:val="24"/>
          <w:szCs w:val="24"/>
        </w:rPr>
        <w:t>”</w:t>
      </w:r>
      <w:r w:rsidR="0008071B" w:rsidRPr="00D30A6D">
        <w:rPr>
          <w:rFonts w:ascii="Palatino Linotype" w:hAnsi="Palatino Linotype" w:cs="Times New Roman"/>
          <w:sz w:val="24"/>
          <w:szCs w:val="24"/>
        </w:rPr>
        <w:t xml:space="preserve"> on the vehicle</w:t>
      </w:r>
      <w:r w:rsidR="005D0A73" w:rsidRPr="00D30A6D">
        <w:rPr>
          <w:rFonts w:ascii="Palatino Linotype" w:hAnsi="Palatino Linotype" w:cs="Times New Roman"/>
          <w:sz w:val="24"/>
          <w:szCs w:val="24"/>
        </w:rPr>
        <w:t xml:space="preserve">. </w:t>
      </w:r>
      <w:r w:rsidR="0008071B" w:rsidRPr="00D30A6D">
        <w:rPr>
          <w:rFonts w:ascii="Palatino Linotype" w:hAnsi="Palatino Linotype" w:cs="Times New Roman"/>
          <w:sz w:val="24"/>
          <w:szCs w:val="24"/>
        </w:rPr>
        <w:t xml:space="preserve">According to him, </w:t>
      </w:r>
      <w:r w:rsidR="005D0A73" w:rsidRPr="00D30A6D">
        <w:rPr>
          <w:rFonts w:ascii="Palatino Linotype" w:hAnsi="Palatino Linotype" w:cs="Times New Roman"/>
          <w:sz w:val="24"/>
          <w:szCs w:val="24"/>
        </w:rPr>
        <w:t>on 19</w:t>
      </w:r>
      <w:r w:rsidR="005D0A73" w:rsidRPr="00D30A6D">
        <w:rPr>
          <w:rFonts w:ascii="Palatino Linotype" w:hAnsi="Palatino Linotype" w:cs="Times New Roman"/>
          <w:sz w:val="24"/>
          <w:szCs w:val="24"/>
          <w:vertAlign w:val="superscript"/>
        </w:rPr>
        <w:t>th</w:t>
      </w:r>
      <w:r w:rsidR="005D0A73" w:rsidRPr="00D30A6D">
        <w:rPr>
          <w:rFonts w:ascii="Palatino Linotype" w:hAnsi="Palatino Linotype" w:cs="Times New Roman"/>
          <w:sz w:val="24"/>
          <w:szCs w:val="24"/>
        </w:rPr>
        <w:t xml:space="preserve"> October, 2019 at about 7:00am, the user of </w:t>
      </w:r>
      <w:r w:rsidR="00AE21A0" w:rsidRPr="00D30A6D">
        <w:rPr>
          <w:rFonts w:ascii="Palatino Linotype" w:hAnsi="Palatino Linotype" w:cs="Times New Roman"/>
          <w:sz w:val="24"/>
          <w:szCs w:val="24"/>
        </w:rPr>
        <w:t>V</w:t>
      </w:r>
      <w:r w:rsidR="005D0A73" w:rsidRPr="00D30A6D">
        <w:rPr>
          <w:rFonts w:ascii="Palatino Linotype" w:hAnsi="Palatino Linotype" w:cs="Times New Roman"/>
          <w:sz w:val="24"/>
          <w:szCs w:val="24"/>
        </w:rPr>
        <w:t xml:space="preserve">odafone </w:t>
      </w:r>
      <w:r w:rsidR="00AE21A0" w:rsidRPr="00D30A6D">
        <w:rPr>
          <w:rFonts w:ascii="Palatino Linotype" w:hAnsi="Palatino Linotype" w:cs="Times New Roman"/>
          <w:sz w:val="24"/>
          <w:szCs w:val="24"/>
        </w:rPr>
        <w:t xml:space="preserve">phone </w:t>
      </w:r>
      <w:r w:rsidR="005D0A73" w:rsidRPr="00D30A6D">
        <w:rPr>
          <w:rFonts w:ascii="Palatino Linotype" w:hAnsi="Palatino Linotype" w:cs="Times New Roman"/>
          <w:sz w:val="24"/>
          <w:szCs w:val="24"/>
        </w:rPr>
        <w:t xml:space="preserve">number </w:t>
      </w:r>
      <w:r w:rsidR="005D0A73" w:rsidRPr="00D30A6D">
        <w:rPr>
          <w:rFonts w:ascii="Palatino Linotype" w:hAnsi="Palatino Linotype" w:cs="Times New Roman"/>
          <w:i/>
          <w:iCs/>
          <w:sz w:val="24"/>
          <w:szCs w:val="24"/>
        </w:rPr>
        <w:t>0208498565</w:t>
      </w:r>
      <w:r w:rsidR="005D0A73" w:rsidRPr="00D30A6D">
        <w:rPr>
          <w:rFonts w:ascii="Palatino Linotype" w:hAnsi="Palatino Linotype" w:cs="Times New Roman"/>
          <w:sz w:val="24"/>
          <w:szCs w:val="24"/>
        </w:rPr>
        <w:t xml:space="preserve"> called him</w:t>
      </w:r>
      <w:r w:rsidR="00AE21A0" w:rsidRPr="00D30A6D">
        <w:rPr>
          <w:rFonts w:ascii="Palatino Linotype" w:hAnsi="Palatino Linotype" w:cs="Times New Roman"/>
          <w:sz w:val="24"/>
          <w:szCs w:val="24"/>
        </w:rPr>
        <w:t xml:space="preserve"> and expressed interest</w:t>
      </w:r>
      <w:r w:rsidR="005D0A73" w:rsidRPr="00D30A6D">
        <w:rPr>
          <w:rFonts w:ascii="Palatino Linotype" w:hAnsi="Palatino Linotype" w:cs="Times New Roman"/>
          <w:sz w:val="24"/>
          <w:szCs w:val="24"/>
        </w:rPr>
        <w:t xml:space="preserve"> in buying the car</w:t>
      </w:r>
      <w:r w:rsidR="00AE21A0" w:rsidRPr="00D30A6D">
        <w:rPr>
          <w:rFonts w:ascii="Palatino Linotype" w:hAnsi="Palatino Linotype" w:cs="Times New Roman"/>
          <w:sz w:val="24"/>
          <w:szCs w:val="24"/>
        </w:rPr>
        <w:t xml:space="preserve">. </w:t>
      </w:r>
      <w:r w:rsidR="00B5748B" w:rsidRPr="00D30A6D">
        <w:rPr>
          <w:rFonts w:ascii="Palatino Linotype" w:hAnsi="Palatino Linotype" w:cs="Times New Roman"/>
          <w:sz w:val="24"/>
          <w:szCs w:val="24"/>
        </w:rPr>
        <w:t>Consequently, he</w:t>
      </w:r>
      <w:r w:rsidR="00AE21A0" w:rsidRPr="00D30A6D">
        <w:rPr>
          <w:rFonts w:ascii="Palatino Linotype" w:hAnsi="Palatino Linotype" w:cs="Times New Roman"/>
          <w:sz w:val="24"/>
          <w:szCs w:val="24"/>
        </w:rPr>
        <w:t xml:space="preserve"> </w:t>
      </w:r>
      <w:r w:rsidR="005D0A73" w:rsidRPr="00D30A6D">
        <w:rPr>
          <w:rFonts w:ascii="Palatino Linotype" w:hAnsi="Palatino Linotype" w:cs="Times New Roman"/>
          <w:sz w:val="24"/>
          <w:szCs w:val="24"/>
        </w:rPr>
        <w:t xml:space="preserve">arranged with the caller to meet him at </w:t>
      </w:r>
      <w:r w:rsidR="00B5748B" w:rsidRPr="00D30A6D">
        <w:rPr>
          <w:rFonts w:ascii="Palatino Linotype" w:hAnsi="Palatino Linotype" w:cs="Times New Roman"/>
          <w:sz w:val="24"/>
          <w:szCs w:val="24"/>
        </w:rPr>
        <w:t>C</w:t>
      </w:r>
      <w:r w:rsidR="005D0A73" w:rsidRPr="00D30A6D">
        <w:rPr>
          <w:rFonts w:ascii="Palatino Linotype" w:hAnsi="Palatino Linotype" w:cs="Times New Roman"/>
          <w:sz w:val="24"/>
          <w:szCs w:val="24"/>
        </w:rPr>
        <w:t>ommunity 5, Tema</w:t>
      </w:r>
      <w:r w:rsidR="00AE21A0" w:rsidRPr="00D30A6D">
        <w:rPr>
          <w:rFonts w:ascii="Palatino Linotype" w:hAnsi="Palatino Linotype" w:cs="Times New Roman"/>
          <w:sz w:val="24"/>
          <w:szCs w:val="24"/>
        </w:rPr>
        <w:t xml:space="preserve">. </w:t>
      </w:r>
      <w:r w:rsidRPr="00D30A6D">
        <w:rPr>
          <w:rFonts w:ascii="Palatino Linotype" w:hAnsi="Palatino Linotype" w:cs="Times New Roman"/>
          <w:sz w:val="24"/>
          <w:szCs w:val="24"/>
        </w:rPr>
        <w:t>Pursuant to that arrangement</w:t>
      </w:r>
      <w:r w:rsidR="005D0A73" w:rsidRPr="00D30A6D">
        <w:rPr>
          <w:rFonts w:ascii="Palatino Linotype" w:hAnsi="Palatino Linotype" w:cs="Times New Roman"/>
          <w:sz w:val="24"/>
          <w:szCs w:val="24"/>
        </w:rPr>
        <w:t>, on 20</w:t>
      </w:r>
      <w:r w:rsidR="005D0A73" w:rsidRPr="00D30A6D">
        <w:rPr>
          <w:rFonts w:ascii="Palatino Linotype" w:hAnsi="Palatino Linotype" w:cs="Times New Roman"/>
          <w:sz w:val="24"/>
          <w:szCs w:val="24"/>
          <w:vertAlign w:val="superscript"/>
        </w:rPr>
        <w:t>th</w:t>
      </w:r>
      <w:r w:rsidR="005D0A73" w:rsidRPr="00D30A6D">
        <w:rPr>
          <w:rFonts w:ascii="Palatino Linotype" w:hAnsi="Palatino Linotype" w:cs="Times New Roman"/>
          <w:sz w:val="24"/>
          <w:szCs w:val="24"/>
        </w:rPr>
        <w:t xml:space="preserve"> October, 2019 at about 6:15, he met the caller at </w:t>
      </w:r>
      <w:r w:rsidRPr="00D30A6D">
        <w:rPr>
          <w:rFonts w:ascii="Palatino Linotype" w:hAnsi="Palatino Linotype" w:cs="Times New Roman"/>
          <w:sz w:val="24"/>
          <w:szCs w:val="24"/>
        </w:rPr>
        <w:t>C</w:t>
      </w:r>
      <w:r w:rsidR="005D0A73" w:rsidRPr="00D30A6D">
        <w:rPr>
          <w:rFonts w:ascii="Palatino Linotype" w:hAnsi="Palatino Linotype" w:cs="Times New Roman"/>
          <w:sz w:val="24"/>
          <w:szCs w:val="24"/>
        </w:rPr>
        <w:t xml:space="preserve">ommunity 5, Tema for a test drive within </w:t>
      </w:r>
      <w:r w:rsidR="00AE21A0" w:rsidRPr="00D30A6D">
        <w:rPr>
          <w:rFonts w:ascii="Palatino Linotype" w:hAnsi="Palatino Linotype" w:cs="Times New Roman"/>
          <w:sz w:val="24"/>
          <w:szCs w:val="24"/>
        </w:rPr>
        <w:t>C</w:t>
      </w:r>
      <w:r w:rsidR="005D0A73" w:rsidRPr="00D30A6D">
        <w:rPr>
          <w:rFonts w:ascii="Palatino Linotype" w:hAnsi="Palatino Linotype" w:cs="Times New Roman"/>
          <w:sz w:val="24"/>
          <w:szCs w:val="24"/>
        </w:rPr>
        <w:t>ommunity 5</w:t>
      </w:r>
      <w:r w:rsidR="00AE21A0" w:rsidRPr="00D30A6D">
        <w:rPr>
          <w:rFonts w:ascii="Palatino Linotype" w:hAnsi="Palatino Linotype" w:cs="Times New Roman"/>
          <w:sz w:val="24"/>
          <w:szCs w:val="24"/>
        </w:rPr>
        <w:t>.</w:t>
      </w:r>
      <w:r w:rsidR="005D0A73" w:rsidRPr="00D30A6D">
        <w:rPr>
          <w:rFonts w:ascii="Palatino Linotype" w:hAnsi="Palatino Linotype" w:cs="Times New Roman"/>
          <w:sz w:val="24"/>
          <w:szCs w:val="24"/>
        </w:rPr>
        <w:t xml:space="preserve"> </w:t>
      </w:r>
      <w:r w:rsidR="00AE21A0" w:rsidRPr="00D30A6D">
        <w:rPr>
          <w:rFonts w:ascii="Palatino Linotype" w:hAnsi="Palatino Linotype" w:cs="Times New Roman"/>
          <w:sz w:val="24"/>
          <w:szCs w:val="24"/>
        </w:rPr>
        <w:t>After</w:t>
      </w:r>
      <w:r w:rsidRPr="00D30A6D">
        <w:rPr>
          <w:rFonts w:ascii="Palatino Linotype" w:hAnsi="Palatino Linotype" w:cs="Times New Roman"/>
          <w:sz w:val="24"/>
          <w:szCs w:val="24"/>
        </w:rPr>
        <w:t xml:space="preserve"> test driving the vehicle for a while,</w:t>
      </w:r>
      <w:r w:rsidR="005D0A73" w:rsidRPr="00D30A6D">
        <w:rPr>
          <w:rFonts w:ascii="Palatino Linotype" w:hAnsi="Palatino Linotype" w:cs="Times New Roman"/>
          <w:sz w:val="24"/>
          <w:szCs w:val="24"/>
        </w:rPr>
        <w:t xml:space="preserve"> the </w:t>
      </w:r>
      <w:r w:rsidRPr="00D30A6D">
        <w:rPr>
          <w:rFonts w:ascii="Palatino Linotype" w:hAnsi="Palatino Linotype" w:cs="Times New Roman"/>
          <w:sz w:val="24"/>
          <w:szCs w:val="24"/>
        </w:rPr>
        <w:t xml:space="preserve">suspect </w:t>
      </w:r>
      <w:r w:rsidR="005D0A73" w:rsidRPr="00D30A6D">
        <w:rPr>
          <w:rFonts w:ascii="Palatino Linotype" w:hAnsi="Palatino Linotype" w:cs="Times New Roman"/>
          <w:sz w:val="24"/>
          <w:szCs w:val="24"/>
        </w:rPr>
        <w:t xml:space="preserve">asked that they change location to </w:t>
      </w:r>
      <w:r w:rsidRPr="00D30A6D">
        <w:rPr>
          <w:rFonts w:ascii="Palatino Linotype" w:hAnsi="Palatino Linotype" w:cs="Times New Roman"/>
          <w:sz w:val="24"/>
          <w:szCs w:val="24"/>
        </w:rPr>
        <w:t xml:space="preserve">enable him </w:t>
      </w:r>
      <w:r w:rsidR="00AE21A0" w:rsidRPr="00D30A6D">
        <w:rPr>
          <w:rFonts w:ascii="Palatino Linotype" w:hAnsi="Palatino Linotype" w:cs="Times New Roman"/>
          <w:sz w:val="24"/>
          <w:szCs w:val="24"/>
        </w:rPr>
        <w:t>assess</w:t>
      </w:r>
      <w:r w:rsidR="005D0A73" w:rsidRPr="00D30A6D">
        <w:rPr>
          <w:rFonts w:ascii="Palatino Linotype" w:hAnsi="Palatino Linotype" w:cs="Times New Roman"/>
          <w:sz w:val="24"/>
          <w:szCs w:val="24"/>
        </w:rPr>
        <w:t xml:space="preserve"> the </w:t>
      </w:r>
      <w:r w:rsidR="00CA2A8E" w:rsidRPr="00D30A6D">
        <w:rPr>
          <w:rFonts w:ascii="Palatino Linotype" w:hAnsi="Palatino Linotype" w:cs="Times New Roman"/>
          <w:sz w:val="24"/>
          <w:szCs w:val="24"/>
        </w:rPr>
        <w:t xml:space="preserve">vehicle </w:t>
      </w:r>
      <w:r w:rsidR="005D0A73" w:rsidRPr="00D30A6D">
        <w:rPr>
          <w:rFonts w:ascii="Palatino Linotype" w:hAnsi="Palatino Linotype" w:cs="Times New Roman"/>
          <w:sz w:val="24"/>
          <w:szCs w:val="24"/>
        </w:rPr>
        <w:t>well</w:t>
      </w:r>
      <w:r w:rsidR="00CA2A8E" w:rsidRPr="00D30A6D">
        <w:rPr>
          <w:rFonts w:ascii="Palatino Linotype" w:hAnsi="Palatino Linotype" w:cs="Times New Roman"/>
          <w:sz w:val="24"/>
          <w:szCs w:val="24"/>
        </w:rPr>
        <w:t xml:space="preserve"> and</w:t>
      </w:r>
      <w:r w:rsidR="005D0A73" w:rsidRPr="00D30A6D">
        <w:rPr>
          <w:rFonts w:ascii="Palatino Linotype" w:hAnsi="Palatino Linotype" w:cs="Times New Roman"/>
          <w:sz w:val="24"/>
          <w:szCs w:val="24"/>
        </w:rPr>
        <w:t xml:space="preserve"> proposed </w:t>
      </w:r>
      <w:r w:rsidR="00AE21A0" w:rsidRPr="00D30A6D">
        <w:rPr>
          <w:rFonts w:ascii="Palatino Linotype" w:hAnsi="Palatino Linotype" w:cs="Times New Roman"/>
          <w:sz w:val="24"/>
          <w:szCs w:val="24"/>
        </w:rPr>
        <w:t>C</w:t>
      </w:r>
      <w:r w:rsidR="005D0A73" w:rsidRPr="00D30A6D">
        <w:rPr>
          <w:rFonts w:ascii="Palatino Linotype" w:hAnsi="Palatino Linotype" w:cs="Times New Roman"/>
          <w:sz w:val="24"/>
          <w:szCs w:val="24"/>
        </w:rPr>
        <w:t>ommunity 3, Tema</w:t>
      </w:r>
      <w:r w:rsidRPr="00D30A6D">
        <w:rPr>
          <w:rFonts w:ascii="Palatino Linotype" w:hAnsi="Palatino Linotype" w:cs="Times New Roman"/>
          <w:sz w:val="24"/>
          <w:szCs w:val="24"/>
        </w:rPr>
        <w:t xml:space="preserve"> and based on that request, they drove the vehicle to Community 3, Tema. PW1 further testified that a </w:t>
      </w:r>
      <w:r w:rsidR="00CA2A8E" w:rsidRPr="00D30A6D">
        <w:rPr>
          <w:rFonts w:ascii="Palatino Linotype" w:hAnsi="Palatino Linotype" w:cs="Times New Roman"/>
          <w:sz w:val="24"/>
          <w:szCs w:val="24"/>
        </w:rPr>
        <w:t>f</w:t>
      </w:r>
      <w:r w:rsidR="005D0A73" w:rsidRPr="00D30A6D">
        <w:rPr>
          <w:rFonts w:ascii="Palatino Linotype" w:hAnsi="Palatino Linotype" w:cs="Times New Roman"/>
          <w:sz w:val="24"/>
          <w:szCs w:val="24"/>
        </w:rPr>
        <w:t xml:space="preserve">ew meters from </w:t>
      </w:r>
      <w:r w:rsidRPr="00D30A6D">
        <w:rPr>
          <w:rFonts w:ascii="Palatino Linotype" w:hAnsi="Palatino Linotype" w:cs="Times New Roman"/>
          <w:sz w:val="24"/>
          <w:szCs w:val="24"/>
        </w:rPr>
        <w:t>the Maritime</w:t>
      </w:r>
      <w:r w:rsidR="005D0A73" w:rsidRPr="00D30A6D">
        <w:rPr>
          <w:rFonts w:ascii="Palatino Linotype" w:hAnsi="Palatino Linotype" w:cs="Times New Roman"/>
          <w:sz w:val="24"/>
          <w:szCs w:val="24"/>
        </w:rPr>
        <w:t xml:space="preserve"> </w:t>
      </w:r>
      <w:r w:rsidR="00AE21A0" w:rsidRPr="00D30A6D">
        <w:rPr>
          <w:rFonts w:ascii="Palatino Linotype" w:hAnsi="Palatino Linotype" w:cs="Times New Roman"/>
          <w:sz w:val="24"/>
          <w:szCs w:val="24"/>
        </w:rPr>
        <w:t>H</w:t>
      </w:r>
      <w:r w:rsidR="005D0A73" w:rsidRPr="00D30A6D">
        <w:rPr>
          <w:rFonts w:ascii="Palatino Linotype" w:hAnsi="Palatino Linotype" w:cs="Times New Roman"/>
          <w:sz w:val="24"/>
          <w:szCs w:val="24"/>
        </w:rPr>
        <w:t xml:space="preserve">ospital, </w:t>
      </w:r>
      <w:r w:rsidR="00AE21A0" w:rsidRPr="00D30A6D">
        <w:rPr>
          <w:rFonts w:ascii="Palatino Linotype" w:hAnsi="Palatino Linotype" w:cs="Times New Roman"/>
          <w:sz w:val="24"/>
          <w:szCs w:val="24"/>
        </w:rPr>
        <w:t xml:space="preserve">the </w:t>
      </w:r>
      <w:r w:rsidR="005D0A73" w:rsidRPr="00D30A6D">
        <w:rPr>
          <w:rFonts w:ascii="Palatino Linotype" w:hAnsi="Palatino Linotype" w:cs="Times New Roman"/>
          <w:sz w:val="24"/>
          <w:szCs w:val="24"/>
        </w:rPr>
        <w:t xml:space="preserve">suspect asked him to stop the car for him to check an unusual sound he </w:t>
      </w:r>
      <w:r w:rsidRPr="00D30A6D">
        <w:rPr>
          <w:rFonts w:ascii="Palatino Linotype" w:hAnsi="Palatino Linotype" w:cs="Times New Roman"/>
          <w:sz w:val="24"/>
          <w:szCs w:val="24"/>
        </w:rPr>
        <w:t xml:space="preserve">had </w:t>
      </w:r>
      <w:r w:rsidR="005D0A73" w:rsidRPr="00D30A6D">
        <w:rPr>
          <w:rFonts w:ascii="Palatino Linotype" w:hAnsi="Palatino Linotype" w:cs="Times New Roman"/>
          <w:sz w:val="24"/>
          <w:szCs w:val="24"/>
        </w:rPr>
        <w:t>detected from the car</w:t>
      </w:r>
      <w:r w:rsidR="00AE21A0" w:rsidRPr="00D30A6D">
        <w:rPr>
          <w:rFonts w:ascii="Palatino Linotype" w:hAnsi="Palatino Linotype" w:cs="Times New Roman"/>
          <w:sz w:val="24"/>
          <w:szCs w:val="24"/>
        </w:rPr>
        <w:t>.</w:t>
      </w:r>
      <w:r w:rsidR="005D0A73" w:rsidRPr="00D30A6D">
        <w:rPr>
          <w:rFonts w:ascii="Palatino Linotype" w:hAnsi="Palatino Linotype" w:cs="Times New Roman"/>
          <w:sz w:val="24"/>
          <w:szCs w:val="24"/>
        </w:rPr>
        <w:t xml:space="preserve"> </w:t>
      </w:r>
      <w:r w:rsidR="00AE21A0" w:rsidRPr="00D30A6D">
        <w:rPr>
          <w:rFonts w:ascii="Palatino Linotype" w:hAnsi="Palatino Linotype" w:cs="Times New Roman"/>
          <w:sz w:val="24"/>
          <w:szCs w:val="24"/>
        </w:rPr>
        <w:t>When</w:t>
      </w:r>
      <w:r w:rsidR="005D0A73" w:rsidRPr="00D30A6D">
        <w:rPr>
          <w:rFonts w:ascii="Palatino Linotype" w:hAnsi="Palatino Linotype" w:cs="Times New Roman"/>
          <w:sz w:val="24"/>
          <w:szCs w:val="24"/>
        </w:rPr>
        <w:t xml:space="preserve"> he stopped</w:t>
      </w:r>
      <w:r w:rsidRPr="00D30A6D">
        <w:rPr>
          <w:rFonts w:ascii="Palatino Linotype" w:hAnsi="Palatino Linotype" w:cs="Times New Roman"/>
          <w:sz w:val="24"/>
          <w:szCs w:val="24"/>
        </w:rPr>
        <w:t xml:space="preserve"> the vehicle</w:t>
      </w:r>
      <w:r w:rsidR="005D0A73" w:rsidRPr="00D30A6D">
        <w:rPr>
          <w:rFonts w:ascii="Palatino Linotype" w:hAnsi="Palatino Linotype" w:cs="Times New Roman"/>
          <w:sz w:val="24"/>
          <w:szCs w:val="24"/>
        </w:rPr>
        <w:t xml:space="preserve">, they both alighted and </w:t>
      </w:r>
      <w:r w:rsidR="00CA2A8E" w:rsidRPr="00D30A6D">
        <w:rPr>
          <w:rFonts w:ascii="Palatino Linotype" w:hAnsi="Palatino Linotype" w:cs="Times New Roman"/>
          <w:sz w:val="24"/>
          <w:szCs w:val="24"/>
        </w:rPr>
        <w:t>wh</w:t>
      </w:r>
      <w:r w:rsidRPr="00D30A6D">
        <w:rPr>
          <w:rFonts w:ascii="Palatino Linotype" w:hAnsi="Palatino Linotype" w:cs="Times New Roman"/>
          <w:sz w:val="24"/>
          <w:szCs w:val="24"/>
        </w:rPr>
        <w:t xml:space="preserve">ilst </w:t>
      </w:r>
      <w:r w:rsidR="005D0A73" w:rsidRPr="00D30A6D">
        <w:rPr>
          <w:rFonts w:ascii="Palatino Linotype" w:hAnsi="Palatino Linotype" w:cs="Times New Roman"/>
          <w:sz w:val="24"/>
          <w:szCs w:val="24"/>
        </w:rPr>
        <w:t xml:space="preserve">he knelt down to check the </w:t>
      </w:r>
      <w:r w:rsidR="00CA2A8E" w:rsidRPr="00D30A6D">
        <w:rPr>
          <w:rFonts w:ascii="Palatino Linotype" w:hAnsi="Palatino Linotype" w:cs="Times New Roman"/>
          <w:sz w:val="24"/>
          <w:szCs w:val="24"/>
        </w:rPr>
        <w:t xml:space="preserve">alleged </w:t>
      </w:r>
      <w:r w:rsidR="005D0A73" w:rsidRPr="00D30A6D">
        <w:rPr>
          <w:rFonts w:ascii="Palatino Linotype" w:hAnsi="Palatino Linotype" w:cs="Times New Roman"/>
          <w:sz w:val="24"/>
          <w:szCs w:val="24"/>
        </w:rPr>
        <w:t xml:space="preserve">unusual sound, the suspect </w:t>
      </w:r>
      <w:r w:rsidRPr="00D30A6D">
        <w:rPr>
          <w:rFonts w:ascii="Palatino Linotype" w:hAnsi="Palatino Linotype" w:cs="Times New Roman"/>
          <w:sz w:val="24"/>
          <w:szCs w:val="24"/>
        </w:rPr>
        <w:t>suddenly</w:t>
      </w:r>
      <w:r w:rsidR="005D0A73" w:rsidRPr="00D30A6D">
        <w:rPr>
          <w:rFonts w:ascii="Palatino Linotype" w:hAnsi="Palatino Linotype" w:cs="Times New Roman"/>
          <w:sz w:val="24"/>
          <w:szCs w:val="24"/>
        </w:rPr>
        <w:t xml:space="preserve"> passed behind him, sat in the car and drove off to an unknown destination. </w:t>
      </w:r>
      <w:r w:rsidR="00AE21A0" w:rsidRPr="00D30A6D">
        <w:rPr>
          <w:rFonts w:ascii="Palatino Linotype" w:hAnsi="Palatino Linotype" w:cs="Times New Roman"/>
          <w:sz w:val="24"/>
          <w:szCs w:val="24"/>
        </w:rPr>
        <w:t>According to him,</w:t>
      </w:r>
      <w:r w:rsidR="005D0A73" w:rsidRPr="00D30A6D">
        <w:rPr>
          <w:rFonts w:ascii="Palatino Linotype" w:hAnsi="Palatino Linotype" w:cs="Times New Roman"/>
          <w:sz w:val="24"/>
          <w:szCs w:val="24"/>
        </w:rPr>
        <w:t xml:space="preserve"> all efforts made to trace the </w:t>
      </w:r>
      <w:r w:rsidRPr="00D30A6D">
        <w:rPr>
          <w:rFonts w:ascii="Palatino Linotype" w:hAnsi="Palatino Linotype" w:cs="Times New Roman"/>
          <w:sz w:val="24"/>
          <w:szCs w:val="24"/>
        </w:rPr>
        <w:t>vehicle have failed based on which he reported the matter at the police station.</w:t>
      </w:r>
      <w:r w:rsidR="005D0A73" w:rsidRPr="00D30A6D">
        <w:rPr>
          <w:rFonts w:ascii="Palatino Linotype" w:hAnsi="Palatino Linotype" w:cs="Times New Roman"/>
          <w:sz w:val="24"/>
          <w:szCs w:val="24"/>
        </w:rPr>
        <w:t xml:space="preserve"> </w:t>
      </w:r>
      <w:r w:rsidR="00AE21A0" w:rsidRPr="00D30A6D">
        <w:rPr>
          <w:rFonts w:ascii="Palatino Linotype" w:hAnsi="Palatino Linotype" w:cs="Times New Roman"/>
          <w:sz w:val="24"/>
          <w:szCs w:val="24"/>
        </w:rPr>
        <w:t xml:space="preserve">The witness </w:t>
      </w:r>
      <w:r w:rsidR="00B119F0" w:rsidRPr="00D30A6D">
        <w:rPr>
          <w:rFonts w:ascii="Palatino Linotype" w:hAnsi="Palatino Linotype" w:cs="Times New Roman"/>
          <w:sz w:val="24"/>
          <w:szCs w:val="24"/>
        </w:rPr>
        <w:t>estimated</w:t>
      </w:r>
      <w:r w:rsidR="00AE21A0" w:rsidRPr="00D30A6D">
        <w:rPr>
          <w:rFonts w:ascii="Palatino Linotype" w:hAnsi="Palatino Linotype" w:cs="Times New Roman"/>
          <w:sz w:val="24"/>
          <w:szCs w:val="24"/>
        </w:rPr>
        <w:t xml:space="preserve"> the</w:t>
      </w:r>
      <w:r w:rsidR="005D0A73" w:rsidRPr="00D30A6D">
        <w:rPr>
          <w:rFonts w:ascii="Palatino Linotype" w:hAnsi="Palatino Linotype" w:cs="Times New Roman"/>
          <w:sz w:val="24"/>
          <w:szCs w:val="24"/>
        </w:rPr>
        <w:t xml:space="preserve"> value of the </w:t>
      </w:r>
      <w:r w:rsidR="00C13828" w:rsidRPr="00D30A6D">
        <w:rPr>
          <w:rFonts w:ascii="Palatino Linotype" w:hAnsi="Palatino Linotype" w:cs="Times New Roman"/>
          <w:sz w:val="24"/>
          <w:szCs w:val="24"/>
        </w:rPr>
        <w:t>vehicle</w:t>
      </w:r>
      <w:r w:rsidR="005D0A73" w:rsidRPr="00D30A6D">
        <w:rPr>
          <w:rFonts w:ascii="Palatino Linotype" w:hAnsi="Palatino Linotype" w:cs="Times New Roman"/>
          <w:sz w:val="24"/>
          <w:szCs w:val="24"/>
        </w:rPr>
        <w:t xml:space="preserve"> </w:t>
      </w:r>
      <w:r w:rsidR="00AE21A0" w:rsidRPr="00D30A6D">
        <w:rPr>
          <w:rFonts w:ascii="Palatino Linotype" w:hAnsi="Palatino Linotype" w:cs="Times New Roman"/>
          <w:sz w:val="24"/>
          <w:szCs w:val="24"/>
        </w:rPr>
        <w:t>to be</w:t>
      </w:r>
      <w:r w:rsidR="005D0A73" w:rsidRPr="00D30A6D">
        <w:rPr>
          <w:rFonts w:ascii="Palatino Linotype" w:hAnsi="Palatino Linotype" w:cs="Times New Roman"/>
          <w:sz w:val="24"/>
          <w:szCs w:val="24"/>
        </w:rPr>
        <w:t xml:space="preserve"> Forty-Eight Thousand Ghana Cedis (GH</w:t>
      </w:r>
      <w:r w:rsidR="005D0A73" w:rsidRPr="00D30A6D">
        <w:rPr>
          <w:rFonts w:ascii="Times New Roman" w:hAnsi="Times New Roman" w:cs="Times New Roman"/>
          <w:sz w:val="24"/>
          <w:szCs w:val="24"/>
        </w:rPr>
        <w:t>₵</w:t>
      </w:r>
      <w:r w:rsidR="005D0A73" w:rsidRPr="00D30A6D">
        <w:rPr>
          <w:rFonts w:ascii="Palatino Linotype" w:hAnsi="Palatino Linotype" w:cs="Times New Roman"/>
          <w:sz w:val="24"/>
          <w:szCs w:val="24"/>
        </w:rPr>
        <w:t xml:space="preserve">48,000). </w:t>
      </w:r>
    </w:p>
    <w:p w14:paraId="62986C21" w14:textId="77777777" w:rsidR="008B0BF9" w:rsidRPr="00D30A6D" w:rsidRDefault="008B0BF9" w:rsidP="005D0A73">
      <w:pPr>
        <w:spacing w:line="360" w:lineRule="auto"/>
        <w:jc w:val="both"/>
        <w:rPr>
          <w:rFonts w:ascii="Palatino Linotype" w:hAnsi="Palatino Linotype" w:cs="Times New Roman"/>
          <w:sz w:val="24"/>
          <w:szCs w:val="24"/>
        </w:rPr>
      </w:pPr>
    </w:p>
    <w:p w14:paraId="6A005ADF" w14:textId="26E60D49" w:rsidR="005D0A73" w:rsidRPr="00D30A6D" w:rsidRDefault="00C13828" w:rsidP="005D0A73">
      <w:pPr>
        <w:spacing w:line="360" w:lineRule="auto"/>
        <w:jc w:val="both"/>
        <w:rPr>
          <w:rFonts w:ascii="Palatino Linotype" w:hAnsi="Palatino Linotype" w:cs="Times New Roman"/>
          <w:sz w:val="24"/>
          <w:szCs w:val="24"/>
        </w:rPr>
      </w:pPr>
      <w:r w:rsidRPr="00D30A6D">
        <w:rPr>
          <w:rFonts w:ascii="Palatino Linotype" w:hAnsi="Palatino Linotype" w:cs="Times New Roman"/>
          <w:sz w:val="24"/>
          <w:szCs w:val="24"/>
        </w:rPr>
        <w:lastRenderedPageBreak/>
        <w:t>PW1</w:t>
      </w:r>
      <w:r w:rsidR="00B119F0" w:rsidRPr="00D30A6D">
        <w:rPr>
          <w:rFonts w:ascii="Palatino Linotype" w:hAnsi="Palatino Linotype" w:cs="Times New Roman"/>
          <w:sz w:val="24"/>
          <w:szCs w:val="24"/>
        </w:rPr>
        <w:t xml:space="preserve"> under </w:t>
      </w:r>
      <w:r w:rsidRPr="00D30A6D">
        <w:rPr>
          <w:rFonts w:ascii="Palatino Linotype" w:hAnsi="Palatino Linotype" w:cs="Times New Roman"/>
          <w:sz w:val="24"/>
          <w:szCs w:val="24"/>
        </w:rPr>
        <w:t xml:space="preserve">intense </w:t>
      </w:r>
      <w:r w:rsidR="00B119F0" w:rsidRPr="00D30A6D">
        <w:rPr>
          <w:rFonts w:ascii="Palatino Linotype" w:hAnsi="Palatino Linotype" w:cs="Times New Roman"/>
          <w:sz w:val="24"/>
          <w:szCs w:val="24"/>
        </w:rPr>
        <w:t>cross-examination by counsel for the accused person</w:t>
      </w:r>
      <w:r w:rsidRPr="00D30A6D">
        <w:rPr>
          <w:rFonts w:ascii="Palatino Linotype" w:hAnsi="Palatino Linotype" w:cs="Times New Roman"/>
          <w:sz w:val="24"/>
          <w:szCs w:val="24"/>
        </w:rPr>
        <w:t xml:space="preserve"> on the identity of the person who allegedly stole the vehicle from him during a test drive</w:t>
      </w:r>
      <w:r w:rsidR="00B119F0" w:rsidRPr="00D30A6D">
        <w:rPr>
          <w:rFonts w:ascii="Palatino Linotype" w:hAnsi="Palatino Linotype" w:cs="Times New Roman"/>
          <w:sz w:val="24"/>
          <w:szCs w:val="24"/>
        </w:rPr>
        <w:t>, the following ensued;</w:t>
      </w:r>
    </w:p>
    <w:p w14:paraId="79463579" w14:textId="68984074" w:rsidR="00A70759" w:rsidRPr="00D30A6D" w:rsidRDefault="00A70759" w:rsidP="005D0A73">
      <w:pPr>
        <w:spacing w:line="360" w:lineRule="auto"/>
        <w:jc w:val="both"/>
        <w:rPr>
          <w:rFonts w:ascii="Palatino Linotype" w:hAnsi="Palatino Linotype" w:cs="Times New Roman"/>
          <w:i/>
          <w:iCs/>
          <w:sz w:val="24"/>
          <w:szCs w:val="24"/>
        </w:rPr>
      </w:pPr>
      <w:r w:rsidRPr="00D30A6D">
        <w:rPr>
          <w:rFonts w:ascii="Palatino Linotype" w:hAnsi="Palatino Linotype" w:cs="Times New Roman"/>
          <w:i/>
          <w:iCs/>
          <w:sz w:val="24"/>
          <w:szCs w:val="24"/>
        </w:rPr>
        <w:t>Q: On 19</w:t>
      </w:r>
      <w:r w:rsidRPr="00D30A6D">
        <w:rPr>
          <w:rFonts w:ascii="Palatino Linotype" w:hAnsi="Palatino Linotype" w:cs="Times New Roman"/>
          <w:i/>
          <w:iCs/>
          <w:sz w:val="24"/>
          <w:szCs w:val="24"/>
          <w:vertAlign w:val="superscript"/>
        </w:rPr>
        <w:t>th</w:t>
      </w:r>
      <w:r w:rsidRPr="00D30A6D">
        <w:rPr>
          <w:rFonts w:ascii="Palatino Linotype" w:hAnsi="Palatino Linotype" w:cs="Times New Roman"/>
          <w:i/>
          <w:iCs/>
          <w:sz w:val="24"/>
          <w:szCs w:val="24"/>
        </w:rPr>
        <w:t xml:space="preserve"> October, 2019, did you come across the accused person.</w:t>
      </w:r>
    </w:p>
    <w:p w14:paraId="3CF5CD1A" w14:textId="481C5E7B" w:rsidR="00A70759" w:rsidRPr="00D30A6D" w:rsidRDefault="00A70759" w:rsidP="005D0A73">
      <w:pPr>
        <w:spacing w:line="360" w:lineRule="auto"/>
        <w:jc w:val="both"/>
        <w:rPr>
          <w:rFonts w:ascii="Palatino Linotype" w:hAnsi="Palatino Linotype" w:cs="Times New Roman"/>
          <w:i/>
          <w:iCs/>
          <w:sz w:val="24"/>
          <w:szCs w:val="24"/>
        </w:rPr>
      </w:pPr>
      <w:r w:rsidRPr="00D30A6D">
        <w:rPr>
          <w:rFonts w:ascii="Palatino Linotype" w:hAnsi="Palatino Linotype" w:cs="Times New Roman"/>
          <w:i/>
          <w:iCs/>
          <w:sz w:val="24"/>
          <w:szCs w:val="24"/>
        </w:rPr>
        <w:t xml:space="preserve">A: No my Lord. </w:t>
      </w:r>
    </w:p>
    <w:p w14:paraId="4BA8FE8D" w14:textId="4D212A8B" w:rsidR="00A70759" w:rsidRPr="00D30A6D" w:rsidRDefault="00A70759" w:rsidP="005D0A73">
      <w:pPr>
        <w:spacing w:line="360" w:lineRule="auto"/>
        <w:jc w:val="both"/>
        <w:rPr>
          <w:rFonts w:ascii="Palatino Linotype" w:hAnsi="Palatino Linotype" w:cs="Times New Roman"/>
          <w:i/>
          <w:iCs/>
          <w:sz w:val="24"/>
          <w:szCs w:val="24"/>
        </w:rPr>
      </w:pPr>
      <w:r w:rsidRPr="00D30A6D">
        <w:rPr>
          <w:rFonts w:ascii="Palatino Linotype" w:hAnsi="Palatino Linotype" w:cs="Times New Roman"/>
          <w:i/>
          <w:iCs/>
          <w:sz w:val="24"/>
          <w:szCs w:val="24"/>
        </w:rPr>
        <w:t xml:space="preserve">Q: The person you </w:t>
      </w:r>
      <w:r w:rsidR="00CA2A8E" w:rsidRPr="00D30A6D">
        <w:rPr>
          <w:rFonts w:ascii="Palatino Linotype" w:hAnsi="Palatino Linotype" w:cs="Times New Roman"/>
          <w:i/>
          <w:iCs/>
          <w:sz w:val="24"/>
          <w:szCs w:val="24"/>
        </w:rPr>
        <w:t>claimed</w:t>
      </w:r>
      <w:r w:rsidRPr="00D30A6D">
        <w:rPr>
          <w:rFonts w:ascii="Palatino Linotype" w:hAnsi="Palatino Linotype" w:cs="Times New Roman"/>
          <w:i/>
          <w:iCs/>
          <w:sz w:val="24"/>
          <w:szCs w:val="24"/>
        </w:rPr>
        <w:t xml:space="preserve"> snatched your car from you is not the accused person.</w:t>
      </w:r>
    </w:p>
    <w:p w14:paraId="445C8366" w14:textId="582B93ED" w:rsidR="00A70759" w:rsidRPr="00D30A6D" w:rsidRDefault="00A70759" w:rsidP="005D0A73">
      <w:pPr>
        <w:spacing w:line="360" w:lineRule="auto"/>
        <w:jc w:val="both"/>
        <w:rPr>
          <w:rFonts w:ascii="Palatino Linotype" w:hAnsi="Palatino Linotype" w:cs="Times New Roman"/>
          <w:i/>
          <w:iCs/>
          <w:sz w:val="24"/>
          <w:szCs w:val="24"/>
        </w:rPr>
      </w:pPr>
      <w:r w:rsidRPr="00D30A6D">
        <w:rPr>
          <w:rFonts w:ascii="Palatino Linotype" w:hAnsi="Palatino Linotype" w:cs="Times New Roman"/>
          <w:i/>
          <w:iCs/>
          <w:sz w:val="24"/>
          <w:szCs w:val="24"/>
        </w:rPr>
        <w:t>A: No my Lord.</w:t>
      </w:r>
    </w:p>
    <w:p w14:paraId="3B230A4F" w14:textId="09A11B06" w:rsidR="00A70759" w:rsidRPr="00D30A6D" w:rsidRDefault="00A70759" w:rsidP="005D0A73">
      <w:pPr>
        <w:spacing w:line="360" w:lineRule="auto"/>
        <w:jc w:val="both"/>
        <w:rPr>
          <w:rFonts w:ascii="Palatino Linotype" w:hAnsi="Palatino Linotype" w:cs="Times New Roman"/>
          <w:i/>
          <w:iCs/>
          <w:sz w:val="24"/>
          <w:szCs w:val="24"/>
        </w:rPr>
      </w:pPr>
      <w:r w:rsidRPr="00D30A6D">
        <w:rPr>
          <w:rFonts w:ascii="Palatino Linotype" w:hAnsi="Palatino Linotype" w:cs="Times New Roman"/>
          <w:i/>
          <w:iCs/>
          <w:sz w:val="24"/>
          <w:szCs w:val="24"/>
        </w:rPr>
        <w:t>Q: An</w:t>
      </w:r>
      <w:r w:rsidR="00CA2A8E" w:rsidRPr="00D30A6D">
        <w:rPr>
          <w:rFonts w:ascii="Palatino Linotype" w:hAnsi="Palatino Linotype" w:cs="Times New Roman"/>
          <w:i/>
          <w:iCs/>
          <w:sz w:val="24"/>
          <w:szCs w:val="24"/>
        </w:rPr>
        <w:t>d</w:t>
      </w:r>
      <w:r w:rsidRPr="00D30A6D">
        <w:rPr>
          <w:rFonts w:ascii="Palatino Linotype" w:hAnsi="Palatino Linotype" w:cs="Times New Roman"/>
          <w:i/>
          <w:iCs/>
          <w:sz w:val="24"/>
          <w:szCs w:val="24"/>
        </w:rPr>
        <w:t xml:space="preserve"> this accused person had not seen you before until </w:t>
      </w:r>
      <w:r w:rsidR="00C13828" w:rsidRPr="00D30A6D">
        <w:rPr>
          <w:rFonts w:ascii="Palatino Linotype" w:hAnsi="Palatino Linotype" w:cs="Times New Roman"/>
          <w:i/>
          <w:iCs/>
          <w:sz w:val="24"/>
          <w:szCs w:val="24"/>
        </w:rPr>
        <w:t>he was</w:t>
      </w:r>
      <w:r w:rsidRPr="00D30A6D">
        <w:rPr>
          <w:rFonts w:ascii="Palatino Linotype" w:hAnsi="Palatino Linotype" w:cs="Times New Roman"/>
          <w:i/>
          <w:iCs/>
          <w:sz w:val="24"/>
          <w:szCs w:val="24"/>
        </w:rPr>
        <w:t xml:space="preserve"> arrested and the person wh</w:t>
      </w:r>
      <w:r w:rsidR="00CA2A8E" w:rsidRPr="00D30A6D">
        <w:rPr>
          <w:rFonts w:ascii="Palatino Linotype" w:hAnsi="Palatino Linotype" w:cs="Times New Roman"/>
          <w:i/>
          <w:iCs/>
          <w:sz w:val="24"/>
          <w:szCs w:val="24"/>
        </w:rPr>
        <w:t>o</w:t>
      </w:r>
      <w:r w:rsidRPr="00D30A6D">
        <w:rPr>
          <w:rFonts w:ascii="Palatino Linotype" w:hAnsi="Palatino Linotype" w:cs="Times New Roman"/>
          <w:i/>
          <w:iCs/>
          <w:sz w:val="24"/>
          <w:szCs w:val="24"/>
        </w:rPr>
        <w:t xml:space="preserve"> snatched your vehicle was not the accused person.</w:t>
      </w:r>
    </w:p>
    <w:p w14:paraId="7701B111" w14:textId="35D333DE" w:rsidR="00A70759" w:rsidRPr="00D30A6D" w:rsidRDefault="00A70759" w:rsidP="005D0A73">
      <w:pPr>
        <w:spacing w:line="360" w:lineRule="auto"/>
        <w:jc w:val="both"/>
        <w:rPr>
          <w:rFonts w:ascii="Palatino Linotype" w:hAnsi="Palatino Linotype" w:cs="Times New Roman"/>
          <w:i/>
          <w:iCs/>
          <w:sz w:val="24"/>
          <w:szCs w:val="24"/>
        </w:rPr>
      </w:pPr>
      <w:r w:rsidRPr="00D30A6D">
        <w:rPr>
          <w:rFonts w:ascii="Palatino Linotype" w:hAnsi="Palatino Linotype" w:cs="Times New Roman"/>
          <w:i/>
          <w:iCs/>
          <w:sz w:val="24"/>
          <w:szCs w:val="24"/>
        </w:rPr>
        <w:t xml:space="preserve">A: My Lord, it was not the accused person who snatched my car but the number </w:t>
      </w:r>
      <w:r w:rsidR="00CA2A8E" w:rsidRPr="00D30A6D">
        <w:rPr>
          <w:rFonts w:ascii="Palatino Linotype" w:hAnsi="Palatino Linotype" w:cs="Times New Roman"/>
          <w:i/>
          <w:iCs/>
          <w:sz w:val="24"/>
          <w:szCs w:val="24"/>
        </w:rPr>
        <w:t xml:space="preserve">that </w:t>
      </w:r>
      <w:r w:rsidRPr="00D30A6D">
        <w:rPr>
          <w:rFonts w:ascii="Palatino Linotype" w:hAnsi="Palatino Linotype" w:cs="Times New Roman"/>
          <w:i/>
          <w:iCs/>
          <w:sz w:val="24"/>
          <w:szCs w:val="24"/>
        </w:rPr>
        <w:t>called me was his number.</w:t>
      </w:r>
    </w:p>
    <w:p w14:paraId="24390C32" w14:textId="770DD6A9" w:rsidR="00A70759" w:rsidRPr="00D30A6D" w:rsidRDefault="00A70759" w:rsidP="005D0A73">
      <w:pPr>
        <w:spacing w:line="360" w:lineRule="auto"/>
        <w:jc w:val="both"/>
        <w:rPr>
          <w:rFonts w:ascii="Palatino Linotype" w:hAnsi="Palatino Linotype" w:cs="Times New Roman"/>
          <w:i/>
          <w:iCs/>
          <w:sz w:val="24"/>
          <w:szCs w:val="24"/>
        </w:rPr>
      </w:pPr>
      <w:r w:rsidRPr="00D30A6D">
        <w:rPr>
          <w:rFonts w:ascii="Palatino Linotype" w:hAnsi="Palatino Linotype" w:cs="Times New Roman"/>
          <w:i/>
          <w:iCs/>
          <w:sz w:val="24"/>
          <w:szCs w:val="24"/>
        </w:rPr>
        <w:t>Q: Granted that his number called you on 27</w:t>
      </w:r>
      <w:r w:rsidRPr="00D30A6D">
        <w:rPr>
          <w:rFonts w:ascii="Palatino Linotype" w:hAnsi="Palatino Linotype" w:cs="Times New Roman"/>
          <w:i/>
          <w:iCs/>
          <w:sz w:val="24"/>
          <w:szCs w:val="24"/>
          <w:vertAlign w:val="superscript"/>
        </w:rPr>
        <w:t>th</w:t>
      </w:r>
      <w:r w:rsidRPr="00D30A6D">
        <w:rPr>
          <w:rFonts w:ascii="Palatino Linotype" w:hAnsi="Palatino Linotype" w:cs="Times New Roman"/>
          <w:i/>
          <w:iCs/>
          <w:sz w:val="24"/>
          <w:szCs w:val="24"/>
        </w:rPr>
        <w:t xml:space="preserve"> October, 2019, your car had already been snatched from you.</w:t>
      </w:r>
    </w:p>
    <w:p w14:paraId="0398E832" w14:textId="6D5AFEDF" w:rsidR="00A70759" w:rsidRPr="00D30A6D" w:rsidRDefault="00A70759" w:rsidP="005D0A73">
      <w:pPr>
        <w:spacing w:line="360" w:lineRule="auto"/>
        <w:jc w:val="both"/>
        <w:rPr>
          <w:rFonts w:ascii="Palatino Linotype" w:hAnsi="Palatino Linotype" w:cs="Times New Roman"/>
          <w:i/>
          <w:iCs/>
          <w:sz w:val="24"/>
          <w:szCs w:val="24"/>
        </w:rPr>
      </w:pPr>
      <w:r w:rsidRPr="00D30A6D">
        <w:rPr>
          <w:rFonts w:ascii="Palatino Linotype" w:hAnsi="Palatino Linotype" w:cs="Times New Roman"/>
          <w:i/>
          <w:iCs/>
          <w:sz w:val="24"/>
          <w:szCs w:val="24"/>
        </w:rPr>
        <w:t xml:space="preserve">A: </w:t>
      </w:r>
      <w:r w:rsidR="00C13828" w:rsidRPr="00D30A6D">
        <w:rPr>
          <w:rFonts w:ascii="Palatino Linotype" w:hAnsi="Palatino Linotype" w:cs="Times New Roman"/>
          <w:i/>
          <w:iCs/>
          <w:sz w:val="24"/>
          <w:szCs w:val="24"/>
        </w:rPr>
        <w:t>Yes,</w:t>
      </w:r>
      <w:r w:rsidRPr="00D30A6D">
        <w:rPr>
          <w:rFonts w:ascii="Palatino Linotype" w:hAnsi="Palatino Linotype" w:cs="Times New Roman"/>
          <w:i/>
          <w:iCs/>
          <w:sz w:val="24"/>
          <w:szCs w:val="24"/>
        </w:rPr>
        <w:t xml:space="preserve"> My Lord. It was one week after my car was snatched that the number called me that I should bring GH</w:t>
      </w:r>
      <w:r w:rsidR="00B94D86" w:rsidRPr="00D30A6D">
        <w:rPr>
          <w:rFonts w:ascii="Palatino Linotype" w:hAnsi="Palatino Linotype" w:cs="Times New Roman"/>
          <w:i/>
          <w:iCs/>
          <w:sz w:val="24"/>
          <w:szCs w:val="24"/>
        </w:rPr>
        <w:t>¢</w:t>
      </w:r>
      <w:r w:rsidRPr="00D30A6D">
        <w:rPr>
          <w:rFonts w:ascii="Palatino Linotype" w:hAnsi="Palatino Linotype" w:cs="Times New Roman"/>
          <w:i/>
          <w:iCs/>
          <w:sz w:val="24"/>
          <w:szCs w:val="24"/>
        </w:rPr>
        <w:t xml:space="preserve">5,000 and if I will not </w:t>
      </w:r>
      <w:r w:rsidR="00C13828" w:rsidRPr="00D30A6D">
        <w:rPr>
          <w:rFonts w:ascii="Palatino Linotype" w:hAnsi="Palatino Linotype" w:cs="Times New Roman"/>
          <w:i/>
          <w:iCs/>
          <w:sz w:val="24"/>
          <w:szCs w:val="24"/>
        </w:rPr>
        <w:t>get,</w:t>
      </w:r>
      <w:r w:rsidRPr="00D30A6D">
        <w:rPr>
          <w:rFonts w:ascii="Palatino Linotype" w:hAnsi="Palatino Linotype" w:cs="Times New Roman"/>
          <w:i/>
          <w:iCs/>
          <w:sz w:val="24"/>
          <w:szCs w:val="24"/>
        </w:rPr>
        <w:t xml:space="preserve"> I should bring GH</w:t>
      </w:r>
      <w:r w:rsidR="00B94D86" w:rsidRPr="00D30A6D">
        <w:rPr>
          <w:rFonts w:ascii="Palatino Linotype" w:hAnsi="Palatino Linotype" w:cs="Times New Roman"/>
          <w:i/>
          <w:iCs/>
          <w:sz w:val="24"/>
          <w:szCs w:val="24"/>
        </w:rPr>
        <w:t>¢</w:t>
      </w:r>
      <w:r w:rsidRPr="00D30A6D">
        <w:rPr>
          <w:rFonts w:ascii="Palatino Linotype" w:hAnsi="Palatino Linotype" w:cs="Times New Roman"/>
          <w:i/>
          <w:iCs/>
          <w:sz w:val="24"/>
          <w:szCs w:val="24"/>
        </w:rPr>
        <w:t>1,000 and that he was at a hotel and the car was with him.</w:t>
      </w:r>
    </w:p>
    <w:p w14:paraId="616A1AC1" w14:textId="2AA8AF00" w:rsidR="00A70759" w:rsidRPr="00D30A6D" w:rsidRDefault="00A70759" w:rsidP="005D0A73">
      <w:pPr>
        <w:spacing w:line="360" w:lineRule="auto"/>
        <w:jc w:val="both"/>
        <w:rPr>
          <w:rFonts w:ascii="Palatino Linotype" w:hAnsi="Palatino Linotype" w:cs="Times New Roman"/>
          <w:i/>
          <w:iCs/>
          <w:sz w:val="24"/>
          <w:szCs w:val="24"/>
        </w:rPr>
      </w:pPr>
      <w:r w:rsidRPr="00D30A6D">
        <w:rPr>
          <w:rFonts w:ascii="Palatino Linotype" w:hAnsi="Palatino Linotype" w:cs="Times New Roman"/>
          <w:i/>
          <w:iCs/>
          <w:sz w:val="24"/>
          <w:szCs w:val="24"/>
        </w:rPr>
        <w:t>Q: Assuming without admitting that there was communication between you and the accused, do you have</w:t>
      </w:r>
      <w:r w:rsidR="00B94D86" w:rsidRPr="00D30A6D">
        <w:rPr>
          <w:rFonts w:ascii="Palatino Linotype" w:hAnsi="Palatino Linotype" w:cs="Times New Roman"/>
          <w:i/>
          <w:iCs/>
          <w:sz w:val="24"/>
          <w:szCs w:val="24"/>
        </w:rPr>
        <w:t xml:space="preserve"> evidence of this </w:t>
      </w:r>
      <w:proofErr w:type="gramStart"/>
      <w:r w:rsidR="00B94D86" w:rsidRPr="00D30A6D">
        <w:rPr>
          <w:rFonts w:ascii="Palatino Linotype" w:hAnsi="Palatino Linotype" w:cs="Times New Roman"/>
          <w:i/>
          <w:iCs/>
          <w:sz w:val="24"/>
          <w:szCs w:val="24"/>
        </w:rPr>
        <w:t>communication.?</w:t>
      </w:r>
      <w:proofErr w:type="gramEnd"/>
    </w:p>
    <w:p w14:paraId="6F4ACA6E" w14:textId="225B70E6" w:rsidR="00B94D86" w:rsidRPr="00D30A6D" w:rsidRDefault="00B94D86" w:rsidP="005D0A73">
      <w:pPr>
        <w:spacing w:line="360" w:lineRule="auto"/>
        <w:jc w:val="both"/>
        <w:rPr>
          <w:rFonts w:ascii="Palatino Linotype" w:hAnsi="Palatino Linotype" w:cs="Times New Roman"/>
          <w:i/>
          <w:iCs/>
          <w:sz w:val="24"/>
          <w:szCs w:val="24"/>
        </w:rPr>
      </w:pPr>
      <w:r w:rsidRPr="00D30A6D">
        <w:rPr>
          <w:rFonts w:ascii="Palatino Linotype" w:hAnsi="Palatino Linotype" w:cs="Times New Roman"/>
          <w:i/>
          <w:iCs/>
          <w:sz w:val="24"/>
          <w:szCs w:val="24"/>
        </w:rPr>
        <w:t xml:space="preserve">A: No My Lord, but the </w:t>
      </w:r>
      <w:proofErr w:type="spellStart"/>
      <w:r w:rsidRPr="00D30A6D">
        <w:rPr>
          <w:rFonts w:ascii="Palatino Linotype" w:hAnsi="Palatino Linotype" w:cs="Times New Roman"/>
          <w:i/>
          <w:iCs/>
          <w:sz w:val="24"/>
          <w:szCs w:val="24"/>
        </w:rPr>
        <w:t>itenised</w:t>
      </w:r>
      <w:proofErr w:type="spellEnd"/>
      <w:r w:rsidRPr="00D30A6D">
        <w:rPr>
          <w:rFonts w:ascii="Palatino Linotype" w:hAnsi="Palatino Linotype" w:cs="Times New Roman"/>
          <w:i/>
          <w:iCs/>
          <w:sz w:val="24"/>
          <w:szCs w:val="24"/>
        </w:rPr>
        <w:t xml:space="preserve"> bill from MTN shows that he called </w:t>
      </w:r>
      <w:r w:rsidR="00CA2A8E" w:rsidRPr="00D30A6D">
        <w:rPr>
          <w:rFonts w:ascii="Palatino Linotype" w:hAnsi="Palatino Linotype" w:cs="Times New Roman"/>
          <w:i/>
          <w:iCs/>
          <w:sz w:val="24"/>
          <w:szCs w:val="24"/>
        </w:rPr>
        <w:t>and I</w:t>
      </w:r>
      <w:r w:rsidRPr="00D30A6D">
        <w:rPr>
          <w:rFonts w:ascii="Palatino Linotype" w:hAnsi="Palatino Linotype" w:cs="Times New Roman"/>
          <w:i/>
          <w:iCs/>
          <w:sz w:val="24"/>
          <w:szCs w:val="24"/>
        </w:rPr>
        <w:t xml:space="preserve"> did not answer. When he called me again the investigator was present and another person called Okyere who is a civilian.</w:t>
      </w:r>
    </w:p>
    <w:p w14:paraId="7E3048C7" w14:textId="6A26AAA6" w:rsidR="00B119F0" w:rsidRPr="00D30A6D" w:rsidRDefault="007F26F5" w:rsidP="005D0A73">
      <w:pPr>
        <w:spacing w:line="360" w:lineRule="auto"/>
        <w:jc w:val="both"/>
        <w:rPr>
          <w:rFonts w:ascii="Palatino Linotype" w:hAnsi="Palatino Linotype" w:cs="Times New Roman"/>
          <w:sz w:val="24"/>
          <w:szCs w:val="24"/>
        </w:rPr>
      </w:pPr>
      <w:r w:rsidRPr="00D30A6D">
        <w:rPr>
          <w:rFonts w:ascii="Palatino Linotype" w:hAnsi="Palatino Linotype" w:cs="Times New Roman"/>
          <w:sz w:val="24"/>
          <w:szCs w:val="24"/>
        </w:rPr>
        <w:t>Again, PW1 answered as follows under cross-examination;</w:t>
      </w:r>
    </w:p>
    <w:p w14:paraId="1CB378EF" w14:textId="08B14AAC" w:rsidR="007F26F5" w:rsidRPr="00D30A6D" w:rsidRDefault="007F26F5" w:rsidP="005D0A73">
      <w:pPr>
        <w:spacing w:line="360" w:lineRule="auto"/>
        <w:jc w:val="both"/>
        <w:rPr>
          <w:rFonts w:ascii="Palatino Linotype" w:hAnsi="Palatino Linotype" w:cs="Times New Roman"/>
          <w:i/>
          <w:iCs/>
          <w:sz w:val="24"/>
          <w:szCs w:val="24"/>
        </w:rPr>
      </w:pPr>
      <w:r w:rsidRPr="00D30A6D">
        <w:rPr>
          <w:rFonts w:ascii="Palatino Linotype" w:hAnsi="Palatino Linotype" w:cs="Times New Roman"/>
          <w:i/>
          <w:iCs/>
          <w:sz w:val="24"/>
          <w:szCs w:val="24"/>
        </w:rPr>
        <w:t>Q: You will agree with me that until Prince Adongo is arrested, the transaction between you and Prince Adongo cannot be determined.</w:t>
      </w:r>
    </w:p>
    <w:p w14:paraId="1CC2A959" w14:textId="6978C667" w:rsidR="007F26F5" w:rsidRPr="00D30A6D" w:rsidRDefault="007F26F5" w:rsidP="005D0A73">
      <w:pPr>
        <w:spacing w:line="360" w:lineRule="auto"/>
        <w:jc w:val="both"/>
        <w:rPr>
          <w:rFonts w:ascii="Palatino Linotype" w:hAnsi="Palatino Linotype" w:cs="Times New Roman"/>
          <w:i/>
          <w:iCs/>
          <w:sz w:val="24"/>
          <w:szCs w:val="24"/>
        </w:rPr>
      </w:pPr>
      <w:r w:rsidRPr="00D30A6D">
        <w:rPr>
          <w:rFonts w:ascii="Palatino Linotype" w:hAnsi="Palatino Linotype" w:cs="Times New Roman"/>
          <w:i/>
          <w:iCs/>
          <w:sz w:val="24"/>
          <w:szCs w:val="24"/>
        </w:rPr>
        <w:lastRenderedPageBreak/>
        <w:t xml:space="preserve">A: That is correct but after snatching of my vehicle, the number that called me and the conversation proves that, the person knows the </w:t>
      </w:r>
      <w:r w:rsidR="00474F78" w:rsidRPr="00D30A6D">
        <w:rPr>
          <w:rFonts w:ascii="Palatino Linotype" w:hAnsi="Palatino Linotype" w:cs="Times New Roman"/>
          <w:i/>
          <w:iCs/>
          <w:sz w:val="24"/>
          <w:szCs w:val="24"/>
        </w:rPr>
        <w:t>whereabouts</w:t>
      </w:r>
      <w:r w:rsidRPr="00D30A6D">
        <w:rPr>
          <w:rFonts w:ascii="Palatino Linotype" w:hAnsi="Palatino Linotype" w:cs="Times New Roman"/>
          <w:i/>
          <w:iCs/>
          <w:sz w:val="24"/>
          <w:szCs w:val="24"/>
        </w:rPr>
        <w:t xml:space="preserve"> of my vehicle.</w:t>
      </w:r>
    </w:p>
    <w:p w14:paraId="5ECF6722" w14:textId="0092C250" w:rsidR="00474F78" w:rsidRPr="00D30A6D" w:rsidRDefault="00474F78" w:rsidP="005D0A73">
      <w:pPr>
        <w:spacing w:line="360" w:lineRule="auto"/>
        <w:jc w:val="both"/>
        <w:rPr>
          <w:rFonts w:ascii="Palatino Linotype" w:hAnsi="Palatino Linotype" w:cs="Times New Roman"/>
          <w:i/>
          <w:iCs/>
          <w:sz w:val="24"/>
          <w:szCs w:val="24"/>
        </w:rPr>
      </w:pPr>
      <w:r w:rsidRPr="00D30A6D">
        <w:rPr>
          <w:rFonts w:ascii="Palatino Linotype" w:hAnsi="Palatino Linotype" w:cs="Times New Roman"/>
          <w:i/>
          <w:iCs/>
          <w:sz w:val="24"/>
          <w:szCs w:val="24"/>
        </w:rPr>
        <w:t>Q: So in short, you are telling the court that the number that called you must have stolen the car?</w:t>
      </w:r>
    </w:p>
    <w:p w14:paraId="29209120" w14:textId="569991C9" w:rsidR="00474F78" w:rsidRPr="00D30A6D" w:rsidRDefault="00474F78" w:rsidP="005D0A73">
      <w:pPr>
        <w:spacing w:line="360" w:lineRule="auto"/>
        <w:jc w:val="both"/>
        <w:rPr>
          <w:rFonts w:ascii="Palatino Linotype" w:hAnsi="Palatino Linotype" w:cs="Times New Roman"/>
          <w:i/>
          <w:iCs/>
          <w:sz w:val="24"/>
          <w:szCs w:val="24"/>
        </w:rPr>
      </w:pPr>
      <w:proofErr w:type="gramStart"/>
      <w:r w:rsidRPr="00D30A6D">
        <w:rPr>
          <w:rFonts w:ascii="Palatino Linotype" w:hAnsi="Palatino Linotype" w:cs="Times New Roman"/>
          <w:i/>
          <w:iCs/>
          <w:sz w:val="24"/>
          <w:szCs w:val="24"/>
        </w:rPr>
        <w:t>A: No My Lord, the number that called me was not the one</w:t>
      </w:r>
      <w:r w:rsidR="003F669F" w:rsidRPr="00D30A6D">
        <w:rPr>
          <w:rFonts w:ascii="Palatino Linotype" w:hAnsi="Palatino Linotype" w:cs="Times New Roman"/>
          <w:i/>
          <w:iCs/>
          <w:sz w:val="24"/>
          <w:szCs w:val="24"/>
        </w:rPr>
        <w:t xml:space="preserve"> who</w:t>
      </w:r>
      <w:r w:rsidRPr="00D30A6D">
        <w:rPr>
          <w:rFonts w:ascii="Palatino Linotype" w:hAnsi="Palatino Linotype" w:cs="Times New Roman"/>
          <w:i/>
          <w:iCs/>
          <w:sz w:val="24"/>
          <w:szCs w:val="24"/>
        </w:rPr>
        <w:t xml:space="preserve"> the stole the car but rather demanded money for the car to be brought that is why I am interested in the car.</w:t>
      </w:r>
      <w:proofErr w:type="gramEnd"/>
    </w:p>
    <w:p w14:paraId="6F2FE804" w14:textId="175DBA27" w:rsidR="007F26F5" w:rsidRPr="00D30A6D" w:rsidRDefault="00CA2A8E" w:rsidP="005D0A73">
      <w:pPr>
        <w:spacing w:line="360" w:lineRule="auto"/>
        <w:jc w:val="both"/>
        <w:rPr>
          <w:rFonts w:ascii="Palatino Linotype" w:hAnsi="Palatino Linotype" w:cs="Times New Roman"/>
          <w:sz w:val="24"/>
          <w:szCs w:val="24"/>
        </w:rPr>
      </w:pPr>
      <w:r w:rsidRPr="00D30A6D">
        <w:rPr>
          <w:rFonts w:ascii="Palatino Linotype" w:hAnsi="Palatino Linotype" w:cs="Times New Roman"/>
          <w:sz w:val="24"/>
          <w:szCs w:val="24"/>
        </w:rPr>
        <w:t>The answer</w:t>
      </w:r>
      <w:r w:rsidR="00C13828" w:rsidRPr="00D30A6D">
        <w:rPr>
          <w:rFonts w:ascii="Palatino Linotype" w:hAnsi="Palatino Linotype" w:cs="Times New Roman"/>
          <w:sz w:val="24"/>
          <w:szCs w:val="24"/>
        </w:rPr>
        <w:t>s</w:t>
      </w:r>
      <w:r w:rsidRPr="00D30A6D">
        <w:rPr>
          <w:rFonts w:ascii="Palatino Linotype" w:hAnsi="Palatino Linotype" w:cs="Times New Roman"/>
          <w:sz w:val="24"/>
          <w:szCs w:val="24"/>
        </w:rPr>
        <w:t xml:space="preserve"> </w:t>
      </w:r>
      <w:r w:rsidR="00C13828" w:rsidRPr="00D30A6D">
        <w:rPr>
          <w:rFonts w:ascii="Palatino Linotype" w:hAnsi="Palatino Linotype" w:cs="Times New Roman"/>
          <w:sz w:val="24"/>
          <w:szCs w:val="24"/>
        </w:rPr>
        <w:t xml:space="preserve">given by the </w:t>
      </w:r>
      <w:r w:rsidRPr="00D30A6D">
        <w:rPr>
          <w:rFonts w:ascii="Palatino Linotype" w:hAnsi="Palatino Linotype" w:cs="Times New Roman"/>
          <w:sz w:val="24"/>
          <w:szCs w:val="24"/>
        </w:rPr>
        <w:t xml:space="preserve">first prosecution witness shows that the accused person </w:t>
      </w:r>
      <w:r w:rsidR="00C13828" w:rsidRPr="00D30A6D">
        <w:rPr>
          <w:rFonts w:ascii="Palatino Linotype" w:hAnsi="Palatino Linotype" w:cs="Times New Roman"/>
          <w:sz w:val="24"/>
          <w:szCs w:val="24"/>
        </w:rPr>
        <w:t xml:space="preserve">was </w:t>
      </w:r>
      <w:r w:rsidRPr="00D30A6D">
        <w:rPr>
          <w:rFonts w:ascii="Palatino Linotype" w:hAnsi="Palatino Linotype" w:cs="Times New Roman"/>
          <w:sz w:val="24"/>
          <w:szCs w:val="24"/>
        </w:rPr>
        <w:t xml:space="preserve">not the one who allegedly </w:t>
      </w:r>
      <w:r w:rsidR="00C13828" w:rsidRPr="00D30A6D">
        <w:rPr>
          <w:rFonts w:ascii="Palatino Linotype" w:hAnsi="Palatino Linotype" w:cs="Times New Roman"/>
          <w:sz w:val="24"/>
          <w:szCs w:val="24"/>
        </w:rPr>
        <w:t>snatched</w:t>
      </w:r>
      <w:r w:rsidRPr="00D30A6D">
        <w:rPr>
          <w:rFonts w:ascii="Palatino Linotype" w:hAnsi="Palatino Linotype" w:cs="Times New Roman"/>
          <w:sz w:val="24"/>
          <w:szCs w:val="24"/>
        </w:rPr>
        <w:t xml:space="preserve"> the car from </w:t>
      </w:r>
      <w:r w:rsidR="003F669F" w:rsidRPr="00D30A6D">
        <w:rPr>
          <w:rFonts w:ascii="Palatino Linotype" w:hAnsi="Palatino Linotype" w:cs="Times New Roman"/>
          <w:sz w:val="24"/>
          <w:szCs w:val="24"/>
        </w:rPr>
        <w:t xml:space="preserve">him </w:t>
      </w:r>
      <w:r w:rsidRPr="00D30A6D">
        <w:rPr>
          <w:rFonts w:ascii="Palatino Linotype" w:hAnsi="Palatino Linotype" w:cs="Times New Roman"/>
          <w:sz w:val="24"/>
          <w:szCs w:val="24"/>
        </w:rPr>
        <w:t>but according to him, the accused person knows the whereabouts of the person because after about a week after the car had been snatched from him, the phone number that called demanding money to help him locate the vehicle was that of the accused person.</w:t>
      </w:r>
    </w:p>
    <w:p w14:paraId="355BAB18" w14:textId="77777777" w:rsidR="007F26F5" w:rsidRPr="00D30A6D" w:rsidRDefault="007F26F5" w:rsidP="005D0A73">
      <w:pPr>
        <w:spacing w:line="360" w:lineRule="auto"/>
        <w:jc w:val="both"/>
        <w:rPr>
          <w:rFonts w:ascii="Palatino Linotype" w:hAnsi="Palatino Linotype" w:cs="Times New Roman"/>
          <w:i/>
          <w:iCs/>
          <w:sz w:val="24"/>
          <w:szCs w:val="24"/>
        </w:rPr>
      </w:pPr>
    </w:p>
    <w:p w14:paraId="4D49FB73" w14:textId="49A70ED3" w:rsidR="000F6335" w:rsidRPr="00D30A6D" w:rsidRDefault="005D0A73" w:rsidP="005D0A73">
      <w:pPr>
        <w:spacing w:line="360" w:lineRule="auto"/>
        <w:jc w:val="both"/>
        <w:rPr>
          <w:rFonts w:ascii="Palatino Linotype" w:hAnsi="Palatino Linotype" w:cs="Times New Roman"/>
          <w:sz w:val="24"/>
          <w:szCs w:val="24"/>
        </w:rPr>
      </w:pPr>
      <w:r w:rsidRPr="00D30A6D">
        <w:rPr>
          <w:rFonts w:ascii="Palatino Linotype" w:hAnsi="Palatino Linotype" w:cs="Times New Roman"/>
          <w:sz w:val="24"/>
          <w:szCs w:val="24"/>
        </w:rPr>
        <w:t>The second prosecution witness (PW2), the investigator,</w:t>
      </w:r>
      <w:r w:rsidR="00AE21A0" w:rsidRPr="00D30A6D">
        <w:rPr>
          <w:rFonts w:ascii="Palatino Linotype" w:hAnsi="Palatino Linotype" w:cs="Times New Roman"/>
          <w:sz w:val="24"/>
          <w:szCs w:val="24"/>
        </w:rPr>
        <w:t xml:space="preserve"> </w:t>
      </w:r>
      <w:r w:rsidR="00AE21A0" w:rsidRPr="00D30A6D">
        <w:rPr>
          <w:rFonts w:ascii="Palatino Linotype" w:hAnsi="Palatino Linotype" w:cs="Times New Roman"/>
          <w:b/>
          <w:bCs/>
          <w:sz w:val="24"/>
          <w:szCs w:val="24"/>
        </w:rPr>
        <w:t>No</w:t>
      </w:r>
      <w:r w:rsidR="00B119F0" w:rsidRPr="00D30A6D">
        <w:rPr>
          <w:rFonts w:ascii="Palatino Linotype" w:hAnsi="Palatino Linotype" w:cs="Times New Roman"/>
          <w:b/>
          <w:bCs/>
          <w:sz w:val="24"/>
          <w:szCs w:val="24"/>
        </w:rPr>
        <w:t>.</w:t>
      </w:r>
      <w:r w:rsidR="00AE21A0" w:rsidRPr="00D30A6D">
        <w:rPr>
          <w:rFonts w:ascii="Palatino Linotype" w:hAnsi="Palatino Linotype" w:cs="Times New Roman"/>
          <w:b/>
          <w:bCs/>
          <w:sz w:val="24"/>
          <w:szCs w:val="24"/>
        </w:rPr>
        <w:t xml:space="preserve"> 41073 D. Sgt</w:t>
      </w:r>
      <w:r w:rsidR="00AE21A0" w:rsidRPr="00D30A6D">
        <w:rPr>
          <w:rFonts w:ascii="Palatino Linotype" w:hAnsi="Palatino Linotype" w:cs="Times New Roman"/>
          <w:sz w:val="24"/>
          <w:szCs w:val="24"/>
        </w:rPr>
        <w:t xml:space="preserve">. </w:t>
      </w:r>
      <w:r w:rsidR="00AE21A0" w:rsidRPr="00D30A6D">
        <w:rPr>
          <w:rFonts w:ascii="Palatino Linotype" w:hAnsi="Palatino Linotype" w:cs="Times New Roman"/>
          <w:b/>
          <w:bCs/>
          <w:sz w:val="24"/>
          <w:szCs w:val="24"/>
        </w:rPr>
        <w:t xml:space="preserve">Derrick </w:t>
      </w:r>
      <w:proofErr w:type="spellStart"/>
      <w:r w:rsidR="00AE21A0" w:rsidRPr="00D30A6D">
        <w:rPr>
          <w:rFonts w:ascii="Palatino Linotype" w:hAnsi="Palatino Linotype" w:cs="Times New Roman"/>
          <w:b/>
          <w:bCs/>
          <w:sz w:val="24"/>
          <w:szCs w:val="24"/>
        </w:rPr>
        <w:t>Debrah</w:t>
      </w:r>
      <w:proofErr w:type="spellEnd"/>
      <w:r w:rsidR="00AE21A0" w:rsidRPr="00D30A6D">
        <w:rPr>
          <w:rFonts w:ascii="Palatino Linotype" w:hAnsi="Palatino Linotype" w:cs="Times New Roman"/>
          <w:sz w:val="24"/>
          <w:szCs w:val="24"/>
        </w:rPr>
        <w:t>,</w:t>
      </w:r>
      <w:r w:rsidRPr="00D30A6D">
        <w:rPr>
          <w:rFonts w:ascii="Palatino Linotype" w:hAnsi="Palatino Linotype" w:cs="Times New Roman"/>
          <w:sz w:val="24"/>
          <w:szCs w:val="24"/>
        </w:rPr>
        <w:t xml:space="preserve"> </w:t>
      </w:r>
      <w:r w:rsidR="00C13828" w:rsidRPr="00D30A6D">
        <w:rPr>
          <w:rFonts w:ascii="Palatino Linotype" w:hAnsi="Palatino Linotype" w:cs="Times New Roman"/>
          <w:sz w:val="24"/>
          <w:szCs w:val="24"/>
        </w:rPr>
        <w:t xml:space="preserve">whose investigations should assist the court in </w:t>
      </w:r>
      <w:r w:rsidR="00B56E0A" w:rsidRPr="00D30A6D">
        <w:rPr>
          <w:rFonts w:ascii="Palatino Linotype" w:hAnsi="Palatino Linotype" w:cs="Times New Roman"/>
          <w:sz w:val="24"/>
          <w:szCs w:val="24"/>
        </w:rPr>
        <w:t>determining</w:t>
      </w:r>
      <w:r w:rsidR="00C13828" w:rsidRPr="00D30A6D">
        <w:rPr>
          <w:rFonts w:ascii="Palatino Linotype" w:hAnsi="Palatino Linotype" w:cs="Times New Roman"/>
          <w:sz w:val="24"/>
          <w:szCs w:val="24"/>
        </w:rPr>
        <w:t xml:space="preserve"> the charge against the accused person </w:t>
      </w:r>
      <w:r w:rsidRPr="00D30A6D">
        <w:rPr>
          <w:rFonts w:ascii="Palatino Linotype" w:hAnsi="Palatino Linotype" w:cs="Times New Roman"/>
          <w:sz w:val="24"/>
          <w:szCs w:val="24"/>
        </w:rPr>
        <w:t xml:space="preserve">testified that </w:t>
      </w:r>
      <w:r w:rsidR="00CA2A8E" w:rsidRPr="00D30A6D">
        <w:rPr>
          <w:rFonts w:ascii="Palatino Linotype" w:hAnsi="Palatino Linotype" w:cs="Times New Roman"/>
          <w:sz w:val="24"/>
          <w:szCs w:val="24"/>
        </w:rPr>
        <w:t>on</w:t>
      </w:r>
      <w:r w:rsidRPr="00D30A6D">
        <w:rPr>
          <w:rFonts w:ascii="Palatino Linotype" w:hAnsi="Palatino Linotype" w:cs="Times New Roman"/>
          <w:sz w:val="24"/>
          <w:szCs w:val="24"/>
        </w:rPr>
        <w:t xml:space="preserve"> 20</w:t>
      </w:r>
      <w:r w:rsidRPr="00D30A6D">
        <w:rPr>
          <w:rFonts w:ascii="Palatino Linotype" w:hAnsi="Palatino Linotype" w:cs="Times New Roman"/>
          <w:sz w:val="24"/>
          <w:szCs w:val="24"/>
          <w:vertAlign w:val="superscript"/>
        </w:rPr>
        <w:t>th</w:t>
      </w:r>
      <w:r w:rsidRPr="00D30A6D">
        <w:rPr>
          <w:rFonts w:ascii="Palatino Linotype" w:hAnsi="Palatino Linotype" w:cs="Times New Roman"/>
          <w:sz w:val="24"/>
          <w:szCs w:val="24"/>
        </w:rPr>
        <w:t xml:space="preserve"> November, 2019</w:t>
      </w:r>
      <w:r w:rsidR="00CA2A8E" w:rsidRPr="00D30A6D">
        <w:rPr>
          <w:rFonts w:ascii="Palatino Linotype" w:hAnsi="Palatino Linotype" w:cs="Times New Roman"/>
          <w:sz w:val="24"/>
          <w:szCs w:val="24"/>
        </w:rPr>
        <w:t>,</w:t>
      </w:r>
      <w:r w:rsidRPr="00D30A6D">
        <w:rPr>
          <w:rFonts w:ascii="Palatino Linotype" w:hAnsi="Palatino Linotype" w:cs="Times New Roman"/>
          <w:sz w:val="24"/>
          <w:szCs w:val="24"/>
        </w:rPr>
        <w:t xml:space="preserve"> a case of stealing</w:t>
      </w:r>
      <w:r w:rsidR="00CA2A8E" w:rsidRPr="00D30A6D">
        <w:rPr>
          <w:rFonts w:ascii="Palatino Linotype" w:hAnsi="Palatino Linotype" w:cs="Times New Roman"/>
          <w:sz w:val="24"/>
          <w:szCs w:val="24"/>
        </w:rPr>
        <w:t xml:space="preserve"> of an unregistered </w:t>
      </w:r>
      <w:proofErr w:type="spellStart"/>
      <w:r w:rsidR="00CA2A8E" w:rsidRPr="00D30A6D">
        <w:rPr>
          <w:rFonts w:ascii="Palatino Linotype" w:hAnsi="Palatino Linotype" w:cs="Times New Roman"/>
          <w:sz w:val="24"/>
          <w:szCs w:val="24"/>
        </w:rPr>
        <w:t>Hyndai</w:t>
      </w:r>
      <w:proofErr w:type="spellEnd"/>
      <w:r w:rsidR="00CA2A8E" w:rsidRPr="00D30A6D">
        <w:rPr>
          <w:rFonts w:ascii="Palatino Linotype" w:hAnsi="Palatino Linotype" w:cs="Times New Roman"/>
          <w:sz w:val="24"/>
          <w:szCs w:val="24"/>
        </w:rPr>
        <w:t xml:space="preserve"> </w:t>
      </w:r>
      <w:proofErr w:type="spellStart"/>
      <w:r w:rsidR="00CA2A8E" w:rsidRPr="00D30A6D">
        <w:rPr>
          <w:rFonts w:ascii="Palatino Linotype" w:hAnsi="Palatino Linotype" w:cs="Times New Roman"/>
          <w:sz w:val="24"/>
          <w:szCs w:val="24"/>
        </w:rPr>
        <w:t>Elantra</w:t>
      </w:r>
      <w:proofErr w:type="spellEnd"/>
      <w:r w:rsidR="00CA2A8E" w:rsidRPr="00D30A6D">
        <w:rPr>
          <w:rFonts w:ascii="Palatino Linotype" w:hAnsi="Palatino Linotype" w:cs="Times New Roman"/>
          <w:sz w:val="24"/>
          <w:szCs w:val="24"/>
        </w:rPr>
        <w:t xml:space="preserve"> vehicle</w:t>
      </w:r>
      <w:r w:rsidRPr="00D30A6D">
        <w:rPr>
          <w:rFonts w:ascii="Palatino Linotype" w:hAnsi="Palatino Linotype" w:cs="Times New Roman"/>
          <w:sz w:val="24"/>
          <w:szCs w:val="24"/>
        </w:rPr>
        <w:t xml:space="preserve"> was reported by the complainant against the accused person and </w:t>
      </w:r>
      <w:r w:rsidR="00CA2A8E" w:rsidRPr="00D30A6D">
        <w:rPr>
          <w:rFonts w:ascii="Palatino Linotype" w:hAnsi="Palatino Linotype" w:cs="Times New Roman"/>
          <w:sz w:val="24"/>
          <w:szCs w:val="24"/>
        </w:rPr>
        <w:t xml:space="preserve">one </w:t>
      </w:r>
      <w:r w:rsidRPr="00D30A6D">
        <w:rPr>
          <w:rFonts w:ascii="Palatino Linotype" w:hAnsi="Palatino Linotype" w:cs="Times New Roman"/>
          <w:sz w:val="24"/>
          <w:szCs w:val="24"/>
        </w:rPr>
        <w:t xml:space="preserve">Prince Adongo which was referred to him for investigation. </w:t>
      </w:r>
      <w:r w:rsidR="00CA2A8E" w:rsidRPr="00D30A6D">
        <w:rPr>
          <w:rFonts w:ascii="Palatino Linotype" w:hAnsi="Palatino Linotype" w:cs="Times New Roman"/>
          <w:sz w:val="24"/>
          <w:szCs w:val="24"/>
        </w:rPr>
        <w:t xml:space="preserve">According to him, after receipt of the complaint, he wrote letters to </w:t>
      </w:r>
      <w:r w:rsidRPr="00D30A6D">
        <w:rPr>
          <w:rFonts w:ascii="Palatino Linotype" w:hAnsi="Palatino Linotype" w:cs="Times New Roman"/>
          <w:sz w:val="24"/>
          <w:szCs w:val="24"/>
        </w:rPr>
        <w:t xml:space="preserve">various agencies and departments to assist in </w:t>
      </w:r>
      <w:r w:rsidR="00CA2A8E" w:rsidRPr="00D30A6D">
        <w:rPr>
          <w:rFonts w:ascii="Palatino Linotype" w:hAnsi="Palatino Linotype" w:cs="Times New Roman"/>
          <w:sz w:val="24"/>
          <w:szCs w:val="24"/>
        </w:rPr>
        <w:t>impounding the vehicle and arresting its occupants.</w:t>
      </w:r>
      <w:r w:rsidRPr="00D30A6D">
        <w:rPr>
          <w:rFonts w:ascii="Palatino Linotype" w:hAnsi="Palatino Linotype" w:cs="Times New Roman"/>
          <w:sz w:val="24"/>
          <w:szCs w:val="24"/>
        </w:rPr>
        <w:t xml:space="preserve"> </w:t>
      </w:r>
      <w:r w:rsidR="00CA2A8E" w:rsidRPr="00D30A6D">
        <w:rPr>
          <w:rFonts w:ascii="Palatino Linotype" w:hAnsi="Palatino Linotype" w:cs="Times New Roman"/>
          <w:sz w:val="24"/>
          <w:szCs w:val="24"/>
        </w:rPr>
        <w:t>During investigations, PW</w:t>
      </w:r>
      <w:r w:rsidRPr="00D30A6D">
        <w:rPr>
          <w:rFonts w:ascii="Palatino Linotype" w:hAnsi="Palatino Linotype" w:cs="Times New Roman"/>
          <w:sz w:val="24"/>
          <w:szCs w:val="24"/>
        </w:rPr>
        <w:t xml:space="preserve">1 provided an MTN number </w:t>
      </w:r>
      <w:r w:rsidRPr="00D30A6D">
        <w:rPr>
          <w:rFonts w:ascii="Palatino Linotype" w:hAnsi="Palatino Linotype" w:cs="Times New Roman"/>
          <w:i/>
          <w:iCs/>
          <w:sz w:val="24"/>
          <w:szCs w:val="24"/>
        </w:rPr>
        <w:t xml:space="preserve">0552476187 </w:t>
      </w:r>
      <w:r w:rsidRPr="00D30A6D">
        <w:rPr>
          <w:rFonts w:ascii="Palatino Linotype" w:hAnsi="Palatino Linotype" w:cs="Times New Roman"/>
          <w:sz w:val="24"/>
          <w:szCs w:val="24"/>
        </w:rPr>
        <w:t>as one of the numbers that called him to demand for monies to direct him to the location of the stolen vehicle and investigations revealed that the accused person</w:t>
      </w:r>
      <w:r w:rsidR="00CA2A8E" w:rsidRPr="00D30A6D">
        <w:rPr>
          <w:rFonts w:ascii="Palatino Linotype" w:hAnsi="Palatino Linotype" w:cs="Times New Roman"/>
          <w:sz w:val="24"/>
          <w:szCs w:val="24"/>
        </w:rPr>
        <w:t xml:space="preserve">, </w:t>
      </w:r>
      <w:r w:rsidR="00C13828" w:rsidRPr="00D30A6D">
        <w:rPr>
          <w:rFonts w:ascii="Palatino Linotype" w:hAnsi="Palatino Linotype" w:cs="Times New Roman"/>
          <w:sz w:val="24"/>
          <w:szCs w:val="24"/>
        </w:rPr>
        <w:t xml:space="preserve">who is </w:t>
      </w:r>
      <w:r w:rsidR="00CA2A8E" w:rsidRPr="00D30A6D">
        <w:rPr>
          <w:rFonts w:ascii="Palatino Linotype" w:hAnsi="Palatino Linotype" w:cs="Times New Roman"/>
          <w:sz w:val="24"/>
          <w:szCs w:val="24"/>
        </w:rPr>
        <w:t xml:space="preserve">resident at </w:t>
      </w:r>
      <w:proofErr w:type="spellStart"/>
      <w:r w:rsidR="00CA2A8E" w:rsidRPr="00D30A6D">
        <w:rPr>
          <w:rFonts w:ascii="Palatino Linotype" w:hAnsi="Palatino Linotype" w:cs="Times New Roman"/>
          <w:sz w:val="24"/>
          <w:szCs w:val="24"/>
        </w:rPr>
        <w:t>Ahwiaa</w:t>
      </w:r>
      <w:proofErr w:type="spellEnd"/>
      <w:r w:rsidR="00CA2A8E" w:rsidRPr="00D30A6D">
        <w:rPr>
          <w:rFonts w:ascii="Palatino Linotype" w:hAnsi="Palatino Linotype" w:cs="Times New Roman"/>
          <w:sz w:val="24"/>
          <w:szCs w:val="24"/>
        </w:rPr>
        <w:t xml:space="preserve"> in the Ashanti </w:t>
      </w:r>
      <w:proofErr w:type="gramStart"/>
      <w:r w:rsidR="00CA2A8E" w:rsidRPr="00D30A6D">
        <w:rPr>
          <w:rFonts w:ascii="Palatino Linotype" w:hAnsi="Palatino Linotype" w:cs="Times New Roman"/>
          <w:sz w:val="24"/>
          <w:szCs w:val="24"/>
        </w:rPr>
        <w:t>Region</w:t>
      </w:r>
      <w:proofErr w:type="gramEnd"/>
      <w:r w:rsidR="00CA2A8E" w:rsidRPr="00D30A6D">
        <w:rPr>
          <w:rFonts w:ascii="Palatino Linotype" w:hAnsi="Palatino Linotype" w:cs="Times New Roman"/>
          <w:sz w:val="24"/>
          <w:szCs w:val="24"/>
        </w:rPr>
        <w:t xml:space="preserve"> is the </w:t>
      </w:r>
      <w:r w:rsidRPr="00D30A6D">
        <w:rPr>
          <w:rFonts w:ascii="Palatino Linotype" w:hAnsi="Palatino Linotype" w:cs="Times New Roman"/>
          <w:sz w:val="24"/>
          <w:szCs w:val="24"/>
        </w:rPr>
        <w:t>owner of the s</w:t>
      </w:r>
      <w:r w:rsidR="00CA2A8E" w:rsidRPr="00D30A6D">
        <w:rPr>
          <w:rFonts w:ascii="Palatino Linotype" w:hAnsi="Palatino Linotype" w:cs="Times New Roman"/>
          <w:sz w:val="24"/>
          <w:szCs w:val="24"/>
        </w:rPr>
        <w:t>aid phone number.</w:t>
      </w:r>
      <w:r w:rsidRPr="00D30A6D">
        <w:rPr>
          <w:rFonts w:ascii="Palatino Linotype" w:hAnsi="Palatino Linotype" w:cs="Times New Roman"/>
          <w:sz w:val="24"/>
          <w:szCs w:val="24"/>
        </w:rPr>
        <w:t xml:space="preserve"> </w:t>
      </w:r>
      <w:r w:rsidR="00CA2A8E" w:rsidRPr="00D30A6D">
        <w:rPr>
          <w:rFonts w:ascii="Palatino Linotype" w:hAnsi="Palatino Linotype" w:cs="Times New Roman"/>
          <w:sz w:val="24"/>
          <w:szCs w:val="24"/>
        </w:rPr>
        <w:t>Based on that,</w:t>
      </w:r>
      <w:r w:rsidRPr="00D30A6D">
        <w:rPr>
          <w:rFonts w:ascii="Palatino Linotype" w:hAnsi="Palatino Linotype" w:cs="Times New Roman"/>
          <w:sz w:val="24"/>
          <w:szCs w:val="24"/>
        </w:rPr>
        <w:t xml:space="preserve"> on 8</w:t>
      </w:r>
      <w:r w:rsidRPr="00D30A6D">
        <w:rPr>
          <w:rFonts w:ascii="Palatino Linotype" w:hAnsi="Palatino Linotype" w:cs="Times New Roman"/>
          <w:sz w:val="24"/>
          <w:szCs w:val="24"/>
          <w:vertAlign w:val="superscript"/>
        </w:rPr>
        <w:t>th</w:t>
      </w:r>
      <w:r w:rsidRPr="00D30A6D">
        <w:rPr>
          <w:rFonts w:ascii="Palatino Linotype" w:hAnsi="Palatino Linotype" w:cs="Times New Roman"/>
          <w:sz w:val="24"/>
          <w:szCs w:val="24"/>
        </w:rPr>
        <w:t xml:space="preserve"> February, 2021 the accused person was </w:t>
      </w:r>
      <w:r w:rsidR="00CA2A8E" w:rsidRPr="00D30A6D">
        <w:rPr>
          <w:rFonts w:ascii="Palatino Linotype" w:hAnsi="Palatino Linotype" w:cs="Times New Roman"/>
          <w:sz w:val="24"/>
          <w:szCs w:val="24"/>
        </w:rPr>
        <w:t xml:space="preserve">arrested and after </w:t>
      </w:r>
      <w:r w:rsidR="00CA2A8E" w:rsidRPr="00D30A6D">
        <w:rPr>
          <w:rFonts w:ascii="Palatino Linotype" w:hAnsi="Palatino Linotype" w:cs="Times New Roman"/>
          <w:sz w:val="24"/>
          <w:szCs w:val="24"/>
        </w:rPr>
        <w:lastRenderedPageBreak/>
        <w:t xml:space="preserve">investigations, he was charged with the offence of stealing and arraigned before the court. He tendered in evidence the </w:t>
      </w:r>
      <w:r w:rsidRPr="00D30A6D">
        <w:rPr>
          <w:rFonts w:ascii="Palatino Linotype" w:hAnsi="Palatino Linotype" w:cs="Times New Roman"/>
          <w:sz w:val="24"/>
          <w:szCs w:val="24"/>
        </w:rPr>
        <w:t xml:space="preserve">investigation caution statement and charge caution statement of the accused </w:t>
      </w:r>
      <w:r w:rsidR="003F669F" w:rsidRPr="00D30A6D">
        <w:rPr>
          <w:rFonts w:ascii="Palatino Linotype" w:hAnsi="Palatino Linotype" w:cs="Times New Roman"/>
          <w:sz w:val="24"/>
          <w:szCs w:val="24"/>
        </w:rPr>
        <w:t xml:space="preserve">which </w:t>
      </w:r>
      <w:r w:rsidRPr="00D30A6D">
        <w:rPr>
          <w:rFonts w:ascii="Palatino Linotype" w:hAnsi="Palatino Linotype" w:cs="Times New Roman"/>
          <w:sz w:val="24"/>
          <w:szCs w:val="24"/>
        </w:rPr>
        <w:t xml:space="preserve">were </w:t>
      </w:r>
      <w:r w:rsidR="003F669F" w:rsidRPr="00D30A6D">
        <w:rPr>
          <w:rFonts w:ascii="Palatino Linotype" w:hAnsi="Palatino Linotype" w:cs="Times New Roman"/>
          <w:sz w:val="24"/>
          <w:szCs w:val="24"/>
        </w:rPr>
        <w:t xml:space="preserve">admitted </w:t>
      </w:r>
      <w:r w:rsidRPr="00D30A6D">
        <w:rPr>
          <w:rFonts w:ascii="Palatino Linotype" w:hAnsi="Palatino Linotype" w:cs="Times New Roman"/>
          <w:sz w:val="24"/>
          <w:szCs w:val="24"/>
        </w:rPr>
        <w:t xml:space="preserve">and marked as </w:t>
      </w:r>
      <w:r w:rsidRPr="00D30A6D">
        <w:rPr>
          <w:rFonts w:ascii="Palatino Linotype" w:hAnsi="Palatino Linotype" w:cs="Times New Roman"/>
          <w:b/>
          <w:sz w:val="24"/>
          <w:szCs w:val="24"/>
        </w:rPr>
        <w:t>Exhibit ‘’A’’</w:t>
      </w:r>
      <w:r w:rsidRPr="00D30A6D">
        <w:rPr>
          <w:rFonts w:ascii="Palatino Linotype" w:hAnsi="Palatino Linotype" w:cs="Times New Roman"/>
          <w:sz w:val="24"/>
          <w:szCs w:val="24"/>
        </w:rPr>
        <w:t xml:space="preserve"> and ‘’</w:t>
      </w:r>
      <w:r w:rsidRPr="00D30A6D">
        <w:rPr>
          <w:rFonts w:ascii="Palatino Linotype" w:hAnsi="Palatino Linotype" w:cs="Times New Roman"/>
          <w:b/>
          <w:sz w:val="24"/>
          <w:szCs w:val="24"/>
        </w:rPr>
        <w:t>B’’</w:t>
      </w:r>
      <w:r w:rsidRPr="00D30A6D">
        <w:rPr>
          <w:rFonts w:ascii="Palatino Linotype" w:hAnsi="Palatino Linotype" w:cs="Times New Roman"/>
          <w:sz w:val="24"/>
          <w:szCs w:val="24"/>
        </w:rPr>
        <w:t xml:space="preserve"> respectively.   </w:t>
      </w:r>
      <w:r w:rsidR="00CA2A8E" w:rsidRPr="00D30A6D">
        <w:rPr>
          <w:rFonts w:ascii="Palatino Linotype" w:hAnsi="Palatino Linotype" w:cs="Times New Roman"/>
          <w:sz w:val="24"/>
          <w:szCs w:val="24"/>
        </w:rPr>
        <w:t>He also tendered the</w:t>
      </w:r>
      <w:r w:rsidRPr="00D30A6D">
        <w:rPr>
          <w:rFonts w:ascii="Palatino Linotype" w:hAnsi="Palatino Linotype" w:cs="Times New Roman"/>
          <w:sz w:val="24"/>
          <w:szCs w:val="24"/>
        </w:rPr>
        <w:t xml:space="preserve"> documents covering the </w:t>
      </w:r>
      <w:r w:rsidR="00CA2A8E" w:rsidRPr="00D30A6D">
        <w:rPr>
          <w:rFonts w:ascii="Palatino Linotype" w:hAnsi="Palatino Linotype" w:cs="Times New Roman"/>
          <w:sz w:val="24"/>
          <w:szCs w:val="24"/>
        </w:rPr>
        <w:t xml:space="preserve">alleged </w:t>
      </w:r>
      <w:r w:rsidRPr="00D30A6D">
        <w:rPr>
          <w:rFonts w:ascii="Palatino Linotype" w:hAnsi="Palatino Linotype" w:cs="Times New Roman"/>
          <w:sz w:val="24"/>
          <w:szCs w:val="24"/>
        </w:rPr>
        <w:t xml:space="preserve">stolen Hyundai Elantra vehicle which </w:t>
      </w:r>
      <w:r w:rsidR="00CA2A8E" w:rsidRPr="00D30A6D">
        <w:rPr>
          <w:rFonts w:ascii="Palatino Linotype" w:hAnsi="Palatino Linotype" w:cs="Times New Roman"/>
          <w:sz w:val="24"/>
          <w:szCs w:val="24"/>
        </w:rPr>
        <w:t>was admitted and marked as</w:t>
      </w:r>
      <w:r w:rsidRPr="00D30A6D">
        <w:rPr>
          <w:rFonts w:ascii="Palatino Linotype" w:hAnsi="Palatino Linotype" w:cs="Times New Roman"/>
          <w:sz w:val="24"/>
          <w:szCs w:val="24"/>
        </w:rPr>
        <w:t xml:space="preserve"> </w:t>
      </w:r>
      <w:r w:rsidRPr="00D30A6D">
        <w:rPr>
          <w:rFonts w:ascii="Palatino Linotype" w:hAnsi="Palatino Linotype" w:cs="Times New Roman"/>
          <w:b/>
          <w:sz w:val="24"/>
          <w:szCs w:val="24"/>
        </w:rPr>
        <w:t>Exhibit ‘’C’’</w:t>
      </w:r>
      <w:r w:rsidRPr="00D30A6D">
        <w:rPr>
          <w:rFonts w:ascii="Palatino Linotype" w:hAnsi="Palatino Linotype" w:cs="Times New Roman"/>
          <w:sz w:val="24"/>
          <w:szCs w:val="24"/>
        </w:rPr>
        <w:t xml:space="preserve"> </w:t>
      </w:r>
      <w:r w:rsidR="00CA2A8E" w:rsidRPr="00D30A6D">
        <w:rPr>
          <w:rFonts w:ascii="Palatino Linotype" w:hAnsi="Palatino Linotype" w:cs="Times New Roman"/>
          <w:sz w:val="24"/>
          <w:szCs w:val="24"/>
        </w:rPr>
        <w:t>and photographs</w:t>
      </w:r>
      <w:r w:rsidRPr="00D30A6D">
        <w:rPr>
          <w:rFonts w:ascii="Palatino Linotype" w:hAnsi="Palatino Linotype" w:cs="Times New Roman"/>
          <w:sz w:val="24"/>
          <w:szCs w:val="24"/>
        </w:rPr>
        <w:t xml:space="preserve"> of the vehicle, taken before it was </w:t>
      </w:r>
      <w:r w:rsidR="00CA2A8E" w:rsidRPr="00D30A6D">
        <w:rPr>
          <w:rFonts w:ascii="Palatino Linotype" w:hAnsi="Palatino Linotype" w:cs="Times New Roman"/>
          <w:sz w:val="24"/>
          <w:szCs w:val="24"/>
        </w:rPr>
        <w:t xml:space="preserve">allegedly </w:t>
      </w:r>
      <w:r w:rsidRPr="00D30A6D">
        <w:rPr>
          <w:rFonts w:ascii="Palatino Linotype" w:hAnsi="Palatino Linotype" w:cs="Times New Roman"/>
          <w:sz w:val="24"/>
          <w:szCs w:val="24"/>
        </w:rPr>
        <w:t xml:space="preserve">stolen as </w:t>
      </w:r>
      <w:r w:rsidRPr="00D30A6D">
        <w:rPr>
          <w:rFonts w:ascii="Palatino Linotype" w:hAnsi="Palatino Linotype" w:cs="Times New Roman"/>
          <w:b/>
          <w:sz w:val="24"/>
          <w:szCs w:val="24"/>
        </w:rPr>
        <w:t>Exhibit ‘’D’’ Series.</w:t>
      </w:r>
      <w:r w:rsidRPr="00D30A6D">
        <w:rPr>
          <w:rFonts w:ascii="Palatino Linotype" w:hAnsi="Palatino Linotype" w:cs="Times New Roman"/>
          <w:sz w:val="24"/>
          <w:szCs w:val="24"/>
        </w:rPr>
        <w:t xml:space="preserve"> </w:t>
      </w:r>
    </w:p>
    <w:p w14:paraId="7E5BB5A7" w14:textId="224ABEB7" w:rsidR="000F6335" w:rsidRPr="00D30A6D" w:rsidRDefault="000F6335" w:rsidP="005D0A73">
      <w:pPr>
        <w:spacing w:line="360" w:lineRule="auto"/>
        <w:jc w:val="both"/>
        <w:rPr>
          <w:rFonts w:ascii="Palatino Linotype" w:eastAsia="Calibri" w:hAnsi="Palatino Linotype" w:cs="Times New Roman"/>
          <w:bCs/>
          <w:sz w:val="24"/>
          <w:szCs w:val="24"/>
        </w:rPr>
      </w:pPr>
      <w:r w:rsidRPr="00D30A6D">
        <w:rPr>
          <w:rFonts w:ascii="Palatino Linotype" w:eastAsia="Calibri" w:hAnsi="Palatino Linotype" w:cs="Times New Roman"/>
          <w:bCs/>
          <w:sz w:val="24"/>
          <w:szCs w:val="24"/>
        </w:rPr>
        <w:t>The accused person in cross-examining PW2, the following ensued;</w:t>
      </w:r>
    </w:p>
    <w:p w14:paraId="4ABE54E4" w14:textId="0BD85C29" w:rsidR="000F6335" w:rsidRPr="00D30A6D" w:rsidRDefault="000F6335" w:rsidP="005D0A73">
      <w:pPr>
        <w:spacing w:line="360" w:lineRule="auto"/>
        <w:jc w:val="both"/>
        <w:rPr>
          <w:rFonts w:ascii="Palatino Linotype" w:eastAsia="Calibri" w:hAnsi="Palatino Linotype" w:cs="Times New Roman"/>
          <w:bCs/>
          <w:i/>
          <w:iCs/>
          <w:sz w:val="24"/>
          <w:szCs w:val="24"/>
        </w:rPr>
      </w:pPr>
      <w:r w:rsidRPr="00D30A6D">
        <w:rPr>
          <w:rFonts w:ascii="Palatino Linotype" w:eastAsia="Calibri" w:hAnsi="Palatino Linotype" w:cs="Times New Roman"/>
          <w:bCs/>
          <w:i/>
          <w:iCs/>
          <w:sz w:val="24"/>
          <w:szCs w:val="24"/>
        </w:rPr>
        <w:t xml:space="preserve">Q: Why did you </w:t>
      </w:r>
      <w:proofErr w:type="gramStart"/>
      <w:r w:rsidRPr="00D30A6D">
        <w:rPr>
          <w:rFonts w:ascii="Palatino Linotype" w:eastAsia="Calibri" w:hAnsi="Palatino Linotype" w:cs="Times New Roman"/>
          <w:bCs/>
          <w:i/>
          <w:iCs/>
          <w:sz w:val="24"/>
          <w:szCs w:val="24"/>
        </w:rPr>
        <w:t>effect</w:t>
      </w:r>
      <w:proofErr w:type="gramEnd"/>
      <w:r w:rsidRPr="00D30A6D">
        <w:rPr>
          <w:rFonts w:ascii="Palatino Linotype" w:eastAsia="Calibri" w:hAnsi="Palatino Linotype" w:cs="Times New Roman"/>
          <w:bCs/>
          <w:i/>
          <w:iCs/>
          <w:sz w:val="24"/>
          <w:szCs w:val="24"/>
        </w:rPr>
        <w:t xml:space="preserve"> my arrest.</w:t>
      </w:r>
    </w:p>
    <w:p w14:paraId="68E6ECA8" w14:textId="4B7152DF" w:rsidR="000F6335" w:rsidRPr="00D30A6D" w:rsidRDefault="000F6335" w:rsidP="005D0A73">
      <w:pPr>
        <w:spacing w:line="360" w:lineRule="auto"/>
        <w:jc w:val="both"/>
        <w:rPr>
          <w:rFonts w:ascii="Palatino Linotype" w:eastAsia="Calibri" w:hAnsi="Palatino Linotype" w:cs="Times New Roman"/>
          <w:bCs/>
          <w:i/>
          <w:iCs/>
          <w:sz w:val="24"/>
          <w:szCs w:val="24"/>
        </w:rPr>
      </w:pPr>
      <w:r w:rsidRPr="00D30A6D">
        <w:rPr>
          <w:rFonts w:ascii="Palatino Linotype" w:eastAsia="Calibri" w:hAnsi="Palatino Linotype" w:cs="Times New Roman"/>
          <w:bCs/>
          <w:i/>
          <w:iCs/>
          <w:sz w:val="24"/>
          <w:szCs w:val="24"/>
        </w:rPr>
        <w:t>A: My Lord, I arrested the accused person because his MTN number was seen on call data record of the complainant which the complainant claimed that it was the number that called and demanded money from him when his vehicle was stolen.</w:t>
      </w:r>
    </w:p>
    <w:p w14:paraId="42836C99" w14:textId="229221D4" w:rsidR="007C3AA1" w:rsidRPr="00D30A6D" w:rsidRDefault="007C3AA1" w:rsidP="005D0A73">
      <w:pPr>
        <w:spacing w:line="360" w:lineRule="auto"/>
        <w:jc w:val="both"/>
        <w:rPr>
          <w:rFonts w:ascii="Palatino Linotype" w:eastAsia="Calibri" w:hAnsi="Palatino Linotype" w:cs="Times New Roman"/>
          <w:bCs/>
          <w:i/>
          <w:iCs/>
          <w:sz w:val="24"/>
          <w:szCs w:val="24"/>
        </w:rPr>
      </w:pPr>
      <w:r w:rsidRPr="00D30A6D">
        <w:rPr>
          <w:rFonts w:ascii="Palatino Linotype" w:eastAsia="Calibri" w:hAnsi="Palatino Linotype" w:cs="Times New Roman"/>
          <w:bCs/>
          <w:i/>
          <w:iCs/>
          <w:sz w:val="24"/>
          <w:szCs w:val="24"/>
        </w:rPr>
        <w:t xml:space="preserve">Q: Did the complainant tell you to arrest me because I have demanded for money from </w:t>
      </w:r>
      <w:proofErr w:type="gramStart"/>
      <w:r w:rsidRPr="00D30A6D">
        <w:rPr>
          <w:rFonts w:ascii="Palatino Linotype" w:eastAsia="Calibri" w:hAnsi="Palatino Linotype" w:cs="Times New Roman"/>
          <w:bCs/>
          <w:i/>
          <w:iCs/>
          <w:sz w:val="24"/>
          <w:szCs w:val="24"/>
        </w:rPr>
        <w:t>him.?</w:t>
      </w:r>
      <w:proofErr w:type="gramEnd"/>
    </w:p>
    <w:p w14:paraId="3EB98033" w14:textId="0D05A041" w:rsidR="007C3AA1" w:rsidRPr="00D30A6D" w:rsidRDefault="007C3AA1" w:rsidP="005D0A73">
      <w:pPr>
        <w:spacing w:line="360" w:lineRule="auto"/>
        <w:jc w:val="both"/>
        <w:rPr>
          <w:rFonts w:ascii="Palatino Linotype" w:eastAsia="Calibri" w:hAnsi="Palatino Linotype" w:cs="Times New Roman"/>
          <w:bCs/>
          <w:i/>
          <w:iCs/>
          <w:sz w:val="24"/>
          <w:szCs w:val="24"/>
        </w:rPr>
      </w:pPr>
      <w:r w:rsidRPr="00D30A6D">
        <w:rPr>
          <w:rFonts w:ascii="Palatino Linotype" w:eastAsia="Calibri" w:hAnsi="Palatino Linotype" w:cs="Times New Roman"/>
          <w:bCs/>
          <w:i/>
          <w:iCs/>
          <w:sz w:val="24"/>
          <w:szCs w:val="24"/>
        </w:rPr>
        <w:t xml:space="preserve">Q: My Lord, the complainant provided the number without knowing who was using the number. He was arrested through investigations at </w:t>
      </w:r>
      <w:proofErr w:type="spellStart"/>
      <w:r w:rsidRPr="00D30A6D">
        <w:rPr>
          <w:rFonts w:ascii="Palatino Linotype" w:eastAsia="Calibri" w:hAnsi="Palatino Linotype" w:cs="Times New Roman"/>
          <w:bCs/>
          <w:i/>
          <w:iCs/>
          <w:sz w:val="24"/>
          <w:szCs w:val="24"/>
        </w:rPr>
        <w:t>Ahwiaa</w:t>
      </w:r>
      <w:proofErr w:type="spellEnd"/>
      <w:r w:rsidRPr="00D30A6D">
        <w:rPr>
          <w:rFonts w:ascii="Palatino Linotype" w:eastAsia="Calibri" w:hAnsi="Palatino Linotype" w:cs="Times New Roman"/>
          <w:bCs/>
          <w:i/>
          <w:iCs/>
          <w:sz w:val="24"/>
          <w:szCs w:val="24"/>
        </w:rPr>
        <w:t xml:space="preserve"> in the Ashanti Region as the owner of the said number provided by the complainant.</w:t>
      </w:r>
    </w:p>
    <w:p w14:paraId="078DC7C4" w14:textId="5EA22937" w:rsidR="007C3AA1" w:rsidRPr="00D30A6D" w:rsidRDefault="007C3AA1" w:rsidP="005D0A73">
      <w:pPr>
        <w:spacing w:line="360" w:lineRule="auto"/>
        <w:jc w:val="both"/>
        <w:rPr>
          <w:rFonts w:ascii="Palatino Linotype" w:eastAsia="Calibri" w:hAnsi="Palatino Linotype" w:cs="Times New Roman"/>
          <w:bCs/>
          <w:i/>
          <w:iCs/>
          <w:sz w:val="24"/>
          <w:szCs w:val="24"/>
        </w:rPr>
      </w:pPr>
      <w:r w:rsidRPr="00D30A6D">
        <w:rPr>
          <w:rFonts w:ascii="Palatino Linotype" w:eastAsia="Calibri" w:hAnsi="Palatino Linotype" w:cs="Times New Roman"/>
          <w:bCs/>
          <w:i/>
          <w:iCs/>
          <w:sz w:val="24"/>
          <w:szCs w:val="24"/>
        </w:rPr>
        <w:t>A: I am putting it to you that I was not the one who called the complainant with my number but it was a certain lady who came for my phone and used it to call the complainant.</w:t>
      </w:r>
    </w:p>
    <w:p w14:paraId="30275257" w14:textId="1F0DC8BA" w:rsidR="007C3AA1" w:rsidRPr="00D30A6D" w:rsidRDefault="007C3AA1" w:rsidP="005D0A73">
      <w:pPr>
        <w:spacing w:line="360" w:lineRule="auto"/>
        <w:jc w:val="both"/>
        <w:rPr>
          <w:rFonts w:ascii="Palatino Linotype" w:eastAsia="Calibri" w:hAnsi="Palatino Linotype" w:cs="Times New Roman"/>
          <w:bCs/>
          <w:i/>
          <w:iCs/>
          <w:sz w:val="24"/>
          <w:szCs w:val="24"/>
        </w:rPr>
      </w:pPr>
      <w:r w:rsidRPr="00D30A6D">
        <w:rPr>
          <w:rFonts w:ascii="Palatino Linotype" w:eastAsia="Calibri" w:hAnsi="Palatino Linotype" w:cs="Times New Roman"/>
          <w:bCs/>
          <w:i/>
          <w:iCs/>
          <w:sz w:val="24"/>
          <w:szCs w:val="24"/>
        </w:rPr>
        <w:t>A: My Lord, the number is his number with his name and other identities of him. When he later informed me that somebody used his number to place the call to the complainant, I required him to make the person who used the number available to ascertain whether what he is telling the court is the truth or not. My Lord, up till now the accused person has not made that person available for cross check.</w:t>
      </w:r>
    </w:p>
    <w:p w14:paraId="47AA4F6A" w14:textId="2C5F2B93" w:rsidR="007C3AA1" w:rsidRPr="00D30A6D" w:rsidRDefault="007C3AA1" w:rsidP="005D0A73">
      <w:pPr>
        <w:spacing w:line="360" w:lineRule="auto"/>
        <w:jc w:val="both"/>
        <w:rPr>
          <w:rFonts w:ascii="Palatino Linotype" w:eastAsia="Calibri" w:hAnsi="Palatino Linotype" w:cs="Times New Roman"/>
          <w:bCs/>
          <w:i/>
          <w:iCs/>
          <w:sz w:val="24"/>
          <w:szCs w:val="24"/>
        </w:rPr>
      </w:pPr>
      <w:r w:rsidRPr="00D30A6D">
        <w:rPr>
          <w:rFonts w:ascii="Palatino Linotype" w:eastAsia="Calibri" w:hAnsi="Palatino Linotype" w:cs="Times New Roman"/>
          <w:bCs/>
          <w:i/>
          <w:iCs/>
          <w:sz w:val="24"/>
          <w:szCs w:val="24"/>
        </w:rPr>
        <w:lastRenderedPageBreak/>
        <w:t>Q:</w:t>
      </w:r>
      <w:r w:rsidR="00C6363C" w:rsidRPr="00D30A6D">
        <w:rPr>
          <w:rFonts w:ascii="Palatino Linotype" w:eastAsia="Calibri" w:hAnsi="Palatino Linotype" w:cs="Times New Roman"/>
          <w:bCs/>
          <w:i/>
          <w:iCs/>
          <w:sz w:val="24"/>
          <w:szCs w:val="24"/>
        </w:rPr>
        <w:t xml:space="preserve"> I am putting it to you that the said lady only told me that she wants to use my phone to call the complainant to demand for her goods which are in his possession and I have given all that evidence to my Lawyer.</w:t>
      </w:r>
    </w:p>
    <w:p w14:paraId="5326B61E" w14:textId="3A2976FC" w:rsidR="00C6363C" w:rsidRPr="00D30A6D" w:rsidRDefault="00C6363C" w:rsidP="005D0A73">
      <w:pPr>
        <w:spacing w:line="360" w:lineRule="auto"/>
        <w:jc w:val="both"/>
        <w:rPr>
          <w:rFonts w:ascii="Palatino Linotype" w:eastAsia="Calibri" w:hAnsi="Palatino Linotype" w:cs="Times New Roman"/>
          <w:bCs/>
          <w:i/>
          <w:iCs/>
          <w:sz w:val="24"/>
          <w:szCs w:val="24"/>
        </w:rPr>
      </w:pPr>
      <w:r w:rsidRPr="00D30A6D">
        <w:rPr>
          <w:rFonts w:ascii="Palatino Linotype" w:eastAsia="Calibri" w:hAnsi="Palatino Linotype" w:cs="Times New Roman"/>
          <w:bCs/>
          <w:i/>
          <w:iCs/>
          <w:sz w:val="24"/>
          <w:szCs w:val="24"/>
        </w:rPr>
        <w:t>A: My Lord, I do not have any evidence to that.</w:t>
      </w:r>
    </w:p>
    <w:p w14:paraId="521EE3A0" w14:textId="2E038DC6" w:rsidR="00C6363C" w:rsidRPr="00D30A6D" w:rsidRDefault="00C6363C" w:rsidP="005D0A73">
      <w:pPr>
        <w:spacing w:line="360" w:lineRule="auto"/>
        <w:jc w:val="both"/>
        <w:rPr>
          <w:rFonts w:ascii="Palatino Linotype" w:eastAsia="Calibri" w:hAnsi="Palatino Linotype" w:cs="Times New Roman"/>
          <w:bCs/>
          <w:i/>
          <w:iCs/>
          <w:sz w:val="24"/>
          <w:szCs w:val="24"/>
        </w:rPr>
      </w:pPr>
      <w:r w:rsidRPr="00D30A6D">
        <w:rPr>
          <w:rFonts w:ascii="Palatino Linotype" w:eastAsia="Calibri" w:hAnsi="Palatino Linotype" w:cs="Times New Roman"/>
          <w:bCs/>
          <w:i/>
          <w:iCs/>
          <w:sz w:val="24"/>
          <w:szCs w:val="24"/>
        </w:rPr>
        <w:t xml:space="preserve">Q: I put it to that I am not the </w:t>
      </w:r>
      <w:r w:rsidR="00CA2A8E" w:rsidRPr="00D30A6D">
        <w:rPr>
          <w:rFonts w:ascii="Palatino Linotype" w:eastAsia="Calibri" w:hAnsi="Palatino Linotype" w:cs="Times New Roman"/>
          <w:bCs/>
          <w:i/>
          <w:iCs/>
          <w:sz w:val="24"/>
          <w:szCs w:val="24"/>
        </w:rPr>
        <w:t>one</w:t>
      </w:r>
      <w:r w:rsidRPr="00D30A6D">
        <w:rPr>
          <w:rFonts w:ascii="Palatino Linotype" w:eastAsia="Calibri" w:hAnsi="Palatino Linotype" w:cs="Times New Roman"/>
          <w:bCs/>
          <w:i/>
          <w:iCs/>
          <w:sz w:val="24"/>
          <w:szCs w:val="24"/>
        </w:rPr>
        <w:t xml:space="preserve"> who called the complainant. It was the lady who used the phone to call the complainant demanding goods which are in her possession.</w:t>
      </w:r>
    </w:p>
    <w:p w14:paraId="02D6FF1D" w14:textId="553697E5" w:rsidR="007C3AA1" w:rsidRPr="00D30A6D" w:rsidRDefault="00C6363C" w:rsidP="005D0A73">
      <w:pPr>
        <w:spacing w:line="360" w:lineRule="auto"/>
        <w:jc w:val="both"/>
        <w:rPr>
          <w:rFonts w:ascii="Palatino Linotype" w:eastAsia="Calibri" w:hAnsi="Palatino Linotype" w:cs="Times New Roman"/>
          <w:bCs/>
          <w:i/>
          <w:iCs/>
          <w:sz w:val="24"/>
          <w:szCs w:val="24"/>
        </w:rPr>
      </w:pPr>
      <w:r w:rsidRPr="00D30A6D">
        <w:rPr>
          <w:rFonts w:ascii="Palatino Linotype" w:eastAsia="Calibri" w:hAnsi="Palatino Linotype" w:cs="Times New Roman"/>
          <w:bCs/>
          <w:i/>
          <w:iCs/>
          <w:sz w:val="24"/>
          <w:szCs w:val="24"/>
        </w:rPr>
        <w:t>A: My Lord, I have no evidence.</w:t>
      </w:r>
    </w:p>
    <w:p w14:paraId="27F7CFB9" w14:textId="5918F05A" w:rsidR="00982025" w:rsidRPr="00D30A6D" w:rsidRDefault="00B601EF" w:rsidP="005D0A73">
      <w:pPr>
        <w:spacing w:line="360" w:lineRule="auto"/>
        <w:jc w:val="both"/>
        <w:rPr>
          <w:rFonts w:ascii="Palatino Linotype" w:eastAsia="Calibri" w:hAnsi="Palatino Linotype" w:cs="Times New Roman"/>
          <w:bCs/>
          <w:sz w:val="24"/>
          <w:szCs w:val="24"/>
        </w:rPr>
      </w:pPr>
      <w:r w:rsidRPr="00D30A6D">
        <w:rPr>
          <w:rFonts w:ascii="Palatino Linotype" w:eastAsia="Calibri" w:hAnsi="Palatino Linotype" w:cs="Times New Roman"/>
          <w:bCs/>
          <w:sz w:val="24"/>
          <w:szCs w:val="24"/>
        </w:rPr>
        <w:t xml:space="preserve">The accused person in his caution statement </w:t>
      </w:r>
      <w:r w:rsidRPr="00D30A6D">
        <w:rPr>
          <w:rFonts w:ascii="Palatino Linotype" w:eastAsia="Calibri" w:hAnsi="Palatino Linotype" w:cs="Times New Roman"/>
          <w:b/>
          <w:sz w:val="24"/>
          <w:szCs w:val="24"/>
        </w:rPr>
        <w:t xml:space="preserve">Exhibit </w:t>
      </w:r>
      <w:r w:rsidR="00CA2A8E" w:rsidRPr="00D30A6D">
        <w:rPr>
          <w:rFonts w:ascii="Palatino Linotype" w:eastAsia="Calibri" w:hAnsi="Palatino Linotype" w:cs="Times New Roman"/>
          <w:b/>
          <w:sz w:val="24"/>
          <w:szCs w:val="24"/>
        </w:rPr>
        <w:t>“A”</w:t>
      </w:r>
      <w:r w:rsidR="00CA2A8E" w:rsidRPr="00D30A6D">
        <w:rPr>
          <w:rFonts w:ascii="Palatino Linotype" w:eastAsia="Calibri" w:hAnsi="Palatino Linotype" w:cs="Times New Roman"/>
          <w:bCs/>
          <w:sz w:val="24"/>
          <w:szCs w:val="24"/>
        </w:rPr>
        <w:t xml:space="preserve"> vehemently denied stealing the vehicle and state</w:t>
      </w:r>
      <w:r w:rsidR="00C13828" w:rsidRPr="00D30A6D">
        <w:rPr>
          <w:rFonts w:ascii="Palatino Linotype" w:eastAsia="Calibri" w:hAnsi="Palatino Linotype" w:cs="Times New Roman"/>
          <w:bCs/>
          <w:sz w:val="24"/>
          <w:szCs w:val="24"/>
        </w:rPr>
        <w:t>d</w:t>
      </w:r>
      <w:r w:rsidR="00CA2A8E" w:rsidRPr="00D30A6D">
        <w:rPr>
          <w:rFonts w:ascii="Palatino Linotype" w:eastAsia="Calibri" w:hAnsi="Palatino Linotype" w:cs="Times New Roman"/>
          <w:bCs/>
          <w:sz w:val="24"/>
          <w:szCs w:val="24"/>
        </w:rPr>
        <w:t xml:space="preserve"> that</w:t>
      </w:r>
      <w:r w:rsidRPr="00D30A6D">
        <w:rPr>
          <w:rFonts w:ascii="Palatino Linotype" w:eastAsia="Calibri" w:hAnsi="Palatino Linotype" w:cs="Times New Roman"/>
          <w:bCs/>
          <w:sz w:val="24"/>
          <w:szCs w:val="24"/>
        </w:rPr>
        <w:t xml:space="preserve"> he is a barber at </w:t>
      </w:r>
      <w:proofErr w:type="spellStart"/>
      <w:r w:rsidRPr="00D30A6D">
        <w:rPr>
          <w:rFonts w:ascii="Palatino Linotype" w:eastAsia="Calibri" w:hAnsi="Palatino Linotype" w:cs="Times New Roman"/>
          <w:bCs/>
          <w:sz w:val="24"/>
          <w:szCs w:val="24"/>
        </w:rPr>
        <w:t>Ahwiaa</w:t>
      </w:r>
      <w:proofErr w:type="spellEnd"/>
      <w:r w:rsidRPr="00D30A6D">
        <w:rPr>
          <w:rFonts w:ascii="Palatino Linotype" w:eastAsia="Calibri" w:hAnsi="Palatino Linotype" w:cs="Times New Roman"/>
          <w:bCs/>
          <w:sz w:val="24"/>
          <w:szCs w:val="24"/>
        </w:rPr>
        <w:t xml:space="preserve"> in Kumasi </w:t>
      </w:r>
      <w:r w:rsidR="000A70C0" w:rsidRPr="00D30A6D">
        <w:rPr>
          <w:rFonts w:ascii="Palatino Linotype" w:eastAsia="Calibri" w:hAnsi="Palatino Linotype" w:cs="Times New Roman"/>
          <w:bCs/>
          <w:sz w:val="24"/>
          <w:szCs w:val="24"/>
        </w:rPr>
        <w:t>and due</w:t>
      </w:r>
      <w:r w:rsidRPr="00D30A6D">
        <w:rPr>
          <w:rFonts w:ascii="Palatino Linotype" w:eastAsia="Calibri" w:hAnsi="Palatino Linotype" w:cs="Times New Roman"/>
          <w:bCs/>
          <w:sz w:val="24"/>
          <w:szCs w:val="24"/>
        </w:rPr>
        <w:t xml:space="preserve"> to the nature of his work, many young men come to his shop and that some normally use his phone.</w:t>
      </w:r>
      <w:r w:rsidR="000A70C0" w:rsidRPr="00D30A6D">
        <w:rPr>
          <w:rFonts w:ascii="Palatino Linotype" w:eastAsia="Calibri" w:hAnsi="Palatino Linotype" w:cs="Times New Roman"/>
          <w:bCs/>
          <w:sz w:val="24"/>
          <w:szCs w:val="24"/>
        </w:rPr>
        <w:t xml:space="preserve"> </w:t>
      </w:r>
      <w:r w:rsidR="00CA2A8E" w:rsidRPr="00D30A6D">
        <w:rPr>
          <w:rFonts w:ascii="Palatino Linotype" w:eastAsia="Calibri" w:hAnsi="Palatino Linotype" w:cs="Times New Roman"/>
          <w:bCs/>
          <w:sz w:val="24"/>
          <w:szCs w:val="24"/>
        </w:rPr>
        <w:t xml:space="preserve">He further states that </w:t>
      </w:r>
      <w:r w:rsidR="000A70C0" w:rsidRPr="00D30A6D">
        <w:rPr>
          <w:rFonts w:ascii="Palatino Linotype" w:eastAsia="Calibri" w:hAnsi="Palatino Linotype" w:cs="Times New Roman"/>
          <w:bCs/>
          <w:sz w:val="24"/>
          <w:szCs w:val="24"/>
        </w:rPr>
        <w:t>a young man called Oscar usually comes to his shop to use his phone to chat with people and he never knew he was using it to commit crime.  According to him, when the police came to effect his arrest for stealing a car in Tema, he informed them that he knew nothing about the case</w:t>
      </w:r>
      <w:r w:rsidR="00CA2A8E" w:rsidRPr="00D30A6D">
        <w:rPr>
          <w:rFonts w:ascii="Palatino Linotype" w:eastAsia="Calibri" w:hAnsi="Palatino Linotype" w:cs="Times New Roman"/>
          <w:bCs/>
          <w:sz w:val="24"/>
          <w:szCs w:val="24"/>
        </w:rPr>
        <w:t xml:space="preserve"> and that he </w:t>
      </w:r>
      <w:r w:rsidR="00C13828" w:rsidRPr="00D30A6D">
        <w:rPr>
          <w:rFonts w:ascii="Palatino Linotype" w:eastAsia="Calibri" w:hAnsi="Palatino Linotype" w:cs="Times New Roman"/>
          <w:bCs/>
          <w:sz w:val="24"/>
          <w:szCs w:val="24"/>
        </w:rPr>
        <w:t>suspect</w:t>
      </w:r>
      <w:r w:rsidR="00786963" w:rsidRPr="00D30A6D">
        <w:rPr>
          <w:rFonts w:ascii="Palatino Linotype" w:eastAsia="Calibri" w:hAnsi="Palatino Linotype" w:cs="Times New Roman"/>
          <w:bCs/>
          <w:sz w:val="24"/>
          <w:szCs w:val="24"/>
        </w:rPr>
        <w:t xml:space="preserve">s </w:t>
      </w:r>
      <w:r w:rsidR="000A70C0" w:rsidRPr="00D30A6D">
        <w:rPr>
          <w:rFonts w:ascii="Palatino Linotype" w:eastAsia="Calibri" w:hAnsi="Palatino Linotype" w:cs="Times New Roman"/>
          <w:bCs/>
          <w:sz w:val="24"/>
          <w:szCs w:val="24"/>
        </w:rPr>
        <w:t xml:space="preserve">that it is the said Oscar who stole the car because he is </w:t>
      </w:r>
      <w:r w:rsidR="003F669F" w:rsidRPr="00D30A6D">
        <w:rPr>
          <w:rFonts w:ascii="Palatino Linotype" w:eastAsia="Calibri" w:hAnsi="Palatino Linotype" w:cs="Times New Roman"/>
          <w:bCs/>
          <w:sz w:val="24"/>
          <w:szCs w:val="24"/>
        </w:rPr>
        <w:t xml:space="preserve">a </w:t>
      </w:r>
      <w:r w:rsidR="000A70C0" w:rsidRPr="00D30A6D">
        <w:rPr>
          <w:rFonts w:ascii="Palatino Linotype" w:eastAsia="Calibri" w:hAnsi="Palatino Linotype" w:cs="Times New Roman"/>
          <w:bCs/>
          <w:sz w:val="24"/>
          <w:szCs w:val="24"/>
        </w:rPr>
        <w:t xml:space="preserve">fraudster and uses his, </w:t>
      </w:r>
      <w:r w:rsidR="00C13828" w:rsidRPr="00D30A6D">
        <w:rPr>
          <w:rFonts w:ascii="Palatino Linotype" w:eastAsia="Calibri" w:hAnsi="Palatino Linotype" w:cs="Times New Roman"/>
          <w:bCs/>
          <w:sz w:val="24"/>
          <w:szCs w:val="24"/>
        </w:rPr>
        <w:t>(</w:t>
      </w:r>
      <w:r w:rsidR="000A70C0" w:rsidRPr="00D30A6D">
        <w:rPr>
          <w:rFonts w:ascii="Palatino Linotype" w:eastAsia="Calibri" w:hAnsi="Palatino Linotype" w:cs="Times New Roman"/>
          <w:bCs/>
          <w:sz w:val="24"/>
          <w:szCs w:val="24"/>
        </w:rPr>
        <w:t>accused person’s</w:t>
      </w:r>
      <w:r w:rsidR="00C13828" w:rsidRPr="00D30A6D">
        <w:rPr>
          <w:rFonts w:ascii="Palatino Linotype" w:eastAsia="Calibri" w:hAnsi="Palatino Linotype" w:cs="Times New Roman"/>
          <w:bCs/>
          <w:sz w:val="24"/>
          <w:szCs w:val="24"/>
        </w:rPr>
        <w:t>)</w:t>
      </w:r>
      <w:r w:rsidR="000A70C0" w:rsidRPr="00D30A6D">
        <w:rPr>
          <w:rFonts w:ascii="Palatino Linotype" w:eastAsia="Calibri" w:hAnsi="Palatino Linotype" w:cs="Times New Roman"/>
          <w:bCs/>
          <w:sz w:val="24"/>
          <w:szCs w:val="24"/>
        </w:rPr>
        <w:t xml:space="preserve"> phone most of the time. </w:t>
      </w:r>
      <w:r w:rsidR="00C13828" w:rsidRPr="00D30A6D">
        <w:rPr>
          <w:rFonts w:ascii="Palatino Linotype" w:eastAsia="Calibri" w:hAnsi="Palatino Linotype" w:cs="Times New Roman"/>
          <w:bCs/>
          <w:sz w:val="24"/>
          <w:szCs w:val="24"/>
        </w:rPr>
        <w:t xml:space="preserve">According to him, </w:t>
      </w:r>
      <w:r w:rsidR="00982025" w:rsidRPr="00D30A6D">
        <w:rPr>
          <w:rFonts w:ascii="Palatino Linotype" w:eastAsia="Calibri" w:hAnsi="Palatino Linotype" w:cs="Times New Roman"/>
          <w:bCs/>
          <w:sz w:val="24"/>
          <w:szCs w:val="24"/>
        </w:rPr>
        <w:t>whenever the said Oscar chats on his phone</w:t>
      </w:r>
      <w:r w:rsidR="000A70C0" w:rsidRPr="00D30A6D">
        <w:rPr>
          <w:rFonts w:ascii="Palatino Linotype" w:eastAsia="Calibri" w:hAnsi="Palatino Linotype" w:cs="Times New Roman"/>
          <w:bCs/>
          <w:sz w:val="24"/>
          <w:szCs w:val="24"/>
        </w:rPr>
        <w:t>, he deletes the messages</w:t>
      </w:r>
      <w:r w:rsidR="00982025" w:rsidRPr="00D30A6D">
        <w:rPr>
          <w:rFonts w:ascii="Palatino Linotype" w:eastAsia="Calibri" w:hAnsi="Palatino Linotype" w:cs="Times New Roman"/>
          <w:bCs/>
          <w:sz w:val="24"/>
          <w:szCs w:val="24"/>
        </w:rPr>
        <w:t xml:space="preserve"> and he noticed that he used it </w:t>
      </w:r>
      <w:r w:rsidR="003F669F" w:rsidRPr="00D30A6D">
        <w:rPr>
          <w:rFonts w:ascii="Palatino Linotype" w:eastAsia="Calibri" w:hAnsi="Palatino Linotype" w:cs="Times New Roman"/>
          <w:bCs/>
          <w:sz w:val="24"/>
          <w:szCs w:val="24"/>
        </w:rPr>
        <w:t xml:space="preserve">to </w:t>
      </w:r>
      <w:r w:rsidR="00982025" w:rsidRPr="00D30A6D">
        <w:rPr>
          <w:rFonts w:ascii="Palatino Linotype" w:eastAsia="Calibri" w:hAnsi="Palatino Linotype" w:cs="Times New Roman"/>
          <w:bCs/>
          <w:sz w:val="24"/>
          <w:szCs w:val="24"/>
        </w:rPr>
        <w:t>demand money from PW1 per the chats.</w:t>
      </w:r>
    </w:p>
    <w:p w14:paraId="302F5D9D" w14:textId="77777777" w:rsidR="00CA2A8E" w:rsidRPr="00D30A6D" w:rsidRDefault="00CA2A8E" w:rsidP="005D0A73">
      <w:pPr>
        <w:spacing w:line="360" w:lineRule="auto"/>
        <w:jc w:val="both"/>
        <w:rPr>
          <w:rFonts w:ascii="Palatino Linotype" w:eastAsia="Calibri" w:hAnsi="Palatino Linotype" w:cs="Times New Roman"/>
          <w:bCs/>
          <w:sz w:val="24"/>
          <w:szCs w:val="24"/>
        </w:rPr>
      </w:pPr>
    </w:p>
    <w:p w14:paraId="637C1685" w14:textId="402D7203" w:rsidR="00CA2A8E" w:rsidRPr="00D30A6D" w:rsidRDefault="00CA2A8E" w:rsidP="005D0A73">
      <w:pPr>
        <w:spacing w:line="360" w:lineRule="auto"/>
        <w:jc w:val="both"/>
        <w:rPr>
          <w:rFonts w:ascii="Palatino Linotype" w:eastAsia="Calibri" w:hAnsi="Palatino Linotype" w:cs="Times New Roman"/>
          <w:bCs/>
          <w:sz w:val="24"/>
          <w:szCs w:val="24"/>
        </w:rPr>
      </w:pPr>
      <w:r w:rsidRPr="00D30A6D">
        <w:rPr>
          <w:rFonts w:ascii="Palatino Linotype" w:eastAsia="Calibri" w:hAnsi="Palatino Linotype" w:cs="Times New Roman"/>
          <w:bCs/>
          <w:sz w:val="24"/>
          <w:szCs w:val="24"/>
        </w:rPr>
        <w:t xml:space="preserve">From the evidence led by the prosecution, the prosecution witnesses agree with the contention of the defence that it was not the accused person </w:t>
      </w:r>
      <w:r w:rsidR="003F669F" w:rsidRPr="00D30A6D">
        <w:rPr>
          <w:rFonts w:ascii="Palatino Linotype" w:eastAsia="Calibri" w:hAnsi="Palatino Linotype" w:cs="Times New Roman"/>
          <w:bCs/>
          <w:sz w:val="24"/>
          <w:szCs w:val="24"/>
        </w:rPr>
        <w:t>who allegedly</w:t>
      </w:r>
      <w:r w:rsidR="00982025" w:rsidRPr="00D30A6D">
        <w:rPr>
          <w:rFonts w:ascii="Palatino Linotype" w:eastAsia="Calibri" w:hAnsi="Palatino Linotype" w:cs="Times New Roman"/>
          <w:bCs/>
          <w:sz w:val="24"/>
          <w:szCs w:val="24"/>
        </w:rPr>
        <w:t xml:space="preserve"> stole </w:t>
      </w:r>
      <w:r w:rsidRPr="00D30A6D">
        <w:rPr>
          <w:rFonts w:ascii="Palatino Linotype" w:eastAsia="Calibri" w:hAnsi="Palatino Linotype" w:cs="Times New Roman"/>
          <w:bCs/>
          <w:sz w:val="24"/>
          <w:szCs w:val="24"/>
        </w:rPr>
        <w:t>the vehicle from PW1 in Tema. What the accused person is alleged t</w:t>
      </w:r>
      <w:r w:rsidR="00C13828" w:rsidRPr="00D30A6D">
        <w:rPr>
          <w:rFonts w:ascii="Palatino Linotype" w:eastAsia="Calibri" w:hAnsi="Palatino Linotype" w:cs="Times New Roman"/>
          <w:bCs/>
          <w:sz w:val="24"/>
          <w:szCs w:val="24"/>
        </w:rPr>
        <w:t>o</w:t>
      </w:r>
      <w:r w:rsidRPr="00D30A6D">
        <w:rPr>
          <w:rFonts w:ascii="Palatino Linotype" w:eastAsia="Calibri" w:hAnsi="Palatino Linotype" w:cs="Times New Roman"/>
          <w:bCs/>
          <w:sz w:val="24"/>
          <w:szCs w:val="24"/>
        </w:rPr>
        <w:t xml:space="preserve"> have done was to have called the complainant almost a week after the alleged theft in Tema that he knew the location of the vehicle and demanded money to assist PW1 to find the vehicle. Assuming the truth of all that the prosecution witnesses testified to; can it be said that the accused </w:t>
      </w:r>
      <w:r w:rsidRPr="00D30A6D">
        <w:rPr>
          <w:rFonts w:ascii="Palatino Linotype" w:eastAsia="Calibri" w:hAnsi="Palatino Linotype" w:cs="Times New Roman"/>
          <w:bCs/>
          <w:sz w:val="24"/>
          <w:szCs w:val="24"/>
        </w:rPr>
        <w:lastRenderedPageBreak/>
        <w:t xml:space="preserve">person dishonestly </w:t>
      </w:r>
      <w:r w:rsidR="00C13828" w:rsidRPr="00D30A6D">
        <w:rPr>
          <w:rFonts w:ascii="Palatino Linotype" w:eastAsia="Calibri" w:hAnsi="Palatino Linotype" w:cs="Times New Roman"/>
          <w:bCs/>
          <w:sz w:val="24"/>
          <w:szCs w:val="24"/>
        </w:rPr>
        <w:t xml:space="preserve">appropriates </w:t>
      </w:r>
      <w:r w:rsidRPr="00D30A6D">
        <w:rPr>
          <w:rFonts w:ascii="Palatino Linotype" w:eastAsia="Calibri" w:hAnsi="Palatino Linotype" w:cs="Times New Roman"/>
          <w:bCs/>
          <w:sz w:val="24"/>
          <w:szCs w:val="24"/>
        </w:rPr>
        <w:t xml:space="preserve">a vehicle for which he is not the owner for which reason he must be called upon to open his defence to give his side of the story? </w:t>
      </w:r>
      <w:r w:rsidR="00C13828" w:rsidRPr="00D30A6D">
        <w:rPr>
          <w:rFonts w:ascii="Palatino Linotype" w:eastAsia="Calibri" w:hAnsi="Palatino Linotype" w:cs="Times New Roman"/>
          <w:bCs/>
          <w:sz w:val="24"/>
          <w:szCs w:val="24"/>
        </w:rPr>
        <w:t>I will answer in the negative</w:t>
      </w:r>
      <w:r w:rsidRPr="00D30A6D">
        <w:rPr>
          <w:rFonts w:ascii="Palatino Linotype" w:eastAsia="Calibri" w:hAnsi="Palatino Linotype" w:cs="Times New Roman"/>
          <w:bCs/>
          <w:sz w:val="24"/>
          <w:szCs w:val="24"/>
        </w:rPr>
        <w:t xml:space="preserve">. </w:t>
      </w:r>
      <w:r w:rsidR="00C13828" w:rsidRPr="00D30A6D">
        <w:rPr>
          <w:rFonts w:ascii="Palatino Linotype" w:eastAsia="Calibri" w:hAnsi="Palatino Linotype" w:cs="Times New Roman"/>
          <w:bCs/>
          <w:sz w:val="24"/>
          <w:szCs w:val="24"/>
        </w:rPr>
        <w:t xml:space="preserve"> From the evidence led by the prosecution, it is one Prince Adongo who called PW1 to express interest in buying the vehicle and he, under the pretext of test driving, allegedly stole the vehicle from PW1. </w:t>
      </w:r>
      <w:r w:rsidR="00982025" w:rsidRPr="00D30A6D">
        <w:rPr>
          <w:rFonts w:ascii="Palatino Linotype" w:eastAsia="Calibri" w:hAnsi="Palatino Linotype" w:cs="Times New Roman"/>
          <w:bCs/>
          <w:sz w:val="24"/>
          <w:szCs w:val="24"/>
        </w:rPr>
        <w:t xml:space="preserve"> The prosecution has not linked the accused person in any way to the said Prince Adongo. </w:t>
      </w:r>
      <w:r w:rsidR="00C13828" w:rsidRPr="00D30A6D">
        <w:rPr>
          <w:rFonts w:ascii="Palatino Linotype" w:eastAsia="Calibri" w:hAnsi="Palatino Linotype" w:cs="Times New Roman"/>
          <w:bCs/>
          <w:sz w:val="24"/>
          <w:szCs w:val="24"/>
        </w:rPr>
        <w:t>Assuming, arguendo that the accused person called PW1 with his phone number a week after the alleged inciden</w:t>
      </w:r>
      <w:r w:rsidR="00D30A6D" w:rsidRPr="00D30A6D">
        <w:rPr>
          <w:rFonts w:ascii="Palatino Linotype" w:eastAsia="Calibri" w:hAnsi="Palatino Linotype" w:cs="Times New Roman"/>
          <w:bCs/>
          <w:sz w:val="24"/>
          <w:szCs w:val="24"/>
        </w:rPr>
        <w:t xml:space="preserve">t to demand money to assist </w:t>
      </w:r>
      <w:r w:rsidR="00C13828" w:rsidRPr="00D30A6D">
        <w:rPr>
          <w:rFonts w:ascii="Palatino Linotype" w:eastAsia="Calibri" w:hAnsi="Palatino Linotype" w:cs="Times New Roman"/>
          <w:bCs/>
          <w:sz w:val="24"/>
          <w:szCs w:val="24"/>
        </w:rPr>
        <w:t>him locate the alleged stolen vehicle, this information should have been the foundation of police investigations to unravel the mystery surrounding the alleged theft but not prematurely truncat</w:t>
      </w:r>
      <w:r w:rsidR="003F669F" w:rsidRPr="00D30A6D">
        <w:rPr>
          <w:rFonts w:ascii="Palatino Linotype" w:eastAsia="Calibri" w:hAnsi="Palatino Linotype" w:cs="Times New Roman"/>
          <w:bCs/>
          <w:sz w:val="24"/>
          <w:szCs w:val="24"/>
        </w:rPr>
        <w:t>ing</w:t>
      </w:r>
      <w:r w:rsidR="00C13828" w:rsidRPr="00D30A6D">
        <w:rPr>
          <w:rFonts w:ascii="Palatino Linotype" w:eastAsia="Calibri" w:hAnsi="Palatino Linotype" w:cs="Times New Roman"/>
          <w:bCs/>
          <w:sz w:val="24"/>
          <w:szCs w:val="24"/>
        </w:rPr>
        <w:t xml:space="preserve"> investiga</w:t>
      </w:r>
      <w:r w:rsidR="003F669F" w:rsidRPr="00D30A6D">
        <w:rPr>
          <w:rFonts w:ascii="Palatino Linotype" w:eastAsia="Calibri" w:hAnsi="Palatino Linotype" w:cs="Times New Roman"/>
          <w:bCs/>
          <w:sz w:val="24"/>
          <w:szCs w:val="24"/>
        </w:rPr>
        <w:t xml:space="preserve">tions </w:t>
      </w:r>
      <w:r w:rsidR="00C13828" w:rsidRPr="00D30A6D">
        <w:rPr>
          <w:rFonts w:ascii="Palatino Linotype" w:eastAsia="Calibri" w:hAnsi="Palatino Linotype" w:cs="Times New Roman"/>
          <w:bCs/>
          <w:sz w:val="24"/>
          <w:szCs w:val="24"/>
        </w:rPr>
        <w:t>and charg</w:t>
      </w:r>
      <w:r w:rsidR="003F669F" w:rsidRPr="00D30A6D">
        <w:rPr>
          <w:rFonts w:ascii="Palatino Linotype" w:eastAsia="Calibri" w:hAnsi="Palatino Linotype" w:cs="Times New Roman"/>
          <w:bCs/>
          <w:sz w:val="24"/>
          <w:szCs w:val="24"/>
        </w:rPr>
        <w:t>ing</w:t>
      </w:r>
      <w:r w:rsidR="00C13828" w:rsidRPr="00D30A6D">
        <w:rPr>
          <w:rFonts w:ascii="Palatino Linotype" w:eastAsia="Calibri" w:hAnsi="Palatino Linotype" w:cs="Times New Roman"/>
          <w:bCs/>
          <w:sz w:val="24"/>
          <w:szCs w:val="24"/>
        </w:rPr>
        <w:t xml:space="preserve"> the accused person who they have all confirmed before the court as not being the perpetrator of the alleged theft before the court.  A careful investigation into the matter would have clearly revealed if the accused person is in any way complicit in the alleged crime and the appropriate charge to prefer against him.</w:t>
      </w:r>
      <w:r w:rsidR="000D0070" w:rsidRPr="00D30A6D">
        <w:rPr>
          <w:rFonts w:ascii="Palatino Linotype" w:eastAsia="Calibri" w:hAnsi="Palatino Linotype" w:cs="Times New Roman"/>
          <w:bCs/>
          <w:sz w:val="24"/>
          <w:szCs w:val="24"/>
        </w:rPr>
        <w:t xml:space="preserve"> </w:t>
      </w:r>
      <w:proofErr w:type="gramStart"/>
      <w:r w:rsidR="000D0070" w:rsidRPr="00D30A6D">
        <w:rPr>
          <w:rFonts w:ascii="Palatino Linotype" w:eastAsia="Calibri" w:hAnsi="Palatino Linotype" w:cs="Times New Roman"/>
          <w:bCs/>
          <w:sz w:val="24"/>
          <w:szCs w:val="24"/>
        </w:rPr>
        <w:t xml:space="preserve">In the case of </w:t>
      </w:r>
      <w:r w:rsidR="000D0070" w:rsidRPr="00D30A6D">
        <w:rPr>
          <w:rFonts w:ascii="Palatino Linotype" w:eastAsia="Calibri" w:hAnsi="Palatino Linotype" w:cs="Times New Roman"/>
          <w:b/>
          <w:sz w:val="24"/>
          <w:szCs w:val="24"/>
        </w:rPr>
        <w:t>Mali v.</w:t>
      </w:r>
      <w:proofErr w:type="gramEnd"/>
      <w:r w:rsidR="000D0070" w:rsidRPr="00D30A6D">
        <w:rPr>
          <w:rFonts w:ascii="Palatino Linotype" w:eastAsia="Calibri" w:hAnsi="Palatino Linotype" w:cs="Times New Roman"/>
          <w:b/>
          <w:sz w:val="24"/>
          <w:szCs w:val="24"/>
        </w:rPr>
        <w:t xml:space="preserve"> The State</w:t>
      </w:r>
      <w:r w:rsidR="000D0070" w:rsidRPr="00D30A6D">
        <w:rPr>
          <w:rFonts w:ascii="Palatino Linotype" w:eastAsia="Calibri" w:hAnsi="Palatino Linotype" w:cs="Times New Roman"/>
          <w:bCs/>
          <w:sz w:val="24"/>
          <w:szCs w:val="24"/>
        </w:rPr>
        <w:t xml:space="preserve"> [1965] GLR 710 SC, the court held that if at the close of the case of the prosecution the court requires further evidence before it can decide on the issues raised in the case </w:t>
      </w:r>
      <w:r w:rsidR="003F669F" w:rsidRPr="00D30A6D">
        <w:rPr>
          <w:rFonts w:ascii="Palatino Linotype" w:eastAsia="Calibri" w:hAnsi="Palatino Linotype" w:cs="Times New Roman"/>
          <w:bCs/>
          <w:sz w:val="24"/>
          <w:szCs w:val="24"/>
        </w:rPr>
        <w:t>of</w:t>
      </w:r>
      <w:r w:rsidR="000D0070" w:rsidRPr="00D30A6D">
        <w:rPr>
          <w:rFonts w:ascii="Palatino Linotype" w:eastAsia="Calibri" w:hAnsi="Palatino Linotype" w:cs="Times New Roman"/>
          <w:bCs/>
          <w:sz w:val="24"/>
          <w:szCs w:val="24"/>
        </w:rPr>
        <w:t xml:space="preserve"> the prosecution, the irresistible conclusion is that the prosecution has failed and the accused should be acquitted. </w:t>
      </w:r>
      <w:r w:rsidR="00C17210" w:rsidRPr="00D30A6D">
        <w:rPr>
          <w:rFonts w:ascii="Palatino Linotype" w:eastAsia="Calibri" w:hAnsi="Palatino Linotype" w:cs="Times New Roman"/>
          <w:bCs/>
          <w:sz w:val="24"/>
          <w:szCs w:val="24"/>
        </w:rPr>
        <w:t xml:space="preserve">In the instant case, the court </w:t>
      </w:r>
      <w:r w:rsidR="00786963" w:rsidRPr="00D30A6D">
        <w:rPr>
          <w:rFonts w:ascii="Palatino Linotype" w:eastAsia="Calibri" w:hAnsi="Palatino Linotype" w:cs="Times New Roman"/>
          <w:bCs/>
          <w:sz w:val="24"/>
          <w:szCs w:val="24"/>
        </w:rPr>
        <w:t>requires further</w:t>
      </w:r>
      <w:r w:rsidR="00C17210" w:rsidRPr="00D30A6D">
        <w:rPr>
          <w:rFonts w:ascii="Palatino Linotype" w:eastAsia="Calibri" w:hAnsi="Palatino Linotype" w:cs="Times New Roman"/>
          <w:bCs/>
          <w:sz w:val="24"/>
          <w:szCs w:val="24"/>
        </w:rPr>
        <w:t xml:space="preserve"> evidence from prosecution to fill in the gaps so that if the accused person elects no</w:t>
      </w:r>
      <w:r w:rsidR="00786963" w:rsidRPr="00D30A6D">
        <w:rPr>
          <w:rFonts w:ascii="Palatino Linotype" w:eastAsia="Calibri" w:hAnsi="Palatino Linotype" w:cs="Times New Roman"/>
          <w:bCs/>
          <w:sz w:val="24"/>
          <w:szCs w:val="24"/>
        </w:rPr>
        <w:t>t</w:t>
      </w:r>
      <w:r w:rsidR="00C17210" w:rsidRPr="00D30A6D">
        <w:rPr>
          <w:rFonts w:ascii="Palatino Linotype" w:eastAsia="Calibri" w:hAnsi="Palatino Linotype" w:cs="Times New Roman"/>
          <w:bCs/>
          <w:sz w:val="24"/>
          <w:szCs w:val="24"/>
        </w:rPr>
        <w:t xml:space="preserve"> to open his defence the evidence led so far will suffice to convict</w:t>
      </w:r>
      <w:r w:rsidR="00786963" w:rsidRPr="00D30A6D">
        <w:rPr>
          <w:rFonts w:ascii="Palatino Linotype" w:eastAsia="Calibri" w:hAnsi="Palatino Linotype" w:cs="Times New Roman"/>
          <w:bCs/>
          <w:sz w:val="24"/>
          <w:szCs w:val="24"/>
        </w:rPr>
        <w:t xml:space="preserve"> him</w:t>
      </w:r>
      <w:r w:rsidR="00C17210" w:rsidRPr="00D30A6D">
        <w:rPr>
          <w:rFonts w:ascii="Palatino Linotype" w:eastAsia="Calibri" w:hAnsi="Palatino Linotype" w:cs="Times New Roman"/>
          <w:bCs/>
          <w:sz w:val="24"/>
          <w:szCs w:val="24"/>
        </w:rPr>
        <w:t xml:space="preserve">. </w:t>
      </w:r>
      <w:r w:rsidRPr="00D30A6D">
        <w:rPr>
          <w:rFonts w:ascii="Palatino Linotype" w:eastAsia="Calibri" w:hAnsi="Palatino Linotype" w:cs="Times New Roman"/>
          <w:bCs/>
          <w:sz w:val="24"/>
          <w:szCs w:val="24"/>
        </w:rPr>
        <w:t xml:space="preserve">The prosecution has </w:t>
      </w:r>
      <w:r w:rsidR="00C13828" w:rsidRPr="00D30A6D">
        <w:rPr>
          <w:rFonts w:ascii="Palatino Linotype" w:eastAsia="Calibri" w:hAnsi="Palatino Linotype" w:cs="Times New Roman"/>
          <w:bCs/>
          <w:sz w:val="24"/>
          <w:szCs w:val="24"/>
        </w:rPr>
        <w:t xml:space="preserve">therefore </w:t>
      </w:r>
      <w:r w:rsidRPr="00D30A6D">
        <w:rPr>
          <w:rFonts w:ascii="Palatino Linotype" w:eastAsia="Calibri" w:hAnsi="Palatino Linotype" w:cs="Times New Roman"/>
          <w:bCs/>
          <w:sz w:val="24"/>
          <w:szCs w:val="24"/>
        </w:rPr>
        <w:t xml:space="preserve">woefully failed to </w:t>
      </w:r>
      <w:r w:rsidR="003F669F" w:rsidRPr="00D30A6D">
        <w:rPr>
          <w:rFonts w:ascii="Palatino Linotype" w:eastAsia="Calibri" w:hAnsi="Palatino Linotype" w:cs="Times New Roman"/>
          <w:bCs/>
          <w:sz w:val="24"/>
          <w:szCs w:val="24"/>
        </w:rPr>
        <w:t>prove the</w:t>
      </w:r>
      <w:r w:rsidRPr="00D30A6D">
        <w:rPr>
          <w:rFonts w:ascii="Palatino Linotype" w:eastAsia="Calibri" w:hAnsi="Palatino Linotype" w:cs="Times New Roman"/>
          <w:bCs/>
          <w:sz w:val="24"/>
          <w:szCs w:val="24"/>
        </w:rPr>
        <w:t xml:space="preserve"> essential ingredient</w:t>
      </w:r>
      <w:r w:rsidR="003F669F" w:rsidRPr="00D30A6D">
        <w:rPr>
          <w:rFonts w:ascii="Palatino Linotype" w:eastAsia="Calibri" w:hAnsi="Palatino Linotype" w:cs="Times New Roman"/>
          <w:bCs/>
          <w:sz w:val="24"/>
          <w:szCs w:val="24"/>
        </w:rPr>
        <w:t>s</w:t>
      </w:r>
      <w:r w:rsidRPr="00D30A6D">
        <w:rPr>
          <w:rFonts w:ascii="Palatino Linotype" w:eastAsia="Calibri" w:hAnsi="Palatino Linotype" w:cs="Times New Roman"/>
          <w:bCs/>
          <w:sz w:val="24"/>
          <w:szCs w:val="24"/>
        </w:rPr>
        <w:t xml:space="preserve"> of a charge of stealing against the accused person and the evidence led by the prosecution is so manifestly unreliable and so discredited as a result of cross-examination that no reasonable court could safely convict upon it.</w:t>
      </w:r>
    </w:p>
    <w:p w14:paraId="7CF47A6F" w14:textId="77777777" w:rsidR="00CA2A8E" w:rsidRPr="00D30A6D" w:rsidRDefault="00CA2A8E" w:rsidP="005D0A73">
      <w:pPr>
        <w:spacing w:line="360" w:lineRule="auto"/>
        <w:jc w:val="both"/>
        <w:rPr>
          <w:rFonts w:ascii="Palatino Linotype" w:eastAsia="Calibri" w:hAnsi="Palatino Linotype" w:cs="Times New Roman"/>
          <w:bCs/>
          <w:sz w:val="24"/>
          <w:szCs w:val="24"/>
        </w:rPr>
      </w:pPr>
    </w:p>
    <w:p w14:paraId="24FAD7D0" w14:textId="1A9ED5B7" w:rsidR="00CA2A8E" w:rsidRPr="00D30A6D" w:rsidRDefault="00CA2A8E" w:rsidP="005D0A73">
      <w:pPr>
        <w:spacing w:line="360" w:lineRule="auto"/>
        <w:jc w:val="both"/>
        <w:rPr>
          <w:rFonts w:ascii="Palatino Linotype" w:eastAsia="Calibri" w:hAnsi="Palatino Linotype" w:cs="Times New Roman"/>
          <w:bCs/>
          <w:sz w:val="24"/>
          <w:szCs w:val="24"/>
        </w:rPr>
      </w:pPr>
      <w:r w:rsidRPr="00D30A6D">
        <w:rPr>
          <w:rFonts w:ascii="Palatino Linotype" w:eastAsia="Calibri" w:hAnsi="Palatino Linotype" w:cs="Times New Roman"/>
          <w:bCs/>
          <w:sz w:val="24"/>
          <w:szCs w:val="24"/>
        </w:rPr>
        <w:lastRenderedPageBreak/>
        <w:t>On the totality of the evidence led by the prosecution in support of the charge of stealing, I hold that the prosecution failed to make a prima facie case of stealing against the accused person to warrant calling upon him to open his defence. The submission of no case is accordingly upheld. The accused person is acquitted and discharged.</w:t>
      </w:r>
    </w:p>
    <w:p w14:paraId="04B444E7" w14:textId="77777777" w:rsidR="00640867" w:rsidRPr="00D30A6D" w:rsidRDefault="00640867" w:rsidP="00640867">
      <w:pPr>
        <w:tabs>
          <w:tab w:val="left" w:pos="6153"/>
        </w:tabs>
        <w:jc w:val="both"/>
        <w:rPr>
          <w:rFonts w:ascii="Palatino Linotype" w:eastAsia="Calibri" w:hAnsi="Palatino Linotype" w:cs="Times New Roman"/>
          <w:b/>
          <w:sz w:val="24"/>
          <w:szCs w:val="24"/>
        </w:rPr>
      </w:pPr>
      <w:r w:rsidRPr="00D30A6D">
        <w:rPr>
          <w:rFonts w:ascii="Palatino Linotype" w:eastAsia="Calibri" w:hAnsi="Palatino Linotype" w:cs="Times New Roman"/>
          <w:b/>
          <w:sz w:val="24"/>
          <w:szCs w:val="24"/>
        </w:rPr>
        <w:t xml:space="preserve">                                                  </w:t>
      </w:r>
    </w:p>
    <w:p w14:paraId="59800D1F" w14:textId="3317DE7E" w:rsidR="00640867" w:rsidRPr="00D30A6D" w:rsidRDefault="00640867" w:rsidP="00640867">
      <w:pPr>
        <w:tabs>
          <w:tab w:val="left" w:pos="6153"/>
        </w:tabs>
        <w:jc w:val="both"/>
        <w:rPr>
          <w:rFonts w:ascii="Palatino Linotype" w:eastAsia="Calibri" w:hAnsi="Palatino Linotype" w:cs="Times New Roman"/>
          <w:b/>
          <w:sz w:val="24"/>
          <w:szCs w:val="24"/>
        </w:rPr>
      </w:pPr>
      <w:r w:rsidRPr="00D30A6D">
        <w:rPr>
          <w:rFonts w:ascii="Palatino Linotype" w:eastAsia="Calibri" w:hAnsi="Palatino Linotype" w:cs="Times New Roman"/>
          <w:b/>
          <w:sz w:val="24"/>
          <w:szCs w:val="24"/>
        </w:rPr>
        <w:t xml:space="preserve">                                                             H/H AGNES OPOKU-BARNIEH</w:t>
      </w:r>
    </w:p>
    <w:p w14:paraId="20844524" w14:textId="77777777" w:rsidR="00640867" w:rsidRPr="00D30A6D" w:rsidRDefault="00640867" w:rsidP="00640867">
      <w:pPr>
        <w:tabs>
          <w:tab w:val="left" w:pos="6153"/>
        </w:tabs>
        <w:jc w:val="both"/>
        <w:rPr>
          <w:rFonts w:ascii="Palatino Linotype" w:eastAsia="Calibri" w:hAnsi="Palatino Linotype" w:cs="Times New Roman"/>
          <w:b/>
          <w:sz w:val="24"/>
          <w:szCs w:val="24"/>
        </w:rPr>
      </w:pPr>
      <w:r w:rsidRPr="00D30A6D">
        <w:rPr>
          <w:rFonts w:ascii="Palatino Linotype" w:eastAsia="Calibri" w:hAnsi="Palatino Linotype" w:cs="Times New Roman"/>
          <w:b/>
          <w:sz w:val="24"/>
          <w:szCs w:val="24"/>
        </w:rPr>
        <w:t xml:space="preserve">                                                                (CIRCUIT COURT JUDGE)</w:t>
      </w:r>
    </w:p>
    <w:p w14:paraId="0D5D4415" w14:textId="77777777" w:rsidR="00640867" w:rsidRPr="00D30A6D" w:rsidRDefault="00640867" w:rsidP="00640867">
      <w:pPr>
        <w:spacing w:line="360" w:lineRule="auto"/>
        <w:jc w:val="both"/>
        <w:rPr>
          <w:rFonts w:ascii="Palatino Linotype" w:hAnsi="Palatino Linotype" w:cs="Times New Roman"/>
          <w:bCs/>
          <w:sz w:val="24"/>
          <w:szCs w:val="24"/>
        </w:rPr>
      </w:pPr>
    </w:p>
    <w:p w14:paraId="1E911379" w14:textId="77777777" w:rsidR="00FF5645" w:rsidRPr="00D30A6D" w:rsidRDefault="00FF5645" w:rsidP="005D0A73">
      <w:pPr>
        <w:spacing w:line="360" w:lineRule="auto"/>
        <w:jc w:val="both"/>
        <w:rPr>
          <w:rFonts w:ascii="Palatino Linotype" w:hAnsi="Palatino Linotype"/>
          <w:sz w:val="24"/>
          <w:szCs w:val="24"/>
        </w:rPr>
      </w:pPr>
    </w:p>
    <w:sectPr w:rsidR="00FF5645" w:rsidRPr="00D30A6D" w:rsidSect="00D30A6D">
      <w:footerReference w:type="even" r:id="rId8"/>
      <w:footerReference w:type="default" r:id="rId9"/>
      <w:pgSz w:w="11906" w:h="16838"/>
      <w:pgMar w:top="1440" w:right="1440"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E3E3E" w14:textId="77777777" w:rsidR="00AE733C" w:rsidRDefault="00AE733C" w:rsidP="00475713">
      <w:pPr>
        <w:spacing w:after="0" w:line="240" w:lineRule="auto"/>
      </w:pPr>
      <w:r>
        <w:separator/>
      </w:r>
    </w:p>
  </w:endnote>
  <w:endnote w:type="continuationSeparator" w:id="0">
    <w:p w14:paraId="789C51BC" w14:textId="77777777" w:rsidR="00AE733C" w:rsidRDefault="00AE733C" w:rsidP="0047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64204195"/>
      <w:docPartObj>
        <w:docPartGallery w:val="Page Numbers (Bottom of Page)"/>
        <w:docPartUnique/>
      </w:docPartObj>
    </w:sdtPr>
    <w:sdtEndPr>
      <w:rPr>
        <w:rStyle w:val="PageNumber"/>
      </w:rPr>
    </w:sdtEndPr>
    <w:sdtContent>
      <w:p w14:paraId="750593F8" w14:textId="195E0EFA" w:rsidR="00475713" w:rsidRDefault="00475713" w:rsidP="008367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92C7BE" w14:textId="77777777" w:rsidR="00475713" w:rsidRDefault="00475713" w:rsidP="004757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87049543"/>
      <w:docPartObj>
        <w:docPartGallery w:val="Page Numbers (Bottom of Page)"/>
        <w:docPartUnique/>
      </w:docPartObj>
    </w:sdtPr>
    <w:sdtEndPr>
      <w:rPr>
        <w:rStyle w:val="PageNumber"/>
      </w:rPr>
    </w:sdtEndPr>
    <w:sdtContent>
      <w:p w14:paraId="65F586DD" w14:textId="37AC7C71" w:rsidR="00475713" w:rsidRDefault="00475713" w:rsidP="008367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0A6D">
          <w:rPr>
            <w:rStyle w:val="PageNumber"/>
            <w:noProof/>
          </w:rPr>
          <w:t>1</w:t>
        </w:r>
        <w:r>
          <w:rPr>
            <w:rStyle w:val="PageNumber"/>
          </w:rPr>
          <w:fldChar w:fldCharType="end"/>
        </w:r>
      </w:p>
    </w:sdtContent>
  </w:sdt>
  <w:p w14:paraId="634EED61" w14:textId="77777777" w:rsidR="00475713" w:rsidRDefault="00475713" w:rsidP="004757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7C9C9" w14:textId="77777777" w:rsidR="00AE733C" w:rsidRDefault="00AE733C" w:rsidP="00475713">
      <w:pPr>
        <w:spacing w:after="0" w:line="240" w:lineRule="auto"/>
      </w:pPr>
      <w:r>
        <w:separator/>
      </w:r>
    </w:p>
  </w:footnote>
  <w:footnote w:type="continuationSeparator" w:id="0">
    <w:p w14:paraId="7156E75B" w14:textId="77777777" w:rsidR="00AE733C" w:rsidRDefault="00AE733C" w:rsidP="00475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60C4"/>
    <w:multiLevelType w:val="hybridMultilevel"/>
    <w:tmpl w:val="E5A485A4"/>
    <w:lvl w:ilvl="0" w:tplc="8DFEC52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44863"/>
    <w:multiLevelType w:val="hybridMultilevel"/>
    <w:tmpl w:val="9A20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77"/>
    <w:rsid w:val="00036160"/>
    <w:rsid w:val="00052F54"/>
    <w:rsid w:val="0008071B"/>
    <w:rsid w:val="00093A5A"/>
    <w:rsid w:val="000A70C0"/>
    <w:rsid w:val="000D0070"/>
    <w:rsid w:val="000F6335"/>
    <w:rsid w:val="00103981"/>
    <w:rsid w:val="001A2434"/>
    <w:rsid w:val="001C32AF"/>
    <w:rsid w:val="00234F75"/>
    <w:rsid w:val="002A6EB9"/>
    <w:rsid w:val="002F4177"/>
    <w:rsid w:val="00361529"/>
    <w:rsid w:val="003A1459"/>
    <w:rsid w:val="003F669F"/>
    <w:rsid w:val="00434B6D"/>
    <w:rsid w:val="004739DD"/>
    <w:rsid w:val="00474F78"/>
    <w:rsid w:val="00475713"/>
    <w:rsid w:val="00494E02"/>
    <w:rsid w:val="005D0A73"/>
    <w:rsid w:val="006226B2"/>
    <w:rsid w:val="00640867"/>
    <w:rsid w:val="006530F1"/>
    <w:rsid w:val="00723675"/>
    <w:rsid w:val="00761E0B"/>
    <w:rsid w:val="00786963"/>
    <w:rsid w:val="007C3AA1"/>
    <w:rsid w:val="007F26F5"/>
    <w:rsid w:val="007F777C"/>
    <w:rsid w:val="00841671"/>
    <w:rsid w:val="00876E99"/>
    <w:rsid w:val="00897E9C"/>
    <w:rsid w:val="008B0BF9"/>
    <w:rsid w:val="00982025"/>
    <w:rsid w:val="00A70759"/>
    <w:rsid w:val="00AE21A0"/>
    <w:rsid w:val="00AE733C"/>
    <w:rsid w:val="00B119F0"/>
    <w:rsid w:val="00B56E0A"/>
    <w:rsid w:val="00B5748B"/>
    <w:rsid w:val="00B601EF"/>
    <w:rsid w:val="00B94D86"/>
    <w:rsid w:val="00C13828"/>
    <w:rsid w:val="00C17210"/>
    <w:rsid w:val="00C6363C"/>
    <w:rsid w:val="00C72D72"/>
    <w:rsid w:val="00C76FA1"/>
    <w:rsid w:val="00CA2A8E"/>
    <w:rsid w:val="00CA72E0"/>
    <w:rsid w:val="00CE7F38"/>
    <w:rsid w:val="00D30A6D"/>
    <w:rsid w:val="00D3143E"/>
    <w:rsid w:val="00D85C79"/>
    <w:rsid w:val="00DB6F58"/>
    <w:rsid w:val="00DC32D5"/>
    <w:rsid w:val="00E539EA"/>
    <w:rsid w:val="00E635B8"/>
    <w:rsid w:val="00F75C2F"/>
    <w:rsid w:val="00F84E12"/>
    <w:rsid w:val="00FF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77"/>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75"/>
    <w:pPr>
      <w:ind w:left="720"/>
      <w:contextualSpacing/>
    </w:pPr>
  </w:style>
  <w:style w:type="paragraph" w:styleId="Footer">
    <w:name w:val="footer"/>
    <w:basedOn w:val="Normal"/>
    <w:link w:val="FooterChar"/>
    <w:uiPriority w:val="99"/>
    <w:unhideWhenUsed/>
    <w:rsid w:val="00475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713"/>
    <w:rPr>
      <w:kern w:val="0"/>
      <w:sz w:val="22"/>
      <w:szCs w:val="22"/>
      <w:lang w:val="en-US"/>
      <w14:ligatures w14:val="none"/>
    </w:rPr>
  </w:style>
  <w:style w:type="character" w:styleId="PageNumber">
    <w:name w:val="page number"/>
    <w:basedOn w:val="DefaultParagraphFont"/>
    <w:uiPriority w:val="99"/>
    <w:semiHidden/>
    <w:unhideWhenUsed/>
    <w:rsid w:val="00475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77"/>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75"/>
    <w:pPr>
      <w:ind w:left="720"/>
      <w:contextualSpacing/>
    </w:pPr>
  </w:style>
  <w:style w:type="paragraph" w:styleId="Footer">
    <w:name w:val="footer"/>
    <w:basedOn w:val="Normal"/>
    <w:link w:val="FooterChar"/>
    <w:uiPriority w:val="99"/>
    <w:unhideWhenUsed/>
    <w:rsid w:val="00475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713"/>
    <w:rPr>
      <w:kern w:val="0"/>
      <w:sz w:val="22"/>
      <w:szCs w:val="22"/>
      <w:lang w:val="en-US"/>
      <w14:ligatures w14:val="none"/>
    </w:rPr>
  </w:style>
  <w:style w:type="character" w:styleId="PageNumber">
    <w:name w:val="page number"/>
    <w:basedOn w:val="DefaultParagraphFont"/>
    <w:uiPriority w:val="99"/>
    <w:semiHidden/>
    <w:unhideWhenUsed/>
    <w:rsid w:val="0047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2023-05-18T11:22:00Z</cp:lastPrinted>
  <dcterms:created xsi:type="dcterms:W3CDTF">2023-11-20T12:10:00Z</dcterms:created>
  <dcterms:modified xsi:type="dcterms:W3CDTF">2023-11-20T12:10:00Z</dcterms:modified>
</cp:coreProperties>
</file>