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C530" w14:textId="1041A57E" w:rsidR="00976F57" w:rsidRPr="004E7E09" w:rsidRDefault="00976F57" w:rsidP="00976F57">
      <w:pPr>
        <w:pBdr>
          <w:bottom w:val="single" w:sz="12" w:space="1" w:color="auto"/>
        </w:pBdr>
        <w:spacing w:after="0" w:line="276" w:lineRule="auto"/>
        <w:jc w:val="both"/>
        <w:rPr>
          <w:rFonts w:ascii="Cambria" w:hAnsi="Cambria"/>
          <w:b/>
          <w:bCs/>
          <w:sz w:val="28"/>
          <w:szCs w:val="28"/>
        </w:rPr>
      </w:pPr>
      <w:r w:rsidRPr="004E7E09">
        <w:rPr>
          <w:rFonts w:ascii="Cambria" w:hAnsi="Cambria"/>
          <w:b/>
          <w:bCs/>
          <w:sz w:val="28"/>
          <w:szCs w:val="28"/>
        </w:rPr>
        <w:t xml:space="preserve">IN THE CIRCUIT COURT HELD AT AMASAMAN – ACCRA ON </w:t>
      </w:r>
      <w:r>
        <w:rPr>
          <w:rFonts w:ascii="Cambria" w:hAnsi="Cambria"/>
          <w:b/>
          <w:bCs/>
          <w:sz w:val="28"/>
          <w:szCs w:val="28"/>
        </w:rPr>
        <w:t xml:space="preserve">FRIDAY </w:t>
      </w:r>
      <w:r w:rsidRPr="004E7E09">
        <w:rPr>
          <w:rFonts w:ascii="Cambria" w:hAnsi="Cambria"/>
          <w:b/>
          <w:bCs/>
          <w:sz w:val="28"/>
          <w:szCs w:val="28"/>
        </w:rPr>
        <w:t>THE</w:t>
      </w:r>
      <w:r>
        <w:rPr>
          <w:rFonts w:ascii="Cambria" w:hAnsi="Cambria"/>
          <w:b/>
          <w:bCs/>
          <w:sz w:val="28"/>
          <w:szCs w:val="28"/>
        </w:rPr>
        <w:t xml:space="preserve"> </w:t>
      </w:r>
      <w:r w:rsidR="00C037B2">
        <w:rPr>
          <w:rFonts w:ascii="Cambria" w:hAnsi="Cambria"/>
          <w:b/>
          <w:bCs/>
          <w:sz w:val="28"/>
          <w:szCs w:val="28"/>
        </w:rPr>
        <w:t>29</w:t>
      </w:r>
      <w:r w:rsidR="00C037B2" w:rsidRPr="00C037B2">
        <w:rPr>
          <w:rFonts w:ascii="Cambria" w:hAnsi="Cambria"/>
          <w:b/>
          <w:bCs/>
          <w:sz w:val="28"/>
          <w:szCs w:val="28"/>
          <w:vertAlign w:val="superscript"/>
        </w:rPr>
        <w:t>TH</w:t>
      </w:r>
      <w:r w:rsidR="00C037B2">
        <w:rPr>
          <w:rFonts w:ascii="Cambria" w:hAnsi="Cambria"/>
          <w:b/>
          <w:bCs/>
          <w:sz w:val="28"/>
          <w:szCs w:val="28"/>
        </w:rPr>
        <w:t xml:space="preserve"> </w:t>
      </w:r>
      <w:r w:rsidRPr="004E7E09">
        <w:rPr>
          <w:rFonts w:ascii="Cambria" w:hAnsi="Cambria"/>
          <w:b/>
          <w:bCs/>
          <w:sz w:val="28"/>
          <w:szCs w:val="28"/>
        </w:rPr>
        <w:t xml:space="preserve">DAY OF </w:t>
      </w:r>
      <w:r w:rsidR="00C037B2">
        <w:rPr>
          <w:rFonts w:ascii="Cambria" w:hAnsi="Cambria"/>
          <w:b/>
          <w:bCs/>
          <w:sz w:val="28"/>
          <w:szCs w:val="28"/>
        </w:rPr>
        <w:t>DECEMBER</w:t>
      </w:r>
      <w:r w:rsidRPr="004E7E09">
        <w:rPr>
          <w:rFonts w:ascii="Cambria" w:hAnsi="Cambria"/>
          <w:b/>
          <w:bCs/>
          <w:sz w:val="28"/>
          <w:szCs w:val="28"/>
        </w:rPr>
        <w:t>, 20</w:t>
      </w:r>
      <w:r>
        <w:rPr>
          <w:rFonts w:ascii="Cambria" w:hAnsi="Cambria"/>
          <w:b/>
          <w:bCs/>
          <w:sz w:val="28"/>
          <w:szCs w:val="28"/>
        </w:rPr>
        <w:t>2</w:t>
      </w:r>
      <w:r w:rsidR="00C037B2">
        <w:rPr>
          <w:rFonts w:ascii="Cambria" w:hAnsi="Cambria"/>
          <w:b/>
          <w:bCs/>
          <w:sz w:val="28"/>
          <w:szCs w:val="28"/>
        </w:rPr>
        <w:t>3</w:t>
      </w:r>
      <w:r w:rsidRPr="004E7E09">
        <w:rPr>
          <w:rFonts w:ascii="Cambria" w:hAnsi="Cambria"/>
          <w:b/>
          <w:bCs/>
          <w:sz w:val="28"/>
          <w:szCs w:val="28"/>
        </w:rPr>
        <w:t xml:space="preserve"> BEFORE HER HONOUR ENID MARFUL-SAU, CIRCUIT COURT JUDGE</w:t>
      </w:r>
    </w:p>
    <w:p w14:paraId="7138CACE" w14:textId="297B6138" w:rsidR="00976F57" w:rsidRDefault="00976F57" w:rsidP="00976F57">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D3/47/2023</w:t>
      </w:r>
    </w:p>
    <w:p w14:paraId="3643DC4E" w14:textId="77777777" w:rsidR="00C037B2" w:rsidRDefault="00C037B2" w:rsidP="00976F57">
      <w:pPr>
        <w:spacing w:line="276" w:lineRule="auto"/>
        <w:jc w:val="right"/>
        <w:rPr>
          <w:rFonts w:ascii="Cambria" w:hAnsi="Cambria"/>
          <w:sz w:val="28"/>
          <w:szCs w:val="28"/>
        </w:rPr>
      </w:pPr>
    </w:p>
    <w:p w14:paraId="2AC93CB2" w14:textId="77777777" w:rsidR="00976F57" w:rsidRPr="00341409" w:rsidRDefault="00976F57" w:rsidP="00976F57">
      <w:pPr>
        <w:spacing w:line="276" w:lineRule="auto"/>
        <w:jc w:val="center"/>
        <w:rPr>
          <w:rFonts w:ascii="Cambria" w:hAnsi="Cambria"/>
          <w:b/>
          <w:bCs/>
          <w:sz w:val="28"/>
          <w:szCs w:val="28"/>
        </w:rPr>
      </w:pPr>
      <w:r w:rsidRPr="00341409">
        <w:rPr>
          <w:rFonts w:ascii="Cambria" w:hAnsi="Cambria"/>
          <w:b/>
          <w:bCs/>
          <w:sz w:val="28"/>
          <w:szCs w:val="28"/>
        </w:rPr>
        <w:t>THE REPUBLIC</w:t>
      </w:r>
    </w:p>
    <w:p w14:paraId="052A35E2" w14:textId="77777777" w:rsidR="00976F57" w:rsidRPr="00341409" w:rsidRDefault="00976F57" w:rsidP="00976F57">
      <w:pPr>
        <w:spacing w:line="276" w:lineRule="auto"/>
        <w:jc w:val="center"/>
        <w:rPr>
          <w:rFonts w:ascii="Cambria" w:hAnsi="Cambria"/>
          <w:b/>
          <w:bCs/>
          <w:sz w:val="28"/>
          <w:szCs w:val="28"/>
        </w:rPr>
      </w:pPr>
      <w:r w:rsidRPr="00341409">
        <w:rPr>
          <w:rFonts w:ascii="Cambria" w:hAnsi="Cambria"/>
          <w:b/>
          <w:bCs/>
          <w:sz w:val="28"/>
          <w:szCs w:val="28"/>
        </w:rPr>
        <w:t>VRS.</w:t>
      </w:r>
    </w:p>
    <w:p w14:paraId="3F61E1F0" w14:textId="619D7CCE" w:rsidR="00976F57" w:rsidRDefault="00976F57" w:rsidP="00976F57">
      <w:pPr>
        <w:pBdr>
          <w:bottom w:val="single" w:sz="12" w:space="1" w:color="auto"/>
        </w:pBdr>
        <w:spacing w:line="276" w:lineRule="auto"/>
        <w:jc w:val="center"/>
        <w:rPr>
          <w:rFonts w:ascii="Cambria" w:hAnsi="Cambria"/>
          <w:b/>
          <w:bCs/>
          <w:sz w:val="28"/>
          <w:szCs w:val="28"/>
        </w:rPr>
      </w:pPr>
      <w:r>
        <w:rPr>
          <w:rFonts w:ascii="Cambria" w:hAnsi="Cambria"/>
          <w:b/>
          <w:bCs/>
          <w:sz w:val="28"/>
          <w:szCs w:val="28"/>
        </w:rPr>
        <w:t>DANIEL QUANSAH ALIAS SOLDIER</w:t>
      </w:r>
    </w:p>
    <w:p w14:paraId="29258EED" w14:textId="77777777" w:rsidR="00976F57" w:rsidRDefault="00976F57" w:rsidP="00976F57">
      <w:pPr>
        <w:pBdr>
          <w:bottom w:val="single" w:sz="12" w:space="1" w:color="auto"/>
        </w:pBdr>
        <w:spacing w:line="276" w:lineRule="auto"/>
        <w:jc w:val="center"/>
        <w:rPr>
          <w:rFonts w:ascii="Cambria" w:hAnsi="Cambria"/>
          <w:b/>
          <w:bCs/>
          <w:sz w:val="28"/>
          <w:szCs w:val="28"/>
        </w:rPr>
      </w:pPr>
    </w:p>
    <w:p w14:paraId="20E8F2AA" w14:textId="77777777" w:rsidR="00976F57" w:rsidRPr="00341409" w:rsidRDefault="00976F57" w:rsidP="00976F57">
      <w:pPr>
        <w:spacing w:after="0" w:line="276" w:lineRule="auto"/>
        <w:rPr>
          <w:rFonts w:ascii="Cambria" w:hAnsi="Cambria"/>
          <w:i/>
          <w:iCs/>
          <w:sz w:val="28"/>
          <w:szCs w:val="28"/>
        </w:rPr>
      </w:pPr>
      <w:r w:rsidRPr="00341409">
        <w:rPr>
          <w:rFonts w:ascii="Cambria" w:hAnsi="Cambria"/>
          <w:i/>
          <w:iCs/>
          <w:sz w:val="28"/>
          <w:szCs w:val="28"/>
        </w:rPr>
        <w:t>ACCUSED PERSON PRESENT</w:t>
      </w:r>
    </w:p>
    <w:p w14:paraId="23B2320F" w14:textId="0F21B7B5" w:rsidR="00976F57" w:rsidRDefault="00976F57" w:rsidP="00976F57">
      <w:pPr>
        <w:spacing w:after="0" w:line="276" w:lineRule="auto"/>
        <w:rPr>
          <w:rFonts w:ascii="Cambria" w:hAnsi="Cambria"/>
          <w:i/>
          <w:iCs/>
          <w:sz w:val="28"/>
          <w:szCs w:val="28"/>
        </w:rPr>
      </w:pPr>
      <w:r w:rsidRPr="00341409">
        <w:rPr>
          <w:rFonts w:ascii="Cambria" w:hAnsi="Cambria"/>
          <w:i/>
          <w:iCs/>
          <w:sz w:val="28"/>
          <w:szCs w:val="28"/>
        </w:rPr>
        <w:t xml:space="preserve">PROSECUTION: </w:t>
      </w:r>
      <w:r>
        <w:rPr>
          <w:rFonts w:ascii="Cambria" w:hAnsi="Cambria"/>
          <w:i/>
          <w:iCs/>
          <w:sz w:val="28"/>
          <w:szCs w:val="28"/>
        </w:rPr>
        <w:t>C/INSP SALIFU NASHIRU PRESENT</w:t>
      </w:r>
    </w:p>
    <w:p w14:paraId="06373C2D" w14:textId="72B20893" w:rsidR="00976F57" w:rsidRDefault="00976F57" w:rsidP="00976F57">
      <w:pPr>
        <w:spacing w:after="0" w:line="276" w:lineRule="auto"/>
        <w:rPr>
          <w:rFonts w:ascii="Cambria" w:hAnsi="Cambria"/>
          <w:i/>
          <w:iCs/>
          <w:sz w:val="28"/>
          <w:szCs w:val="28"/>
        </w:rPr>
      </w:pPr>
      <w:r>
        <w:rPr>
          <w:rFonts w:ascii="Cambria" w:hAnsi="Cambria"/>
          <w:i/>
          <w:iCs/>
          <w:sz w:val="28"/>
          <w:szCs w:val="28"/>
        </w:rPr>
        <w:t xml:space="preserve">COUNSEL: EDEM AMADZOR ESQ. </w:t>
      </w:r>
      <w:r w:rsidR="002D7AC1">
        <w:rPr>
          <w:rFonts w:ascii="Cambria" w:hAnsi="Cambria"/>
          <w:i/>
          <w:iCs/>
          <w:sz w:val="28"/>
          <w:szCs w:val="28"/>
        </w:rPr>
        <w:t>AB</w:t>
      </w:r>
      <w:r>
        <w:rPr>
          <w:rFonts w:ascii="Cambria" w:hAnsi="Cambria"/>
          <w:i/>
          <w:iCs/>
          <w:sz w:val="28"/>
          <w:szCs w:val="28"/>
        </w:rPr>
        <w:t>SENT</w:t>
      </w:r>
    </w:p>
    <w:p w14:paraId="100C2BD8" w14:textId="77777777" w:rsidR="00976F57" w:rsidRPr="00341409" w:rsidRDefault="00976F57" w:rsidP="00976F57">
      <w:pPr>
        <w:pBdr>
          <w:bottom w:val="single" w:sz="12" w:space="1" w:color="auto"/>
        </w:pBdr>
        <w:spacing w:after="0" w:line="276" w:lineRule="auto"/>
        <w:rPr>
          <w:rFonts w:ascii="Cambria" w:hAnsi="Cambria"/>
          <w:sz w:val="28"/>
          <w:szCs w:val="28"/>
        </w:rPr>
      </w:pPr>
    </w:p>
    <w:p w14:paraId="3DFAB85D" w14:textId="77777777" w:rsidR="00976F57" w:rsidRPr="00341409" w:rsidRDefault="00976F57" w:rsidP="00976F57">
      <w:pPr>
        <w:pBdr>
          <w:top w:val="single" w:sz="12" w:space="1" w:color="auto"/>
          <w:bottom w:val="single" w:sz="12" w:space="1" w:color="auto"/>
        </w:pBdr>
        <w:spacing w:after="0" w:line="276" w:lineRule="auto"/>
        <w:jc w:val="center"/>
        <w:rPr>
          <w:rFonts w:ascii="Cambria" w:hAnsi="Cambria"/>
          <w:b/>
          <w:bCs/>
          <w:sz w:val="28"/>
          <w:szCs w:val="28"/>
        </w:rPr>
      </w:pPr>
      <w:r w:rsidRPr="00341409">
        <w:rPr>
          <w:rFonts w:ascii="Cambria" w:hAnsi="Cambria"/>
          <w:b/>
          <w:bCs/>
          <w:sz w:val="28"/>
          <w:szCs w:val="28"/>
        </w:rPr>
        <w:t>RULING</w:t>
      </w:r>
    </w:p>
    <w:p w14:paraId="567F98C8" w14:textId="77777777" w:rsidR="00976F57" w:rsidRDefault="00976F57" w:rsidP="00976F57">
      <w:pPr>
        <w:spacing w:after="0" w:line="276" w:lineRule="auto"/>
        <w:jc w:val="both"/>
        <w:rPr>
          <w:rFonts w:ascii="Cambria" w:hAnsi="Cambria"/>
          <w:sz w:val="28"/>
          <w:szCs w:val="28"/>
        </w:rPr>
      </w:pPr>
      <w:r>
        <w:rPr>
          <w:rFonts w:ascii="Cambria" w:hAnsi="Cambria"/>
          <w:sz w:val="28"/>
          <w:szCs w:val="28"/>
        </w:rPr>
        <w:t xml:space="preserve">The Accused is charged with one count of Causing Harm, contrary to Section 69 </w:t>
      </w:r>
      <w:bookmarkStart w:id="0" w:name="_Hlk29389301"/>
      <w:r>
        <w:rPr>
          <w:rFonts w:ascii="Cambria" w:hAnsi="Cambria"/>
          <w:sz w:val="28"/>
          <w:szCs w:val="28"/>
        </w:rPr>
        <w:t>of the Criminal Offences Act, 1960 (Act 29)</w:t>
      </w:r>
      <w:bookmarkEnd w:id="0"/>
      <w:r>
        <w:rPr>
          <w:rFonts w:ascii="Cambria" w:hAnsi="Cambria"/>
          <w:sz w:val="28"/>
          <w:szCs w:val="28"/>
        </w:rPr>
        <w:t>.</w:t>
      </w:r>
    </w:p>
    <w:p w14:paraId="7815180E" w14:textId="77777777" w:rsidR="00976F57" w:rsidRPr="00341409" w:rsidRDefault="00976F57" w:rsidP="00976F57">
      <w:pPr>
        <w:spacing w:after="0" w:line="276" w:lineRule="auto"/>
        <w:jc w:val="both"/>
        <w:rPr>
          <w:rFonts w:ascii="Cambria" w:hAnsi="Cambria"/>
          <w:sz w:val="28"/>
          <w:szCs w:val="28"/>
        </w:rPr>
      </w:pPr>
    </w:p>
    <w:p w14:paraId="38E650F9" w14:textId="70FE8D54" w:rsidR="00B44AE8" w:rsidRDefault="00976F57" w:rsidP="00976F57">
      <w:pPr>
        <w:jc w:val="both"/>
        <w:rPr>
          <w:rFonts w:ascii="Cambria" w:hAnsi="Cambria"/>
          <w:sz w:val="28"/>
          <w:szCs w:val="28"/>
        </w:rPr>
      </w:pPr>
      <w:r>
        <w:rPr>
          <w:rFonts w:ascii="Cambria" w:hAnsi="Cambria"/>
          <w:sz w:val="28"/>
          <w:szCs w:val="28"/>
        </w:rPr>
        <w:t>The facts as presented by prosecution are that on 5</w:t>
      </w:r>
      <w:r w:rsidRPr="00976F57">
        <w:rPr>
          <w:rFonts w:ascii="Cambria" w:hAnsi="Cambria"/>
          <w:sz w:val="28"/>
          <w:szCs w:val="28"/>
          <w:vertAlign w:val="superscript"/>
        </w:rPr>
        <w:t>th</w:t>
      </w:r>
      <w:r>
        <w:rPr>
          <w:rFonts w:ascii="Cambria" w:hAnsi="Cambria"/>
          <w:sz w:val="28"/>
          <w:szCs w:val="28"/>
        </w:rPr>
        <w:t xml:space="preserve"> February, 2023, at about 11:30pm the complainant, Alfred Amartey and a witness went to “Friday night drinking bar” at </w:t>
      </w:r>
      <w:proofErr w:type="spellStart"/>
      <w:r>
        <w:rPr>
          <w:rFonts w:ascii="Cambria" w:hAnsi="Cambria"/>
          <w:sz w:val="28"/>
          <w:szCs w:val="28"/>
        </w:rPr>
        <w:t>Nsakina</w:t>
      </w:r>
      <w:proofErr w:type="spellEnd"/>
      <w:r>
        <w:rPr>
          <w:rFonts w:ascii="Cambria" w:hAnsi="Cambria"/>
          <w:sz w:val="28"/>
          <w:szCs w:val="28"/>
        </w:rPr>
        <w:t xml:space="preserve"> to buy drinks. According to Prosecution, in the process of buying the drinks and without any provocation, the Accused suddenly surfaced and pulled a pair of scissors and stabbed complainant multiple times on his back thereby sustaining multiple injuries. Prosecution says that the </w:t>
      </w:r>
      <w:r w:rsidR="00724154">
        <w:rPr>
          <w:rFonts w:ascii="Cambria" w:hAnsi="Cambria"/>
          <w:sz w:val="28"/>
          <w:szCs w:val="28"/>
        </w:rPr>
        <w:t>complainant</w:t>
      </w:r>
      <w:r>
        <w:rPr>
          <w:rFonts w:ascii="Cambria" w:hAnsi="Cambria"/>
          <w:sz w:val="28"/>
          <w:szCs w:val="28"/>
        </w:rPr>
        <w:t xml:space="preserve"> lodged a complaint at the </w:t>
      </w:r>
      <w:proofErr w:type="spellStart"/>
      <w:r>
        <w:rPr>
          <w:rFonts w:ascii="Cambria" w:hAnsi="Cambria"/>
          <w:sz w:val="28"/>
          <w:szCs w:val="28"/>
        </w:rPr>
        <w:t>Nsakina</w:t>
      </w:r>
      <w:proofErr w:type="spellEnd"/>
      <w:r>
        <w:rPr>
          <w:rFonts w:ascii="Cambria" w:hAnsi="Cambria"/>
          <w:sz w:val="28"/>
          <w:szCs w:val="28"/>
        </w:rPr>
        <w:t xml:space="preserve"> police station and was issued with a police medical form to attend hospital. According to Prosecution, the Accused went into hiding after committing the crime and was later arrested at Amasaman Police Station in a similar case. Based upon these facts he was arraigned before this court.</w:t>
      </w:r>
    </w:p>
    <w:p w14:paraId="6B125F36" w14:textId="56DA5E12" w:rsidR="00976F57" w:rsidRDefault="00976F57" w:rsidP="00976F57">
      <w:pPr>
        <w:jc w:val="both"/>
        <w:rPr>
          <w:rFonts w:ascii="Cambria" w:hAnsi="Cambria"/>
          <w:sz w:val="28"/>
          <w:szCs w:val="28"/>
        </w:rPr>
      </w:pPr>
      <w:r>
        <w:rPr>
          <w:rFonts w:ascii="Cambria" w:hAnsi="Cambria"/>
          <w:sz w:val="28"/>
          <w:szCs w:val="28"/>
        </w:rPr>
        <w:t>Prosecution called three witnesses in support of its case. PW1 was the Investigator G/L/Cpl Eric Mumuni, PW2 was Alfred Amartey and PW3 was Benjamin Adjei.</w:t>
      </w:r>
    </w:p>
    <w:p w14:paraId="4DC41279" w14:textId="595AA5DE" w:rsidR="00976F57" w:rsidRDefault="00976F57" w:rsidP="00976F57">
      <w:pPr>
        <w:jc w:val="both"/>
        <w:rPr>
          <w:rFonts w:ascii="Cambria" w:hAnsi="Cambria"/>
          <w:sz w:val="28"/>
          <w:szCs w:val="28"/>
        </w:rPr>
      </w:pPr>
      <w:r>
        <w:rPr>
          <w:rFonts w:ascii="Cambria" w:hAnsi="Cambria"/>
          <w:sz w:val="28"/>
          <w:szCs w:val="28"/>
        </w:rPr>
        <w:t xml:space="preserve">PW1 testified that on 6/02/2023 while on duty the </w:t>
      </w:r>
      <w:r w:rsidR="00BB1AB8">
        <w:rPr>
          <w:rFonts w:ascii="Cambria" w:hAnsi="Cambria"/>
          <w:sz w:val="28"/>
          <w:szCs w:val="28"/>
        </w:rPr>
        <w:t>complainant</w:t>
      </w:r>
      <w:r>
        <w:rPr>
          <w:rFonts w:ascii="Cambria" w:hAnsi="Cambria"/>
          <w:sz w:val="28"/>
          <w:szCs w:val="28"/>
        </w:rPr>
        <w:t xml:space="preserve"> came to the station with multiple injuries on his back and right shoulder and with blood oozing profusely to report a case of </w:t>
      </w:r>
      <w:r w:rsidR="00BB1AB8">
        <w:rPr>
          <w:rFonts w:ascii="Cambria" w:hAnsi="Cambria"/>
          <w:sz w:val="28"/>
          <w:szCs w:val="28"/>
        </w:rPr>
        <w:t>causing</w:t>
      </w:r>
      <w:r>
        <w:rPr>
          <w:rFonts w:ascii="Cambria" w:hAnsi="Cambria"/>
          <w:sz w:val="28"/>
          <w:szCs w:val="28"/>
        </w:rPr>
        <w:t xml:space="preserve"> harm which was referred to him </w:t>
      </w:r>
      <w:r>
        <w:rPr>
          <w:rFonts w:ascii="Cambria" w:hAnsi="Cambria"/>
          <w:sz w:val="28"/>
          <w:szCs w:val="28"/>
        </w:rPr>
        <w:lastRenderedPageBreak/>
        <w:t xml:space="preserve">for investigation. He testified that a medical report form was issued to the complainant to attend hospital for treatment. He testified that the medical report was </w:t>
      </w:r>
      <w:proofErr w:type="gramStart"/>
      <w:r>
        <w:rPr>
          <w:rFonts w:ascii="Cambria" w:hAnsi="Cambria"/>
          <w:sz w:val="28"/>
          <w:szCs w:val="28"/>
        </w:rPr>
        <w:t>returned</w:t>
      </w:r>
      <w:proofErr w:type="gramEnd"/>
      <w:r>
        <w:rPr>
          <w:rFonts w:ascii="Cambria" w:hAnsi="Cambria"/>
          <w:sz w:val="28"/>
          <w:szCs w:val="28"/>
        </w:rPr>
        <w:t xml:space="preserve"> and the statement of complainant taken. He testified </w:t>
      </w:r>
      <w:r w:rsidR="003E18EE">
        <w:rPr>
          <w:rFonts w:ascii="Cambria" w:hAnsi="Cambria"/>
          <w:sz w:val="28"/>
          <w:szCs w:val="28"/>
        </w:rPr>
        <w:t>that he</w:t>
      </w:r>
      <w:r>
        <w:rPr>
          <w:rFonts w:ascii="Cambria" w:hAnsi="Cambria"/>
          <w:sz w:val="28"/>
          <w:szCs w:val="28"/>
        </w:rPr>
        <w:t xml:space="preserve"> obtained witness statement from Benjamin Adjei and the Police visited the scene.</w:t>
      </w:r>
      <w:r w:rsidR="00BB1AB8">
        <w:rPr>
          <w:rFonts w:ascii="Cambria" w:hAnsi="Cambria"/>
          <w:sz w:val="28"/>
          <w:szCs w:val="28"/>
        </w:rPr>
        <w:t xml:space="preserve"> He stated that the Accused after the crime went into hiding and was later arrested at Amasaman Police Station on a similar case where he was rearrested, </w:t>
      </w:r>
      <w:proofErr w:type="gramStart"/>
      <w:r w:rsidR="00BB1AB8">
        <w:rPr>
          <w:rFonts w:ascii="Cambria" w:hAnsi="Cambria"/>
          <w:sz w:val="28"/>
          <w:szCs w:val="28"/>
        </w:rPr>
        <w:t>detained</w:t>
      </w:r>
      <w:proofErr w:type="gramEnd"/>
      <w:r w:rsidR="00BB1AB8">
        <w:rPr>
          <w:rFonts w:ascii="Cambria" w:hAnsi="Cambria"/>
          <w:sz w:val="28"/>
          <w:szCs w:val="28"/>
        </w:rPr>
        <w:t xml:space="preserve"> and charged with the offence. He tendered the following:</w:t>
      </w:r>
    </w:p>
    <w:p w14:paraId="70EF6A0E" w14:textId="69738D2C" w:rsidR="00BB1AB8" w:rsidRDefault="00BB1AB8" w:rsidP="00021F86">
      <w:pPr>
        <w:pStyle w:val="ListParagraph"/>
        <w:numPr>
          <w:ilvl w:val="0"/>
          <w:numId w:val="1"/>
        </w:numPr>
        <w:spacing w:line="360" w:lineRule="auto"/>
        <w:jc w:val="both"/>
        <w:rPr>
          <w:rFonts w:ascii="Cambria" w:hAnsi="Cambria"/>
          <w:sz w:val="28"/>
          <w:szCs w:val="28"/>
        </w:rPr>
      </w:pPr>
      <w:r w:rsidRPr="00BB1AB8">
        <w:rPr>
          <w:rFonts w:ascii="Cambria" w:hAnsi="Cambria"/>
          <w:sz w:val="28"/>
          <w:szCs w:val="28"/>
        </w:rPr>
        <w:t>Exhibit A &amp; A1: Charge Sheet and Brief Facts</w:t>
      </w:r>
    </w:p>
    <w:p w14:paraId="2B0C9A78" w14:textId="6B7F9EBD" w:rsidR="00BB1AB8" w:rsidRDefault="00BB1AB8" w:rsidP="00021F86">
      <w:pPr>
        <w:pStyle w:val="ListParagraph"/>
        <w:numPr>
          <w:ilvl w:val="0"/>
          <w:numId w:val="1"/>
        </w:numPr>
        <w:spacing w:line="360" w:lineRule="auto"/>
        <w:jc w:val="both"/>
        <w:rPr>
          <w:rFonts w:ascii="Cambria" w:hAnsi="Cambria"/>
          <w:sz w:val="28"/>
          <w:szCs w:val="28"/>
        </w:rPr>
      </w:pPr>
      <w:r>
        <w:rPr>
          <w:rFonts w:ascii="Cambria" w:hAnsi="Cambria"/>
          <w:sz w:val="28"/>
          <w:szCs w:val="28"/>
        </w:rPr>
        <w:t>Exhibit B: Statement of PW2</w:t>
      </w:r>
    </w:p>
    <w:p w14:paraId="21BE3118" w14:textId="75E82386" w:rsidR="00BB1AB8" w:rsidRDefault="00BB1AB8" w:rsidP="00021F86">
      <w:pPr>
        <w:pStyle w:val="ListParagraph"/>
        <w:numPr>
          <w:ilvl w:val="0"/>
          <w:numId w:val="1"/>
        </w:numPr>
        <w:spacing w:line="360" w:lineRule="auto"/>
        <w:jc w:val="both"/>
        <w:rPr>
          <w:rFonts w:ascii="Cambria" w:hAnsi="Cambria"/>
          <w:sz w:val="28"/>
          <w:szCs w:val="28"/>
        </w:rPr>
      </w:pPr>
      <w:r>
        <w:rPr>
          <w:rFonts w:ascii="Cambria" w:hAnsi="Cambria"/>
          <w:sz w:val="28"/>
          <w:szCs w:val="28"/>
        </w:rPr>
        <w:t>Exhibit C: Statement of Benjamin Adjei</w:t>
      </w:r>
    </w:p>
    <w:p w14:paraId="6E3A71D1" w14:textId="26D1106C" w:rsidR="00BB1AB8" w:rsidRDefault="00BB1AB8" w:rsidP="00021F86">
      <w:pPr>
        <w:pStyle w:val="ListParagraph"/>
        <w:numPr>
          <w:ilvl w:val="0"/>
          <w:numId w:val="1"/>
        </w:numPr>
        <w:spacing w:line="360" w:lineRule="auto"/>
        <w:jc w:val="both"/>
        <w:rPr>
          <w:rFonts w:ascii="Cambria" w:hAnsi="Cambria"/>
          <w:sz w:val="28"/>
          <w:szCs w:val="28"/>
        </w:rPr>
      </w:pPr>
      <w:r>
        <w:rPr>
          <w:rFonts w:ascii="Cambria" w:hAnsi="Cambria"/>
          <w:sz w:val="28"/>
          <w:szCs w:val="28"/>
        </w:rPr>
        <w:t>Exhibit D: Investigative Cautioned Statement of Accused</w:t>
      </w:r>
    </w:p>
    <w:p w14:paraId="04639C8C" w14:textId="55C696A1" w:rsidR="00BB1AB8" w:rsidRDefault="00BB1AB8" w:rsidP="00021F86">
      <w:pPr>
        <w:pStyle w:val="ListParagraph"/>
        <w:numPr>
          <w:ilvl w:val="0"/>
          <w:numId w:val="1"/>
        </w:numPr>
        <w:spacing w:line="360" w:lineRule="auto"/>
        <w:jc w:val="both"/>
        <w:rPr>
          <w:rFonts w:ascii="Cambria" w:hAnsi="Cambria"/>
          <w:sz w:val="28"/>
          <w:szCs w:val="28"/>
        </w:rPr>
      </w:pPr>
      <w:r>
        <w:rPr>
          <w:rFonts w:ascii="Cambria" w:hAnsi="Cambria"/>
          <w:sz w:val="28"/>
          <w:szCs w:val="28"/>
        </w:rPr>
        <w:t xml:space="preserve">Exhibit D1: Charge Cautioned Statement of Accused </w:t>
      </w:r>
    </w:p>
    <w:p w14:paraId="564AC94C" w14:textId="389B9AC0" w:rsidR="00BB1AB8" w:rsidRDefault="00BB1AB8" w:rsidP="00021F86">
      <w:pPr>
        <w:pStyle w:val="ListParagraph"/>
        <w:numPr>
          <w:ilvl w:val="0"/>
          <w:numId w:val="1"/>
        </w:numPr>
        <w:spacing w:line="360" w:lineRule="auto"/>
        <w:jc w:val="both"/>
        <w:rPr>
          <w:rFonts w:ascii="Cambria" w:hAnsi="Cambria"/>
          <w:sz w:val="28"/>
          <w:szCs w:val="28"/>
        </w:rPr>
      </w:pPr>
      <w:r>
        <w:rPr>
          <w:rFonts w:ascii="Cambria" w:hAnsi="Cambria"/>
          <w:sz w:val="28"/>
          <w:szCs w:val="28"/>
        </w:rPr>
        <w:t>Exhibit E: Medical Report of Accused</w:t>
      </w:r>
    </w:p>
    <w:p w14:paraId="3ED88B4C" w14:textId="61A67DEE" w:rsidR="00BB1AB8" w:rsidRPr="00BB1AB8" w:rsidRDefault="00BB1AB8" w:rsidP="00021F86">
      <w:pPr>
        <w:pStyle w:val="ListParagraph"/>
        <w:numPr>
          <w:ilvl w:val="0"/>
          <w:numId w:val="1"/>
        </w:numPr>
        <w:spacing w:line="360" w:lineRule="auto"/>
        <w:jc w:val="both"/>
        <w:rPr>
          <w:rFonts w:ascii="Cambria" w:hAnsi="Cambria"/>
          <w:sz w:val="28"/>
          <w:szCs w:val="28"/>
        </w:rPr>
      </w:pPr>
      <w:r>
        <w:rPr>
          <w:rFonts w:ascii="Cambria" w:hAnsi="Cambria"/>
          <w:sz w:val="28"/>
          <w:szCs w:val="28"/>
        </w:rPr>
        <w:t>Exhibit F: Photograph</w:t>
      </w:r>
    </w:p>
    <w:p w14:paraId="24F16E4C" w14:textId="7080B7E3" w:rsidR="00021F86" w:rsidRDefault="003E18EE" w:rsidP="00976F57">
      <w:pPr>
        <w:jc w:val="both"/>
        <w:rPr>
          <w:rFonts w:ascii="Cambria" w:hAnsi="Cambria"/>
          <w:sz w:val="28"/>
          <w:szCs w:val="28"/>
        </w:rPr>
      </w:pPr>
      <w:r>
        <w:rPr>
          <w:rFonts w:ascii="Cambria" w:hAnsi="Cambria"/>
          <w:sz w:val="28"/>
          <w:szCs w:val="28"/>
        </w:rPr>
        <w:t xml:space="preserve">PW2 testified that on 5/2/2023 at </w:t>
      </w:r>
      <w:r w:rsidR="00724154">
        <w:rPr>
          <w:rFonts w:ascii="Cambria" w:hAnsi="Cambria"/>
          <w:sz w:val="28"/>
          <w:szCs w:val="28"/>
        </w:rPr>
        <w:t>a</w:t>
      </w:r>
      <w:r>
        <w:rPr>
          <w:rFonts w:ascii="Cambria" w:hAnsi="Cambria"/>
          <w:sz w:val="28"/>
          <w:szCs w:val="28"/>
        </w:rPr>
        <w:t xml:space="preserve">bout 11:30pm, he went to </w:t>
      </w:r>
      <w:proofErr w:type="spellStart"/>
      <w:r>
        <w:rPr>
          <w:rFonts w:ascii="Cambria" w:hAnsi="Cambria"/>
          <w:sz w:val="28"/>
          <w:szCs w:val="28"/>
        </w:rPr>
        <w:t>Nsakina</w:t>
      </w:r>
      <w:proofErr w:type="spellEnd"/>
      <w:r>
        <w:rPr>
          <w:rFonts w:ascii="Cambria" w:hAnsi="Cambria"/>
          <w:sz w:val="28"/>
          <w:szCs w:val="28"/>
        </w:rPr>
        <w:t xml:space="preserve"> with two friends to buy something and whilst standing by the roadside, the Accused person suddenly appeared with a group of people and inflicted multiple wounds on his head, shoulder and back with </w:t>
      </w:r>
      <w:proofErr w:type="gramStart"/>
      <w:r>
        <w:rPr>
          <w:rFonts w:ascii="Cambria" w:hAnsi="Cambria"/>
          <w:sz w:val="28"/>
          <w:szCs w:val="28"/>
        </w:rPr>
        <w:t>a</w:t>
      </w:r>
      <w:proofErr w:type="gramEnd"/>
      <w:r>
        <w:rPr>
          <w:rFonts w:ascii="Cambria" w:hAnsi="Cambria"/>
          <w:sz w:val="28"/>
          <w:szCs w:val="28"/>
        </w:rPr>
        <w:t xml:space="preserve"> scissors without provocation. He testified that some unknown motor riders who were passing by sympathized with him and </w:t>
      </w:r>
      <w:r w:rsidR="008B71DB">
        <w:rPr>
          <w:rFonts w:ascii="Cambria" w:hAnsi="Cambria"/>
          <w:sz w:val="28"/>
          <w:szCs w:val="28"/>
        </w:rPr>
        <w:t>rescued</w:t>
      </w:r>
      <w:r>
        <w:rPr>
          <w:rFonts w:ascii="Cambria" w:hAnsi="Cambria"/>
          <w:sz w:val="28"/>
          <w:szCs w:val="28"/>
        </w:rPr>
        <w:t xml:space="preserve"> him to his house and for the fear that they might attack him again, he could not go to the Police Station or even the hospital till </w:t>
      </w:r>
      <w:r w:rsidR="00574EDA">
        <w:rPr>
          <w:rFonts w:ascii="Cambria" w:hAnsi="Cambria"/>
          <w:sz w:val="28"/>
          <w:szCs w:val="28"/>
        </w:rPr>
        <w:t>daybreak</w:t>
      </w:r>
      <w:r>
        <w:rPr>
          <w:rFonts w:ascii="Cambria" w:hAnsi="Cambria"/>
          <w:sz w:val="28"/>
          <w:szCs w:val="28"/>
        </w:rPr>
        <w:t xml:space="preserve">. </w:t>
      </w:r>
    </w:p>
    <w:p w14:paraId="19C17701" w14:textId="2A7350D9" w:rsidR="00BB1AB8" w:rsidRDefault="003E18EE" w:rsidP="00976F57">
      <w:pPr>
        <w:jc w:val="both"/>
        <w:rPr>
          <w:rFonts w:ascii="Cambria" w:hAnsi="Cambria"/>
          <w:sz w:val="28"/>
          <w:szCs w:val="28"/>
        </w:rPr>
      </w:pPr>
      <w:r>
        <w:rPr>
          <w:rFonts w:ascii="Cambria" w:hAnsi="Cambria"/>
          <w:sz w:val="28"/>
          <w:szCs w:val="28"/>
        </w:rPr>
        <w:t>H</w:t>
      </w:r>
      <w:r w:rsidR="008B71DB">
        <w:rPr>
          <w:rFonts w:ascii="Cambria" w:hAnsi="Cambria"/>
          <w:sz w:val="28"/>
          <w:szCs w:val="28"/>
        </w:rPr>
        <w:t>e</w:t>
      </w:r>
      <w:r>
        <w:rPr>
          <w:rFonts w:ascii="Cambria" w:hAnsi="Cambria"/>
          <w:sz w:val="28"/>
          <w:szCs w:val="28"/>
        </w:rPr>
        <w:t xml:space="preserve"> stated that on 6/02/2023, he informed the </w:t>
      </w:r>
      <w:proofErr w:type="spellStart"/>
      <w:r>
        <w:rPr>
          <w:rFonts w:ascii="Cambria" w:hAnsi="Cambria"/>
          <w:sz w:val="28"/>
          <w:szCs w:val="28"/>
        </w:rPr>
        <w:t>Asafoase</w:t>
      </w:r>
      <w:proofErr w:type="spellEnd"/>
      <w:r>
        <w:rPr>
          <w:rFonts w:ascii="Cambria" w:hAnsi="Cambria"/>
          <w:sz w:val="28"/>
          <w:szCs w:val="28"/>
        </w:rPr>
        <w:t xml:space="preserve"> of </w:t>
      </w:r>
      <w:proofErr w:type="spellStart"/>
      <w:r>
        <w:rPr>
          <w:rFonts w:ascii="Cambria" w:hAnsi="Cambria"/>
          <w:sz w:val="28"/>
          <w:szCs w:val="28"/>
        </w:rPr>
        <w:t>Nsakina</w:t>
      </w:r>
      <w:proofErr w:type="spellEnd"/>
      <w:r>
        <w:rPr>
          <w:rFonts w:ascii="Cambria" w:hAnsi="Cambria"/>
          <w:sz w:val="28"/>
          <w:szCs w:val="28"/>
        </w:rPr>
        <w:t xml:space="preserve"> of the incident and he accompanied him to the police station to lodge a complaint. He testified that a police medical form was issued to him which he sent to the </w:t>
      </w:r>
      <w:proofErr w:type="spellStart"/>
      <w:r>
        <w:rPr>
          <w:rFonts w:ascii="Cambria" w:hAnsi="Cambria"/>
          <w:sz w:val="28"/>
          <w:szCs w:val="28"/>
        </w:rPr>
        <w:t>Nsakina</w:t>
      </w:r>
      <w:proofErr w:type="spellEnd"/>
      <w:r>
        <w:rPr>
          <w:rFonts w:ascii="Cambria" w:hAnsi="Cambria"/>
          <w:sz w:val="28"/>
          <w:szCs w:val="28"/>
        </w:rPr>
        <w:t xml:space="preserve"> Polytechnic for treatment. He testified that he submitted the endorsed medical form to the Police. He stated that the Accused went into hiding and the investigator called him to say that the Accused had been arrested in a different </w:t>
      </w:r>
      <w:proofErr w:type="gramStart"/>
      <w:r>
        <w:rPr>
          <w:rFonts w:ascii="Cambria" w:hAnsi="Cambria"/>
          <w:sz w:val="28"/>
          <w:szCs w:val="28"/>
        </w:rPr>
        <w:t>case</w:t>
      </w:r>
      <w:proofErr w:type="gramEnd"/>
      <w:r>
        <w:rPr>
          <w:rFonts w:ascii="Cambria" w:hAnsi="Cambria"/>
          <w:sz w:val="28"/>
          <w:szCs w:val="28"/>
        </w:rPr>
        <w:t xml:space="preserve"> so he followed up to confirm his arrest.</w:t>
      </w:r>
    </w:p>
    <w:p w14:paraId="5B20F89E" w14:textId="787909EB" w:rsidR="003E18EE" w:rsidRDefault="003E18EE" w:rsidP="00976F57">
      <w:pPr>
        <w:jc w:val="both"/>
        <w:rPr>
          <w:rFonts w:ascii="Cambria" w:hAnsi="Cambria"/>
          <w:sz w:val="28"/>
          <w:szCs w:val="28"/>
        </w:rPr>
      </w:pPr>
      <w:r>
        <w:rPr>
          <w:rFonts w:ascii="Cambria" w:hAnsi="Cambria"/>
          <w:sz w:val="28"/>
          <w:szCs w:val="28"/>
        </w:rPr>
        <w:t xml:space="preserve">PW3 testified that on the day of the incident, he together with his </w:t>
      </w:r>
      <w:r w:rsidR="008B71DB">
        <w:rPr>
          <w:rFonts w:ascii="Cambria" w:hAnsi="Cambria"/>
          <w:sz w:val="28"/>
          <w:szCs w:val="28"/>
        </w:rPr>
        <w:t>brother and</w:t>
      </w:r>
      <w:r>
        <w:rPr>
          <w:rFonts w:ascii="Cambria" w:hAnsi="Cambria"/>
          <w:sz w:val="28"/>
          <w:szCs w:val="28"/>
        </w:rPr>
        <w:t xml:space="preserve"> PW2 went to buy something at </w:t>
      </w:r>
      <w:proofErr w:type="spellStart"/>
      <w:r>
        <w:rPr>
          <w:rFonts w:ascii="Cambria" w:hAnsi="Cambria"/>
          <w:sz w:val="28"/>
          <w:szCs w:val="28"/>
        </w:rPr>
        <w:t>Nsakina</w:t>
      </w:r>
      <w:proofErr w:type="spellEnd"/>
      <w:r>
        <w:rPr>
          <w:rFonts w:ascii="Cambria" w:hAnsi="Cambria"/>
          <w:sz w:val="28"/>
          <w:szCs w:val="28"/>
        </w:rPr>
        <w:t xml:space="preserve"> and after that they stood by the roadside to have a conversation. He stated that suddenly the Accused person who is known</w:t>
      </w:r>
      <w:r w:rsidR="008B71DB">
        <w:rPr>
          <w:rFonts w:ascii="Cambria" w:hAnsi="Cambria"/>
          <w:sz w:val="28"/>
          <w:szCs w:val="28"/>
        </w:rPr>
        <w:t xml:space="preserve"> for several wrong doings came there with others to attack PW2. He testified that he separated PW2 from the Accused and followed his </w:t>
      </w:r>
      <w:r w:rsidR="008B71DB">
        <w:rPr>
          <w:rFonts w:ascii="Cambria" w:hAnsi="Cambria"/>
          <w:sz w:val="28"/>
          <w:szCs w:val="28"/>
        </w:rPr>
        <w:lastRenderedPageBreak/>
        <w:t xml:space="preserve">brother who he saw running away from the scene. He testified that he later called complainant to find out where he </w:t>
      </w:r>
      <w:proofErr w:type="gramStart"/>
      <w:r w:rsidR="008B71DB">
        <w:rPr>
          <w:rFonts w:ascii="Cambria" w:hAnsi="Cambria"/>
          <w:sz w:val="28"/>
          <w:szCs w:val="28"/>
        </w:rPr>
        <w:t>was</w:t>
      </w:r>
      <w:proofErr w:type="gramEnd"/>
      <w:r w:rsidR="008B71DB">
        <w:rPr>
          <w:rFonts w:ascii="Cambria" w:hAnsi="Cambria"/>
          <w:sz w:val="28"/>
          <w:szCs w:val="28"/>
        </w:rPr>
        <w:t xml:space="preserve"> and he was told that the Accused inflicted wounds on him and had been rushed away from the scene. He testified that he followed up to the house of PW2 and he met him with multiple injuries on his body and head.</w:t>
      </w:r>
    </w:p>
    <w:p w14:paraId="64CCF516" w14:textId="751EA31E" w:rsidR="008B71DB" w:rsidRDefault="008B71DB" w:rsidP="008B71DB">
      <w:pPr>
        <w:jc w:val="both"/>
        <w:rPr>
          <w:rFonts w:ascii="Cambria" w:hAnsi="Cambria"/>
          <w:sz w:val="28"/>
          <w:szCs w:val="28"/>
        </w:rPr>
      </w:pPr>
      <w:r>
        <w:rPr>
          <w:rFonts w:ascii="Cambria" w:hAnsi="Cambria"/>
          <w:sz w:val="28"/>
          <w:szCs w:val="28"/>
        </w:rPr>
        <w:t xml:space="preserve">Prosecution closed its </w:t>
      </w:r>
      <w:proofErr w:type="gramStart"/>
      <w:r>
        <w:rPr>
          <w:rFonts w:ascii="Cambria" w:hAnsi="Cambria"/>
          <w:sz w:val="28"/>
          <w:szCs w:val="28"/>
        </w:rPr>
        <w:t>case</w:t>
      </w:r>
      <w:proofErr w:type="gramEnd"/>
      <w:r>
        <w:rPr>
          <w:rFonts w:ascii="Cambria" w:hAnsi="Cambria"/>
          <w:sz w:val="28"/>
          <w:szCs w:val="28"/>
        </w:rPr>
        <w:t xml:space="preserve"> and this court adjourned the matter </w:t>
      </w:r>
      <w:proofErr w:type="spellStart"/>
      <w:r>
        <w:rPr>
          <w:rFonts w:ascii="Cambria" w:hAnsi="Cambria"/>
          <w:sz w:val="28"/>
          <w:szCs w:val="28"/>
        </w:rPr>
        <w:t>suo</w:t>
      </w:r>
      <w:proofErr w:type="spellEnd"/>
      <w:r>
        <w:rPr>
          <w:rFonts w:ascii="Cambria" w:hAnsi="Cambria"/>
          <w:sz w:val="28"/>
          <w:szCs w:val="28"/>
        </w:rPr>
        <w:t xml:space="preserve"> motu to make a determination as to whether or not a prima facie case has been made against the Accused</w:t>
      </w:r>
      <w:r w:rsidR="00C037B2">
        <w:rPr>
          <w:rFonts w:ascii="Cambria" w:hAnsi="Cambria"/>
          <w:sz w:val="28"/>
          <w:szCs w:val="28"/>
        </w:rPr>
        <w:t xml:space="preserve"> Person which would require him to open his defence to the charge.</w:t>
      </w:r>
    </w:p>
    <w:p w14:paraId="25E32795" w14:textId="77777777" w:rsidR="008B71DB" w:rsidRPr="006A363D" w:rsidRDefault="008B71DB" w:rsidP="008B71DB">
      <w:pPr>
        <w:jc w:val="both"/>
        <w:rPr>
          <w:rFonts w:ascii="Cambria" w:hAnsi="Cambria"/>
          <w:sz w:val="28"/>
          <w:szCs w:val="28"/>
        </w:rPr>
      </w:pPr>
      <w:r w:rsidRPr="006A363D">
        <w:rPr>
          <w:rFonts w:ascii="Cambria" w:hAnsi="Cambria"/>
          <w:b/>
          <w:bCs/>
          <w:sz w:val="28"/>
          <w:szCs w:val="28"/>
        </w:rPr>
        <w:t>Section 173</w:t>
      </w:r>
      <w:r w:rsidRPr="006A363D">
        <w:rPr>
          <w:rFonts w:ascii="Cambria" w:hAnsi="Cambria"/>
          <w:sz w:val="28"/>
          <w:szCs w:val="28"/>
        </w:rPr>
        <w:t xml:space="preserve"> of the </w:t>
      </w:r>
      <w:r w:rsidRPr="006A363D">
        <w:rPr>
          <w:rFonts w:ascii="Cambria" w:hAnsi="Cambria"/>
          <w:b/>
          <w:bCs/>
          <w:sz w:val="28"/>
          <w:szCs w:val="28"/>
        </w:rPr>
        <w:t>Criminal and Other Offences (Procedure) Act, 1960, (Act 30)</w:t>
      </w:r>
      <w:r w:rsidRPr="006A363D">
        <w:rPr>
          <w:rFonts w:ascii="Cambria" w:hAnsi="Cambria"/>
          <w:sz w:val="28"/>
          <w:szCs w:val="28"/>
        </w:rPr>
        <w:t xml:space="preserve"> states as follows:</w:t>
      </w:r>
    </w:p>
    <w:p w14:paraId="167249C3" w14:textId="77777777" w:rsidR="008B71DB" w:rsidRPr="006A363D" w:rsidRDefault="008B71DB" w:rsidP="008B71DB">
      <w:pPr>
        <w:ind w:left="720"/>
        <w:jc w:val="both"/>
        <w:rPr>
          <w:rFonts w:ascii="Cambria" w:hAnsi="Cambria"/>
          <w:i/>
          <w:iCs/>
          <w:sz w:val="28"/>
          <w:szCs w:val="28"/>
        </w:rPr>
      </w:pPr>
      <w:r w:rsidRPr="006A363D">
        <w:rPr>
          <w:rFonts w:ascii="Cambria" w:hAnsi="Cambria"/>
          <w:i/>
          <w:iCs/>
          <w:sz w:val="28"/>
          <w:szCs w:val="28"/>
        </w:rPr>
        <w:t>“Where at the close of the evidence in support of the charge, it appears to the Court that a case is not made out against the accused sufficiently to require the accused to make a defence, the Court shall, as to that particular charge acquit the accused.”</w:t>
      </w:r>
    </w:p>
    <w:p w14:paraId="39846E05" w14:textId="77777777" w:rsidR="008B71DB" w:rsidRPr="006A363D" w:rsidRDefault="008B71DB" w:rsidP="008B71DB">
      <w:pPr>
        <w:jc w:val="both"/>
        <w:rPr>
          <w:rFonts w:ascii="Cambria" w:hAnsi="Cambria"/>
          <w:sz w:val="28"/>
          <w:szCs w:val="28"/>
        </w:rPr>
      </w:pPr>
      <w:r w:rsidRPr="006A363D">
        <w:rPr>
          <w:rFonts w:ascii="Cambria" w:hAnsi="Cambria"/>
          <w:sz w:val="28"/>
          <w:szCs w:val="28"/>
        </w:rPr>
        <w:t xml:space="preserve">In the case of </w:t>
      </w:r>
      <w:r w:rsidRPr="006A363D">
        <w:rPr>
          <w:rFonts w:ascii="Cambria" w:hAnsi="Cambria"/>
          <w:b/>
          <w:bCs/>
          <w:sz w:val="28"/>
          <w:szCs w:val="28"/>
        </w:rPr>
        <w:t>THE STATE V. ALI KASSENA [1962] 1 GLR 144</w:t>
      </w:r>
      <w:r w:rsidRPr="006A363D">
        <w:rPr>
          <w:rFonts w:ascii="Cambria" w:hAnsi="Cambria"/>
          <w:sz w:val="28"/>
          <w:szCs w:val="28"/>
        </w:rPr>
        <w:t xml:space="preserve"> the Supreme Court held as follows:</w:t>
      </w:r>
    </w:p>
    <w:p w14:paraId="287D87CA" w14:textId="77777777" w:rsidR="008B71DB" w:rsidRPr="009C4732" w:rsidRDefault="008B71DB" w:rsidP="008B71DB">
      <w:pPr>
        <w:ind w:left="720"/>
        <w:jc w:val="both"/>
        <w:rPr>
          <w:rFonts w:ascii="Cambria" w:hAnsi="Cambria"/>
          <w:i/>
          <w:iCs/>
          <w:sz w:val="28"/>
          <w:szCs w:val="28"/>
        </w:rPr>
      </w:pPr>
      <w:r w:rsidRPr="006A363D">
        <w:rPr>
          <w:rFonts w:ascii="Cambria" w:hAnsi="Cambria"/>
          <w:i/>
          <w:iCs/>
          <w:sz w:val="28"/>
          <w:szCs w:val="28"/>
        </w:rPr>
        <w:t>“Section 173 is concerned with summary trials where the judge decides both questions of law and fact. It is for the judge in a summary trial to weigh the evidence and then decide whether from the facts proved</w:t>
      </w:r>
      <w:r>
        <w:rPr>
          <w:rFonts w:ascii="Cambria" w:hAnsi="Cambria"/>
          <w:i/>
          <w:iCs/>
          <w:sz w:val="28"/>
          <w:szCs w:val="28"/>
        </w:rPr>
        <w:t>,</w:t>
      </w:r>
      <w:r w:rsidRPr="006A363D">
        <w:rPr>
          <w:rFonts w:ascii="Cambria" w:hAnsi="Cambria"/>
          <w:i/>
          <w:iCs/>
          <w:sz w:val="28"/>
          <w:szCs w:val="28"/>
        </w:rPr>
        <w:t xml:space="preserve"> the guilt of the accused can be inferred.  Evidence is said to be sufficient when it is of such probative force as to convince and which if uncontradicted will justify a conviction.”</w:t>
      </w:r>
    </w:p>
    <w:p w14:paraId="3EA706E4" w14:textId="12A636C9" w:rsidR="00A80ECD" w:rsidRDefault="00A80ECD" w:rsidP="008B71DB">
      <w:pPr>
        <w:jc w:val="both"/>
        <w:rPr>
          <w:rFonts w:ascii="Cambria" w:hAnsi="Cambria"/>
          <w:sz w:val="28"/>
          <w:szCs w:val="28"/>
        </w:rPr>
      </w:pPr>
      <w:r>
        <w:rPr>
          <w:rFonts w:ascii="Cambria" w:hAnsi="Cambria"/>
          <w:sz w:val="28"/>
          <w:szCs w:val="28"/>
        </w:rPr>
        <w:t xml:space="preserve">See also </w:t>
      </w:r>
      <w:r w:rsidRPr="00A80ECD">
        <w:rPr>
          <w:rFonts w:ascii="Cambria" w:hAnsi="Cambria"/>
          <w:b/>
          <w:bCs/>
          <w:sz w:val="28"/>
          <w:szCs w:val="28"/>
        </w:rPr>
        <w:t>SARPONG v. THE REPUBLIC [1981] GLR 790</w:t>
      </w:r>
      <w:r>
        <w:rPr>
          <w:rFonts w:ascii="Cambria" w:hAnsi="Cambria"/>
          <w:b/>
          <w:bCs/>
          <w:sz w:val="28"/>
          <w:szCs w:val="28"/>
        </w:rPr>
        <w:t>.</w:t>
      </w:r>
    </w:p>
    <w:p w14:paraId="72CF1F48" w14:textId="0A822A8D" w:rsidR="008B71DB" w:rsidRDefault="008B71DB" w:rsidP="008B71DB">
      <w:pPr>
        <w:jc w:val="both"/>
        <w:rPr>
          <w:rFonts w:ascii="Cambria" w:hAnsi="Cambria"/>
          <w:sz w:val="28"/>
          <w:szCs w:val="28"/>
        </w:rPr>
      </w:pPr>
      <w:r>
        <w:rPr>
          <w:rFonts w:ascii="Cambria" w:hAnsi="Cambria"/>
          <w:sz w:val="28"/>
          <w:szCs w:val="28"/>
        </w:rPr>
        <w:t xml:space="preserve">As already indicated, Accused is charged with the offence of causing harm. </w:t>
      </w:r>
      <w:r w:rsidRPr="00855F0D">
        <w:rPr>
          <w:rFonts w:ascii="Cambria" w:hAnsi="Cambria"/>
          <w:b/>
          <w:bCs/>
          <w:sz w:val="28"/>
          <w:szCs w:val="28"/>
        </w:rPr>
        <w:t>Section 69 of Act 29</w:t>
      </w:r>
      <w:r>
        <w:rPr>
          <w:rFonts w:ascii="Cambria" w:hAnsi="Cambria"/>
          <w:sz w:val="28"/>
          <w:szCs w:val="28"/>
        </w:rPr>
        <w:t xml:space="preserve"> states as follows:</w:t>
      </w:r>
    </w:p>
    <w:p w14:paraId="0EEFF144" w14:textId="77777777" w:rsidR="008B71DB" w:rsidRDefault="008B71DB" w:rsidP="008B71DB">
      <w:pPr>
        <w:ind w:left="720"/>
        <w:jc w:val="both"/>
        <w:rPr>
          <w:rFonts w:ascii="Cambria" w:hAnsi="Cambria"/>
          <w:i/>
          <w:iCs/>
          <w:sz w:val="28"/>
          <w:szCs w:val="28"/>
        </w:rPr>
      </w:pPr>
      <w:r w:rsidRPr="00D43CD5">
        <w:rPr>
          <w:rFonts w:ascii="Cambria" w:hAnsi="Cambria"/>
          <w:i/>
          <w:iCs/>
          <w:sz w:val="28"/>
          <w:szCs w:val="28"/>
        </w:rPr>
        <w:t xml:space="preserve">“A person who intentionally and unlawfully causes harm to any other person commits a second-degree </w:t>
      </w:r>
      <w:proofErr w:type="gramStart"/>
      <w:r w:rsidRPr="00D43CD5">
        <w:rPr>
          <w:rFonts w:ascii="Cambria" w:hAnsi="Cambria"/>
          <w:i/>
          <w:iCs/>
          <w:sz w:val="28"/>
          <w:szCs w:val="28"/>
        </w:rPr>
        <w:t>felony</w:t>
      </w:r>
      <w:proofErr w:type="gramEnd"/>
      <w:r w:rsidRPr="00D43CD5">
        <w:rPr>
          <w:rFonts w:ascii="Cambria" w:hAnsi="Cambria"/>
          <w:i/>
          <w:iCs/>
          <w:sz w:val="28"/>
          <w:szCs w:val="28"/>
        </w:rPr>
        <w:t>”</w:t>
      </w:r>
    </w:p>
    <w:p w14:paraId="26076498" w14:textId="77777777" w:rsidR="008B71DB" w:rsidRDefault="008B71DB" w:rsidP="008B71DB">
      <w:pPr>
        <w:jc w:val="both"/>
        <w:rPr>
          <w:rFonts w:ascii="Cambria" w:hAnsi="Cambria"/>
          <w:sz w:val="28"/>
          <w:szCs w:val="28"/>
        </w:rPr>
      </w:pPr>
      <w:r w:rsidRPr="00855F0D">
        <w:rPr>
          <w:rFonts w:ascii="Cambria" w:hAnsi="Cambria"/>
          <w:b/>
          <w:bCs/>
          <w:sz w:val="28"/>
          <w:szCs w:val="28"/>
        </w:rPr>
        <w:t>Section 76</w:t>
      </w:r>
      <w:r>
        <w:rPr>
          <w:rFonts w:ascii="Cambria" w:hAnsi="Cambria"/>
          <w:sz w:val="28"/>
          <w:szCs w:val="28"/>
        </w:rPr>
        <w:t xml:space="preserve"> </w:t>
      </w:r>
      <w:r w:rsidRPr="00855F0D">
        <w:rPr>
          <w:rFonts w:ascii="Cambria" w:hAnsi="Cambria"/>
          <w:b/>
          <w:bCs/>
          <w:sz w:val="28"/>
          <w:szCs w:val="28"/>
        </w:rPr>
        <w:t>of Act 29</w:t>
      </w:r>
      <w:r>
        <w:rPr>
          <w:rFonts w:ascii="Cambria" w:hAnsi="Cambria"/>
          <w:sz w:val="28"/>
          <w:szCs w:val="28"/>
        </w:rPr>
        <w:t xml:space="preserve"> defines Unlawful Harm as follows:</w:t>
      </w:r>
    </w:p>
    <w:p w14:paraId="04AAD91D" w14:textId="77777777" w:rsidR="008B71DB" w:rsidRDefault="008B71DB" w:rsidP="008B71DB">
      <w:pPr>
        <w:ind w:left="720"/>
        <w:jc w:val="both"/>
        <w:rPr>
          <w:rFonts w:ascii="Cambria" w:hAnsi="Cambria"/>
          <w:i/>
          <w:iCs/>
          <w:sz w:val="28"/>
          <w:szCs w:val="28"/>
        </w:rPr>
      </w:pPr>
      <w:r w:rsidRPr="00861235">
        <w:rPr>
          <w:rFonts w:ascii="Cambria" w:hAnsi="Cambria"/>
          <w:i/>
          <w:iCs/>
          <w:sz w:val="28"/>
          <w:szCs w:val="28"/>
        </w:rPr>
        <w:t>“Harm is unlawful which is intentionally or negligently caused without any of the justifications mentioned in Chapter One of this Part.”</w:t>
      </w:r>
    </w:p>
    <w:p w14:paraId="223CFF9B" w14:textId="77777777" w:rsidR="008B71DB" w:rsidRDefault="008B71DB" w:rsidP="008B71DB">
      <w:pPr>
        <w:spacing w:after="0"/>
        <w:jc w:val="both"/>
        <w:rPr>
          <w:rFonts w:ascii="Cambria" w:hAnsi="Cambria"/>
          <w:sz w:val="28"/>
          <w:szCs w:val="28"/>
        </w:rPr>
      </w:pPr>
      <w:r>
        <w:rPr>
          <w:rFonts w:ascii="Cambria" w:hAnsi="Cambria"/>
          <w:sz w:val="28"/>
          <w:szCs w:val="28"/>
        </w:rPr>
        <w:t>Therefore, the elements of Causing Harm are that:</w:t>
      </w:r>
    </w:p>
    <w:p w14:paraId="19269F9F" w14:textId="77777777" w:rsidR="008B71DB" w:rsidRDefault="008B71DB" w:rsidP="008B71DB">
      <w:pPr>
        <w:spacing w:after="0"/>
        <w:jc w:val="both"/>
        <w:rPr>
          <w:rFonts w:ascii="Cambria" w:hAnsi="Cambria"/>
          <w:sz w:val="28"/>
          <w:szCs w:val="28"/>
        </w:rPr>
      </w:pPr>
    </w:p>
    <w:p w14:paraId="79C66715" w14:textId="77777777" w:rsidR="008B71DB" w:rsidRDefault="008B71DB" w:rsidP="008B71DB">
      <w:pPr>
        <w:pStyle w:val="ListParagraph"/>
        <w:numPr>
          <w:ilvl w:val="0"/>
          <w:numId w:val="2"/>
        </w:numPr>
        <w:spacing w:after="0"/>
        <w:jc w:val="both"/>
        <w:rPr>
          <w:rFonts w:ascii="Cambria" w:hAnsi="Cambria"/>
          <w:sz w:val="28"/>
          <w:szCs w:val="28"/>
        </w:rPr>
      </w:pPr>
      <w:r>
        <w:rPr>
          <w:rFonts w:ascii="Cambria" w:hAnsi="Cambria"/>
          <w:sz w:val="28"/>
          <w:szCs w:val="28"/>
        </w:rPr>
        <w:t xml:space="preserve">The accused person intentionally or negligently caused </w:t>
      </w:r>
      <w:proofErr w:type="gramStart"/>
      <w:r>
        <w:rPr>
          <w:rFonts w:ascii="Cambria" w:hAnsi="Cambria"/>
          <w:sz w:val="28"/>
          <w:szCs w:val="28"/>
        </w:rPr>
        <w:t>harm</w:t>
      </w:r>
      <w:proofErr w:type="gramEnd"/>
    </w:p>
    <w:p w14:paraId="4B6D860B" w14:textId="77777777" w:rsidR="008B71DB" w:rsidRDefault="008B71DB" w:rsidP="008B71DB">
      <w:pPr>
        <w:pStyle w:val="ListParagraph"/>
        <w:numPr>
          <w:ilvl w:val="0"/>
          <w:numId w:val="2"/>
        </w:numPr>
        <w:spacing w:after="0"/>
        <w:jc w:val="both"/>
        <w:rPr>
          <w:rFonts w:ascii="Cambria" w:hAnsi="Cambria"/>
          <w:sz w:val="28"/>
          <w:szCs w:val="28"/>
        </w:rPr>
      </w:pPr>
      <w:r>
        <w:rPr>
          <w:rFonts w:ascii="Cambria" w:hAnsi="Cambria"/>
          <w:sz w:val="28"/>
          <w:szCs w:val="28"/>
        </w:rPr>
        <w:lastRenderedPageBreak/>
        <w:t xml:space="preserve">The harm was caused to a </w:t>
      </w:r>
      <w:proofErr w:type="gramStart"/>
      <w:r>
        <w:rPr>
          <w:rFonts w:ascii="Cambria" w:hAnsi="Cambria"/>
          <w:sz w:val="28"/>
          <w:szCs w:val="28"/>
        </w:rPr>
        <w:t>person</w:t>
      </w:r>
      <w:proofErr w:type="gramEnd"/>
    </w:p>
    <w:p w14:paraId="43BC1FC0" w14:textId="77777777" w:rsidR="008B71DB" w:rsidRDefault="008B71DB" w:rsidP="008B71DB">
      <w:pPr>
        <w:pStyle w:val="ListParagraph"/>
        <w:numPr>
          <w:ilvl w:val="0"/>
          <w:numId w:val="2"/>
        </w:numPr>
        <w:spacing w:after="0"/>
        <w:jc w:val="both"/>
        <w:rPr>
          <w:rFonts w:ascii="Cambria" w:hAnsi="Cambria"/>
          <w:sz w:val="28"/>
          <w:szCs w:val="28"/>
        </w:rPr>
      </w:pPr>
      <w:r>
        <w:rPr>
          <w:rFonts w:ascii="Cambria" w:hAnsi="Cambria"/>
          <w:sz w:val="28"/>
          <w:szCs w:val="28"/>
        </w:rPr>
        <w:t xml:space="preserve">The harm was </w:t>
      </w:r>
      <w:proofErr w:type="gramStart"/>
      <w:r>
        <w:rPr>
          <w:rFonts w:ascii="Cambria" w:hAnsi="Cambria"/>
          <w:sz w:val="28"/>
          <w:szCs w:val="28"/>
        </w:rPr>
        <w:t>unlawful</w:t>
      </w:r>
      <w:proofErr w:type="gramEnd"/>
    </w:p>
    <w:p w14:paraId="7BB6F4ED" w14:textId="77777777" w:rsidR="00A80ECD" w:rsidRDefault="00A80ECD" w:rsidP="00A80ECD">
      <w:pPr>
        <w:pStyle w:val="ListParagraph"/>
        <w:spacing w:after="0"/>
        <w:jc w:val="both"/>
        <w:rPr>
          <w:rFonts w:ascii="Cambria" w:hAnsi="Cambria"/>
          <w:sz w:val="28"/>
          <w:szCs w:val="28"/>
        </w:rPr>
      </w:pPr>
    </w:p>
    <w:p w14:paraId="2B095315" w14:textId="5B25D30E" w:rsidR="00736D4A" w:rsidRDefault="008B71DB" w:rsidP="00736D4A">
      <w:pPr>
        <w:jc w:val="both"/>
        <w:rPr>
          <w:rFonts w:ascii="Cambria" w:hAnsi="Cambria"/>
          <w:sz w:val="28"/>
          <w:szCs w:val="28"/>
        </w:rPr>
      </w:pPr>
      <w:r>
        <w:rPr>
          <w:rFonts w:ascii="Cambria" w:hAnsi="Cambria"/>
          <w:sz w:val="28"/>
          <w:szCs w:val="28"/>
        </w:rPr>
        <w:t>The medical report tendered as Exhibit E indicates that PW2 was seen and treated of a case of multiple deep cuts which were sutured.</w:t>
      </w:r>
      <w:r w:rsidR="00736D4A">
        <w:rPr>
          <w:rFonts w:ascii="Cambria" w:hAnsi="Cambria"/>
          <w:sz w:val="28"/>
          <w:szCs w:val="28"/>
        </w:rPr>
        <w:t xml:space="preserve"> Exhibit F which are two photographs of an arm and back with blood have the following inscription on the back “photograph depicting when complainant was stabbed with a (scissor) pair of scissor by the Accused person”.</w:t>
      </w:r>
      <w:r>
        <w:rPr>
          <w:rFonts w:ascii="Cambria" w:hAnsi="Cambria"/>
          <w:sz w:val="28"/>
          <w:szCs w:val="28"/>
        </w:rPr>
        <w:t xml:space="preserve"> </w:t>
      </w:r>
      <w:r w:rsidR="00BE472E">
        <w:rPr>
          <w:rFonts w:ascii="Cambria" w:hAnsi="Cambria"/>
          <w:sz w:val="28"/>
          <w:szCs w:val="28"/>
        </w:rPr>
        <w:t xml:space="preserve">The said Exhibit however is a faceless photograph and thus bear little probative value. </w:t>
      </w:r>
      <w:r w:rsidR="00736D4A" w:rsidRPr="00736D4A">
        <w:rPr>
          <w:rFonts w:ascii="Cambria" w:hAnsi="Cambria"/>
          <w:sz w:val="28"/>
          <w:szCs w:val="28"/>
        </w:rPr>
        <w:t>The direct evidence of PW</w:t>
      </w:r>
      <w:r w:rsidR="00736D4A">
        <w:rPr>
          <w:rFonts w:ascii="Cambria" w:hAnsi="Cambria"/>
          <w:sz w:val="28"/>
          <w:szCs w:val="28"/>
        </w:rPr>
        <w:t>2</w:t>
      </w:r>
      <w:r w:rsidR="00736D4A" w:rsidRPr="00736D4A">
        <w:rPr>
          <w:rFonts w:ascii="Cambria" w:hAnsi="Cambria"/>
          <w:sz w:val="28"/>
          <w:szCs w:val="28"/>
        </w:rPr>
        <w:t xml:space="preserve"> is that he suffered </w:t>
      </w:r>
      <w:r w:rsidR="004C6388" w:rsidRPr="00736D4A">
        <w:rPr>
          <w:rFonts w:ascii="Cambria" w:hAnsi="Cambria"/>
          <w:sz w:val="28"/>
          <w:szCs w:val="28"/>
        </w:rPr>
        <w:t>injuries,</w:t>
      </w:r>
      <w:r w:rsidR="00736D4A" w:rsidRPr="00736D4A">
        <w:rPr>
          <w:rFonts w:ascii="Cambria" w:hAnsi="Cambria"/>
          <w:sz w:val="28"/>
          <w:szCs w:val="28"/>
        </w:rPr>
        <w:t xml:space="preserve"> and this fact is corroborated by the testimonies of PW1 and PW</w:t>
      </w:r>
      <w:r w:rsidR="00736D4A">
        <w:rPr>
          <w:rFonts w:ascii="Cambria" w:hAnsi="Cambria"/>
          <w:sz w:val="28"/>
          <w:szCs w:val="28"/>
        </w:rPr>
        <w:t>3</w:t>
      </w:r>
      <w:r w:rsidR="00736D4A" w:rsidRPr="00736D4A">
        <w:rPr>
          <w:rFonts w:ascii="Cambria" w:hAnsi="Cambria"/>
          <w:sz w:val="28"/>
          <w:szCs w:val="28"/>
        </w:rPr>
        <w:t xml:space="preserve"> who </w:t>
      </w:r>
      <w:r w:rsidR="00736D4A">
        <w:rPr>
          <w:rFonts w:ascii="Cambria" w:hAnsi="Cambria"/>
          <w:sz w:val="28"/>
          <w:szCs w:val="28"/>
        </w:rPr>
        <w:t>saw the injuries sustained by PW2</w:t>
      </w:r>
      <w:r w:rsidR="00736D4A" w:rsidRPr="00736D4A">
        <w:rPr>
          <w:rFonts w:ascii="Cambria" w:hAnsi="Cambria"/>
          <w:sz w:val="28"/>
          <w:szCs w:val="28"/>
        </w:rPr>
        <w:t>. I find on the evidence that harm was caused to PW</w:t>
      </w:r>
      <w:r w:rsidR="00724154">
        <w:rPr>
          <w:rFonts w:ascii="Cambria" w:hAnsi="Cambria"/>
          <w:sz w:val="28"/>
          <w:szCs w:val="28"/>
        </w:rPr>
        <w:t>2</w:t>
      </w:r>
      <w:r w:rsidR="00736D4A" w:rsidRPr="00736D4A">
        <w:rPr>
          <w:rFonts w:ascii="Cambria" w:hAnsi="Cambria"/>
          <w:sz w:val="28"/>
          <w:szCs w:val="28"/>
        </w:rPr>
        <w:t>.</w:t>
      </w:r>
    </w:p>
    <w:p w14:paraId="6C660CCB" w14:textId="5E68DD58" w:rsidR="00574EDA" w:rsidRDefault="00BE472E" w:rsidP="00736D4A">
      <w:pPr>
        <w:jc w:val="both"/>
        <w:rPr>
          <w:rFonts w:ascii="Cambria" w:hAnsi="Cambria"/>
          <w:sz w:val="28"/>
          <w:szCs w:val="28"/>
        </w:rPr>
      </w:pPr>
      <w:r>
        <w:rPr>
          <w:rFonts w:ascii="Cambria" w:hAnsi="Cambria"/>
          <w:sz w:val="28"/>
          <w:szCs w:val="28"/>
        </w:rPr>
        <w:t xml:space="preserve">PW2 testified that it was the Accused person who attacked him with a pair of scissors thereby causing the injuries he sustained. The evidence of PW3 is that Accused attacked </w:t>
      </w:r>
      <w:proofErr w:type="gramStart"/>
      <w:r>
        <w:rPr>
          <w:rFonts w:ascii="Cambria" w:hAnsi="Cambria"/>
          <w:sz w:val="28"/>
          <w:szCs w:val="28"/>
        </w:rPr>
        <w:t>PW2</w:t>
      </w:r>
      <w:proofErr w:type="gramEnd"/>
      <w:r>
        <w:rPr>
          <w:rFonts w:ascii="Cambria" w:hAnsi="Cambria"/>
          <w:sz w:val="28"/>
          <w:szCs w:val="28"/>
        </w:rPr>
        <w:t xml:space="preserve"> and he separated them after which he left only to find out subsequently from PW1 that he had been injured by the Accused so he went to see him and saw the injuries. However, during cross examination, PW3 stated that he was present and saw Accused inflict injuries on PW2. Clearly then, PW3 is not a credible witness.</w:t>
      </w:r>
      <w:r w:rsidR="00C037B2">
        <w:rPr>
          <w:rFonts w:ascii="Cambria" w:hAnsi="Cambria"/>
          <w:sz w:val="28"/>
          <w:szCs w:val="28"/>
        </w:rPr>
        <w:t xml:space="preserve"> </w:t>
      </w:r>
      <w:r>
        <w:rPr>
          <w:rFonts w:ascii="Cambria" w:hAnsi="Cambria"/>
          <w:sz w:val="28"/>
          <w:szCs w:val="28"/>
        </w:rPr>
        <w:t xml:space="preserve">This notwithstanding, </w:t>
      </w:r>
      <w:r w:rsidR="00C037B2">
        <w:rPr>
          <w:rFonts w:ascii="Cambria" w:hAnsi="Cambria"/>
          <w:sz w:val="28"/>
          <w:szCs w:val="28"/>
        </w:rPr>
        <w:t xml:space="preserve">though PW2 stated that the Accused person suddenly appeared with a group of people, </w:t>
      </w:r>
      <w:r>
        <w:rPr>
          <w:rFonts w:ascii="Cambria" w:hAnsi="Cambria"/>
          <w:sz w:val="28"/>
          <w:szCs w:val="28"/>
        </w:rPr>
        <w:t xml:space="preserve">I find that PW1 was resolute about who caused the injury to him </w:t>
      </w:r>
      <w:r w:rsidR="00A80ECD">
        <w:rPr>
          <w:rFonts w:ascii="Cambria" w:hAnsi="Cambria"/>
          <w:sz w:val="28"/>
          <w:szCs w:val="28"/>
        </w:rPr>
        <w:t xml:space="preserve">without provocation </w:t>
      </w:r>
      <w:r>
        <w:rPr>
          <w:rFonts w:ascii="Cambria" w:hAnsi="Cambria"/>
          <w:sz w:val="28"/>
          <w:szCs w:val="28"/>
        </w:rPr>
        <w:t>and the said person</w:t>
      </w:r>
      <w:r w:rsidR="00C037B2">
        <w:rPr>
          <w:rFonts w:ascii="Cambria" w:hAnsi="Cambria"/>
          <w:sz w:val="28"/>
          <w:szCs w:val="28"/>
        </w:rPr>
        <w:t xml:space="preserve"> mentioned was none other but </w:t>
      </w:r>
      <w:r>
        <w:rPr>
          <w:rFonts w:ascii="Cambria" w:hAnsi="Cambria"/>
          <w:sz w:val="28"/>
          <w:szCs w:val="28"/>
        </w:rPr>
        <w:t>the Accused</w:t>
      </w:r>
      <w:r w:rsidR="00A80ECD">
        <w:rPr>
          <w:rFonts w:ascii="Cambria" w:hAnsi="Cambria"/>
          <w:sz w:val="28"/>
          <w:szCs w:val="28"/>
        </w:rPr>
        <w:t xml:space="preserve">. I consider that the evidence adduced in support of the charge levelled </w:t>
      </w:r>
      <w:r w:rsidR="00A80ECD" w:rsidRPr="00A80ECD">
        <w:rPr>
          <w:rFonts w:ascii="Cambria" w:hAnsi="Cambria"/>
          <w:sz w:val="28"/>
          <w:szCs w:val="28"/>
        </w:rPr>
        <w:t>constitute</w:t>
      </w:r>
      <w:r w:rsidR="00A80ECD">
        <w:rPr>
          <w:rFonts w:ascii="Cambria" w:hAnsi="Cambria"/>
          <w:sz w:val="28"/>
          <w:szCs w:val="28"/>
        </w:rPr>
        <w:t>s</w:t>
      </w:r>
      <w:r w:rsidR="00A80ECD" w:rsidRPr="00A80ECD">
        <w:rPr>
          <w:rFonts w:ascii="Cambria" w:hAnsi="Cambria"/>
          <w:sz w:val="28"/>
          <w:szCs w:val="28"/>
        </w:rPr>
        <w:t xml:space="preserve"> a prima facie case against the </w:t>
      </w:r>
      <w:r w:rsidR="00C037B2">
        <w:rPr>
          <w:rFonts w:ascii="Cambria" w:hAnsi="Cambria"/>
          <w:sz w:val="28"/>
          <w:szCs w:val="28"/>
        </w:rPr>
        <w:t xml:space="preserve">Accused </w:t>
      </w:r>
      <w:r w:rsidR="00A80ECD" w:rsidRPr="00A80ECD">
        <w:rPr>
          <w:rFonts w:ascii="Cambria" w:hAnsi="Cambria"/>
          <w:sz w:val="28"/>
          <w:szCs w:val="28"/>
        </w:rPr>
        <w:t>person</w:t>
      </w:r>
      <w:r w:rsidR="00574EDA">
        <w:rPr>
          <w:rFonts w:ascii="Cambria" w:hAnsi="Cambria"/>
          <w:sz w:val="28"/>
          <w:szCs w:val="28"/>
        </w:rPr>
        <w:t xml:space="preserve"> and same merits calling upon the Accused to open his defence.</w:t>
      </w:r>
    </w:p>
    <w:p w14:paraId="1EE82BDE" w14:textId="551EB379" w:rsidR="00574EDA" w:rsidRDefault="00574EDA" w:rsidP="00574EDA">
      <w:pPr>
        <w:jc w:val="both"/>
        <w:rPr>
          <w:rFonts w:ascii="Cambria" w:hAnsi="Cambria"/>
          <w:sz w:val="28"/>
          <w:szCs w:val="28"/>
        </w:rPr>
      </w:pPr>
      <w:r>
        <w:rPr>
          <w:rFonts w:ascii="Cambria" w:hAnsi="Cambria"/>
          <w:sz w:val="28"/>
          <w:szCs w:val="28"/>
        </w:rPr>
        <w:t xml:space="preserve">In the case of </w:t>
      </w:r>
      <w:r w:rsidRPr="005C274A">
        <w:rPr>
          <w:rFonts w:ascii="Cambria" w:hAnsi="Cambria"/>
          <w:b/>
          <w:bCs/>
          <w:sz w:val="28"/>
          <w:szCs w:val="28"/>
        </w:rPr>
        <w:t>COMMISSIONER OF POLICE v. ISAAC ANTWI [1961] GLR 408</w:t>
      </w:r>
      <w:r>
        <w:rPr>
          <w:rFonts w:ascii="Cambria" w:hAnsi="Cambria"/>
          <w:b/>
          <w:bCs/>
          <w:sz w:val="28"/>
          <w:szCs w:val="28"/>
        </w:rPr>
        <w:t xml:space="preserve">; SC </w:t>
      </w:r>
      <w:r>
        <w:rPr>
          <w:rFonts w:ascii="Cambria" w:hAnsi="Cambria"/>
          <w:sz w:val="28"/>
          <w:szCs w:val="28"/>
        </w:rPr>
        <w:t>it was held as follows:</w:t>
      </w:r>
    </w:p>
    <w:p w14:paraId="4BE79C12" w14:textId="77777777" w:rsidR="00574EDA" w:rsidRPr="00360822" w:rsidRDefault="00574EDA" w:rsidP="00574EDA">
      <w:pPr>
        <w:ind w:left="720"/>
        <w:jc w:val="both"/>
        <w:rPr>
          <w:rFonts w:ascii="Cambria" w:hAnsi="Cambria"/>
          <w:i/>
          <w:iCs/>
          <w:sz w:val="28"/>
          <w:szCs w:val="28"/>
        </w:rPr>
      </w:pPr>
      <w:r w:rsidRPr="00360822">
        <w:rPr>
          <w:rFonts w:ascii="Cambria" w:hAnsi="Cambria"/>
          <w:i/>
          <w:iCs/>
          <w:sz w:val="28"/>
          <w:szCs w:val="28"/>
        </w:rPr>
        <w:t>“The fundamental principles underlying the rule of law are that the burden of proofs remains throughout on the prosecution and the evidential burden shifts to the accused only if at the end of the case for the prosecution an explanation of circumstances peculiarly within the knowledge of the accused is called for. The accused is not required to prove anything; if he can merely raise a reasonable doubt as to his guilt, he must be acquitted.”</w:t>
      </w:r>
    </w:p>
    <w:p w14:paraId="0DD26F74" w14:textId="0E377CD5" w:rsidR="00574EDA" w:rsidRDefault="00574EDA" w:rsidP="00574EDA">
      <w:pPr>
        <w:jc w:val="both"/>
        <w:rPr>
          <w:rFonts w:ascii="Cambria" w:hAnsi="Cambria"/>
          <w:sz w:val="28"/>
          <w:szCs w:val="28"/>
        </w:rPr>
      </w:pPr>
      <w:r>
        <w:rPr>
          <w:rFonts w:ascii="Cambria" w:hAnsi="Cambria"/>
          <w:sz w:val="28"/>
          <w:szCs w:val="28"/>
        </w:rPr>
        <w:t>I find that prosecution has adduced</w:t>
      </w:r>
      <w:r w:rsidRPr="007920B6">
        <w:rPr>
          <w:rFonts w:ascii="Cambria" w:hAnsi="Cambria"/>
          <w:sz w:val="28"/>
          <w:szCs w:val="28"/>
        </w:rPr>
        <w:t xml:space="preserve"> evidence </w:t>
      </w:r>
      <w:r>
        <w:rPr>
          <w:rFonts w:ascii="Cambria" w:hAnsi="Cambria"/>
          <w:sz w:val="28"/>
          <w:szCs w:val="28"/>
        </w:rPr>
        <w:t>which</w:t>
      </w:r>
      <w:r w:rsidRPr="007920B6">
        <w:rPr>
          <w:rFonts w:ascii="Cambria" w:hAnsi="Cambria"/>
          <w:sz w:val="28"/>
          <w:szCs w:val="28"/>
        </w:rPr>
        <w:t xml:space="preserve"> warrant</w:t>
      </w:r>
      <w:r>
        <w:rPr>
          <w:rFonts w:ascii="Cambria" w:hAnsi="Cambria"/>
          <w:sz w:val="28"/>
          <w:szCs w:val="28"/>
        </w:rPr>
        <w:t>s</w:t>
      </w:r>
      <w:r w:rsidRPr="007920B6">
        <w:rPr>
          <w:rFonts w:ascii="Cambria" w:hAnsi="Cambria"/>
          <w:sz w:val="28"/>
          <w:szCs w:val="28"/>
        </w:rPr>
        <w:t xml:space="preserve"> a reasonable conclusion against the Accused in respect of the charge</w:t>
      </w:r>
      <w:r>
        <w:rPr>
          <w:rFonts w:ascii="Cambria" w:hAnsi="Cambria"/>
          <w:sz w:val="28"/>
          <w:szCs w:val="28"/>
        </w:rPr>
        <w:t xml:space="preserve"> </w:t>
      </w:r>
      <w:r w:rsidRPr="007920B6">
        <w:rPr>
          <w:rFonts w:ascii="Cambria" w:hAnsi="Cambria"/>
          <w:sz w:val="28"/>
          <w:szCs w:val="28"/>
        </w:rPr>
        <w:t xml:space="preserve">in the absence of </w:t>
      </w:r>
      <w:r w:rsidRPr="007920B6">
        <w:rPr>
          <w:rFonts w:ascii="Cambria" w:hAnsi="Cambria"/>
          <w:sz w:val="28"/>
          <w:szCs w:val="28"/>
        </w:rPr>
        <w:lastRenderedPageBreak/>
        <w:t>explanation or contradiction</w:t>
      </w:r>
      <w:r>
        <w:rPr>
          <w:rFonts w:ascii="Cambria" w:hAnsi="Cambria"/>
          <w:sz w:val="28"/>
          <w:szCs w:val="28"/>
        </w:rPr>
        <w:t>.</w:t>
      </w:r>
      <w:r w:rsidRPr="007920B6">
        <w:rPr>
          <w:rFonts w:ascii="Cambria" w:hAnsi="Cambria"/>
          <w:sz w:val="28"/>
          <w:szCs w:val="28"/>
        </w:rPr>
        <w:t xml:space="preserve"> </w:t>
      </w:r>
      <w:r>
        <w:rPr>
          <w:rFonts w:ascii="Cambria" w:hAnsi="Cambria"/>
          <w:sz w:val="28"/>
          <w:szCs w:val="28"/>
        </w:rPr>
        <w:t xml:space="preserve">The Accused </w:t>
      </w:r>
      <w:r w:rsidR="00C037B2">
        <w:rPr>
          <w:rFonts w:ascii="Cambria" w:hAnsi="Cambria"/>
          <w:sz w:val="28"/>
          <w:szCs w:val="28"/>
        </w:rPr>
        <w:t xml:space="preserve">Person </w:t>
      </w:r>
      <w:r>
        <w:rPr>
          <w:rFonts w:ascii="Cambria" w:hAnsi="Cambria"/>
          <w:sz w:val="28"/>
          <w:szCs w:val="28"/>
        </w:rPr>
        <w:t xml:space="preserve">is therefore called upon to open his defence to the charge. </w:t>
      </w:r>
    </w:p>
    <w:p w14:paraId="7C9B84D0" w14:textId="77777777" w:rsidR="00C037B2" w:rsidRDefault="00C037B2" w:rsidP="00574EDA">
      <w:pPr>
        <w:jc w:val="both"/>
        <w:rPr>
          <w:rFonts w:ascii="Cambria" w:hAnsi="Cambria"/>
          <w:sz w:val="28"/>
          <w:szCs w:val="28"/>
        </w:rPr>
      </w:pPr>
    </w:p>
    <w:p w14:paraId="5D0A7F78" w14:textId="1E073772" w:rsidR="00574EDA" w:rsidRPr="008255F4" w:rsidRDefault="00574EDA" w:rsidP="00574EDA">
      <w:pPr>
        <w:spacing w:after="0"/>
        <w:jc w:val="right"/>
        <w:rPr>
          <w:rFonts w:ascii="Cambria" w:hAnsi="Cambria"/>
          <w:b/>
          <w:bCs/>
          <w:sz w:val="28"/>
          <w:szCs w:val="28"/>
        </w:rPr>
      </w:pPr>
    </w:p>
    <w:p w14:paraId="76C8FF9F" w14:textId="77777777" w:rsidR="00574EDA" w:rsidRPr="00254167" w:rsidRDefault="00574EDA" w:rsidP="00574EDA">
      <w:pPr>
        <w:spacing w:after="0"/>
        <w:jc w:val="right"/>
        <w:rPr>
          <w:rFonts w:ascii="Cambria" w:hAnsi="Cambria"/>
          <w:b/>
          <w:bCs/>
          <w:sz w:val="28"/>
          <w:szCs w:val="28"/>
        </w:rPr>
      </w:pPr>
      <w:r w:rsidRPr="00254167">
        <w:rPr>
          <w:rFonts w:ascii="Cambria" w:hAnsi="Cambria"/>
          <w:b/>
          <w:bCs/>
          <w:sz w:val="28"/>
          <w:szCs w:val="28"/>
        </w:rPr>
        <w:t>H/H ENID MARFUL-SAU</w:t>
      </w:r>
    </w:p>
    <w:p w14:paraId="18037F95" w14:textId="77777777" w:rsidR="00574EDA" w:rsidRPr="00254167" w:rsidRDefault="00574EDA" w:rsidP="00574EDA">
      <w:pPr>
        <w:spacing w:after="0"/>
        <w:jc w:val="right"/>
        <w:rPr>
          <w:rFonts w:ascii="Cambria" w:hAnsi="Cambria"/>
          <w:b/>
          <w:bCs/>
          <w:sz w:val="28"/>
          <w:szCs w:val="28"/>
        </w:rPr>
      </w:pPr>
      <w:r w:rsidRPr="00254167">
        <w:rPr>
          <w:rFonts w:ascii="Cambria" w:hAnsi="Cambria"/>
          <w:b/>
          <w:bCs/>
          <w:sz w:val="28"/>
          <w:szCs w:val="28"/>
        </w:rPr>
        <w:t>CIRCUIT JUDGE</w:t>
      </w:r>
    </w:p>
    <w:p w14:paraId="594244AE" w14:textId="77777777" w:rsidR="00574EDA" w:rsidRDefault="00574EDA" w:rsidP="00574EDA">
      <w:pPr>
        <w:spacing w:after="0"/>
        <w:jc w:val="right"/>
        <w:rPr>
          <w:rFonts w:ascii="Cambria" w:hAnsi="Cambria"/>
          <w:sz w:val="28"/>
          <w:szCs w:val="28"/>
        </w:rPr>
      </w:pPr>
      <w:r w:rsidRPr="00254167">
        <w:rPr>
          <w:rFonts w:ascii="Cambria" w:hAnsi="Cambria"/>
          <w:b/>
          <w:bCs/>
          <w:sz w:val="28"/>
          <w:szCs w:val="28"/>
        </w:rPr>
        <w:t>AMASAMAN</w:t>
      </w:r>
    </w:p>
    <w:p w14:paraId="14B2C036" w14:textId="0F5B2FC4" w:rsidR="00BE472E" w:rsidRPr="00736D4A" w:rsidRDefault="00BE472E" w:rsidP="00736D4A">
      <w:pPr>
        <w:jc w:val="both"/>
        <w:rPr>
          <w:rFonts w:ascii="Cambria" w:hAnsi="Cambria"/>
          <w:sz w:val="28"/>
          <w:szCs w:val="28"/>
        </w:rPr>
      </w:pPr>
    </w:p>
    <w:p w14:paraId="45B820A3" w14:textId="1FC50A39" w:rsidR="008B71DB" w:rsidRDefault="008B71DB" w:rsidP="00976F57">
      <w:pPr>
        <w:jc w:val="both"/>
        <w:rPr>
          <w:rFonts w:ascii="Cambria" w:hAnsi="Cambria"/>
          <w:sz w:val="28"/>
          <w:szCs w:val="28"/>
        </w:rPr>
      </w:pPr>
    </w:p>
    <w:p w14:paraId="75BE2EAA" w14:textId="77777777" w:rsidR="00976F57" w:rsidRDefault="00976F57" w:rsidP="00976F57"/>
    <w:sectPr w:rsidR="00976F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F491" w14:textId="77777777" w:rsidR="00815968" w:rsidRDefault="00815968" w:rsidP="00574EDA">
      <w:pPr>
        <w:spacing w:after="0" w:line="240" w:lineRule="auto"/>
      </w:pPr>
      <w:r>
        <w:separator/>
      </w:r>
    </w:p>
  </w:endnote>
  <w:endnote w:type="continuationSeparator" w:id="0">
    <w:p w14:paraId="4D558F48" w14:textId="77777777" w:rsidR="00815968" w:rsidRDefault="00815968" w:rsidP="0057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012388"/>
      <w:docPartObj>
        <w:docPartGallery w:val="Page Numbers (Bottom of Page)"/>
        <w:docPartUnique/>
      </w:docPartObj>
    </w:sdtPr>
    <w:sdtEndPr/>
    <w:sdtContent>
      <w:sdt>
        <w:sdtPr>
          <w:id w:val="-1769616900"/>
          <w:docPartObj>
            <w:docPartGallery w:val="Page Numbers (Top of Page)"/>
            <w:docPartUnique/>
          </w:docPartObj>
        </w:sdtPr>
        <w:sdtEndPr/>
        <w:sdtContent>
          <w:p w14:paraId="21837958" w14:textId="455AE478" w:rsidR="00574EDA" w:rsidRDefault="00574E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5FA12" w14:textId="77777777" w:rsidR="00574EDA" w:rsidRDefault="00574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DBDE" w14:textId="77777777" w:rsidR="00815968" w:rsidRDefault="00815968" w:rsidP="00574EDA">
      <w:pPr>
        <w:spacing w:after="0" w:line="240" w:lineRule="auto"/>
      </w:pPr>
      <w:r>
        <w:separator/>
      </w:r>
    </w:p>
  </w:footnote>
  <w:footnote w:type="continuationSeparator" w:id="0">
    <w:p w14:paraId="6399505A" w14:textId="77777777" w:rsidR="00815968" w:rsidRDefault="00815968" w:rsidP="00574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4A6"/>
    <w:multiLevelType w:val="hybridMultilevel"/>
    <w:tmpl w:val="8FC4FE7E"/>
    <w:lvl w:ilvl="0" w:tplc="C0506A54">
      <w:start w:val="125"/>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B54E5"/>
    <w:multiLevelType w:val="hybridMultilevel"/>
    <w:tmpl w:val="350C88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59868793">
    <w:abstractNumId w:val="0"/>
  </w:num>
  <w:num w:numId="2" w16cid:durableId="888883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57"/>
    <w:rsid w:val="00021F86"/>
    <w:rsid w:val="00122A23"/>
    <w:rsid w:val="002D7AC1"/>
    <w:rsid w:val="003E18EE"/>
    <w:rsid w:val="004C6388"/>
    <w:rsid w:val="00574EDA"/>
    <w:rsid w:val="005B51F6"/>
    <w:rsid w:val="00724154"/>
    <w:rsid w:val="00736D4A"/>
    <w:rsid w:val="00815968"/>
    <w:rsid w:val="008B71DB"/>
    <w:rsid w:val="00976F57"/>
    <w:rsid w:val="00A80ECD"/>
    <w:rsid w:val="00B44AE8"/>
    <w:rsid w:val="00BB1AB8"/>
    <w:rsid w:val="00BE472E"/>
    <w:rsid w:val="00C037B2"/>
    <w:rsid w:val="00CF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F409"/>
  <w15:chartTrackingRefBased/>
  <w15:docId w15:val="{F98FCFD6-18CD-4C55-9BB6-DD918A69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57"/>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B8"/>
    <w:pPr>
      <w:ind w:left="720"/>
      <w:contextualSpacing/>
    </w:pPr>
  </w:style>
  <w:style w:type="paragraph" w:styleId="Header">
    <w:name w:val="header"/>
    <w:basedOn w:val="Normal"/>
    <w:link w:val="HeaderChar"/>
    <w:uiPriority w:val="99"/>
    <w:unhideWhenUsed/>
    <w:rsid w:val="00574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DA"/>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574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DA"/>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2023-12-29T11:03:00Z</cp:lastPrinted>
  <dcterms:created xsi:type="dcterms:W3CDTF">2024-01-02T22:43:00Z</dcterms:created>
  <dcterms:modified xsi:type="dcterms:W3CDTF">2024-01-02T22:43:00Z</dcterms:modified>
</cp:coreProperties>
</file>