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E9C67" w14:textId="64B2B9ED" w:rsidR="00137AD7" w:rsidRPr="00BF402D" w:rsidRDefault="00137AD7" w:rsidP="00137AD7">
      <w:pPr>
        <w:pBdr>
          <w:bottom w:val="single" w:sz="12" w:space="1" w:color="auto"/>
        </w:pBdr>
        <w:spacing w:after="0"/>
        <w:jc w:val="both"/>
        <w:rPr>
          <w:rFonts w:ascii="Cambria" w:hAnsi="Cambria"/>
          <w:b/>
          <w:bCs/>
          <w:sz w:val="28"/>
          <w:szCs w:val="28"/>
        </w:rPr>
      </w:pPr>
      <w:r w:rsidRPr="00BF402D">
        <w:rPr>
          <w:rFonts w:ascii="Cambria" w:hAnsi="Cambria"/>
          <w:b/>
          <w:bCs/>
          <w:sz w:val="28"/>
          <w:szCs w:val="28"/>
        </w:rPr>
        <w:t xml:space="preserve">IN THE CIRCUIT COURT HELD AT AMASAMAN – ACCRA </w:t>
      </w:r>
      <w:r w:rsidRPr="00EC3358">
        <w:rPr>
          <w:rFonts w:ascii="Cambria" w:hAnsi="Cambria"/>
          <w:b/>
          <w:bCs/>
          <w:sz w:val="28"/>
          <w:szCs w:val="28"/>
        </w:rPr>
        <w:t xml:space="preserve">ON </w:t>
      </w:r>
      <w:r>
        <w:rPr>
          <w:rFonts w:ascii="Cambria" w:hAnsi="Cambria"/>
          <w:b/>
          <w:bCs/>
          <w:sz w:val="28"/>
          <w:szCs w:val="28"/>
        </w:rPr>
        <w:t>FRI</w:t>
      </w:r>
      <w:r w:rsidRPr="00EC3358">
        <w:rPr>
          <w:rFonts w:ascii="Cambria" w:hAnsi="Cambria"/>
          <w:b/>
          <w:bCs/>
          <w:sz w:val="28"/>
          <w:szCs w:val="28"/>
        </w:rPr>
        <w:t xml:space="preserve">DAY THE </w:t>
      </w:r>
      <w:r>
        <w:rPr>
          <w:rFonts w:ascii="Cambria" w:hAnsi="Cambria"/>
          <w:b/>
          <w:bCs/>
          <w:sz w:val="28"/>
          <w:szCs w:val="28"/>
        </w:rPr>
        <w:t>15</w:t>
      </w:r>
      <w:r w:rsidRPr="00EC3358">
        <w:rPr>
          <w:rFonts w:ascii="Cambria" w:hAnsi="Cambria"/>
          <w:b/>
          <w:bCs/>
          <w:sz w:val="28"/>
          <w:szCs w:val="28"/>
          <w:vertAlign w:val="superscript"/>
        </w:rPr>
        <w:t>TH</w:t>
      </w:r>
      <w:r w:rsidRPr="00EC3358">
        <w:rPr>
          <w:rFonts w:ascii="Cambria" w:hAnsi="Cambria"/>
          <w:b/>
          <w:bCs/>
          <w:sz w:val="28"/>
          <w:szCs w:val="28"/>
        </w:rPr>
        <w:t xml:space="preserve"> DAY OF </w:t>
      </w:r>
      <w:r>
        <w:rPr>
          <w:rFonts w:ascii="Cambria" w:hAnsi="Cambria"/>
          <w:b/>
          <w:bCs/>
          <w:sz w:val="28"/>
          <w:szCs w:val="28"/>
        </w:rPr>
        <w:t>SEPTEMBER,</w:t>
      </w:r>
      <w:r w:rsidRPr="00EC3358">
        <w:rPr>
          <w:rFonts w:ascii="Cambria" w:hAnsi="Cambria"/>
          <w:b/>
          <w:bCs/>
          <w:sz w:val="28"/>
          <w:szCs w:val="28"/>
        </w:rPr>
        <w:t xml:space="preserve"> 2023 BEFORE HER HONOUR ENID MA</w:t>
      </w:r>
      <w:r w:rsidRPr="00BF402D">
        <w:rPr>
          <w:rFonts w:ascii="Cambria" w:hAnsi="Cambria"/>
          <w:b/>
          <w:bCs/>
          <w:sz w:val="28"/>
          <w:szCs w:val="28"/>
        </w:rPr>
        <w:t>RFUL-SAU, CIRCUIT COURT JUDGE</w:t>
      </w:r>
    </w:p>
    <w:p w14:paraId="5652E12D" w14:textId="16EC45AE" w:rsidR="00137AD7" w:rsidRPr="00BF402D" w:rsidRDefault="00137AD7" w:rsidP="00137AD7">
      <w:pPr>
        <w:jc w:val="right"/>
        <w:rPr>
          <w:rFonts w:ascii="Cambria" w:hAnsi="Cambria"/>
          <w:sz w:val="28"/>
          <w:szCs w:val="28"/>
        </w:rPr>
      </w:pPr>
      <w:r w:rsidRPr="00BF402D">
        <w:rPr>
          <w:rFonts w:ascii="Cambria" w:hAnsi="Cambria"/>
          <w:sz w:val="28"/>
          <w:szCs w:val="28"/>
        </w:rPr>
        <w:t>SUIT NO. C4/</w:t>
      </w:r>
      <w:r>
        <w:rPr>
          <w:rFonts w:ascii="Cambria" w:hAnsi="Cambria"/>
          <w:sz w:val="28"/>
          <w:szCs w:val="28"/>
        </w:rPr>
        <w:t>18</w:t>
      </w:r>
      <w:r w:rsidRPr="00BF402D">
        <w:rPr>
          <w:rFonts w:ascii="Cambria" w:hAnsi="Cambria"/>
          <w:sz w:val="28"/>
          <w:szCs w:val="28"/>
        </w:rPr>
        <w:t>/</w:t>
      </w:r>
      <w:r>
        <w:rPr>
          <w:rFonts w:ascii="Cambria" w:hAnsi="Cambria"/>
          <w:sz w:val="28"/>
          <w:szCs w:val="28"/>
        </w:rPr>
        <w:t>2022</w:t>
      </w:r>
    </w:p>
    <w:p w14:paraId="4495594F" w14:textId="77777777" w:rsidR="00137AD7" w:rsidRPr="00BF402D" w:rsidRDefault="00137AD7" w:rsidP="00137AD7">
      <w:pPr>
        <w:rPr>
          <w:rFonts w:ascii="Cambria" w:hAnsi="Cambria"/>
          <w:sz w:val="28"/>
          <w:szCs w:val="28"/>
        </w:rPr>
      </w:pPr>
      <w:r w:rsidRPr="00BF402D">
        <w:rPr>
          <w:rFonts w:ascii="Cambria" w:hAnsi="Cambria"/>
          <w:sz w:val="28"/>
          <w:szCs w:val="28"/>
        </w:rPr>
        <w:t>BETWEEN:</w:t>
      </w:r>
    </w:p>
    <w:p w14:paraId="308FFCFF" w14:textId="77777777" w:rsidR="00137AD7" w:rsidRPr="00BF402D" w:rsidRDefault="00137AD7" w:rsidP="00137AD7">
      <w:pPr>
        <w:rPr>
          <w:rFonts w:ascii="Cambria" w:hAnsi="Cambria"/>
          <w:sz w:val="28"/>
          <w:szCs w:val="28"/>
        </w:rPr>
      </w:pPr>
    </w:p>
    <w:p w14:paraId="04D4BDD3" w14:textId="77777777" w:rsidR="00137AD7" w:rsidRDefault="00137AD7" w:rsidP="00137AD7">
      <w:pPr>
        <w:spacing w:after="0"/>
        <w:rPr>
          <w:rFonts w:ascii="Cambria" w:hAnsi="Cambria"/>
          <w:sz w:val="28"/>
          <w:szCs w:val="28"/>
        </w:rPr>
      </w:pPr>
      <w:r>
        <w:rPr>
          <w:rFonts w:ascii="Cambria" w:hAnsi="Cambria"/>
          <w:sz w:val="28"/>
          <w:szCs w:val="28"/>
        </w:rPr>
        <w:t>JOSEPH ABUDU</w:t>
      </w:r>
    </w:p>
    <w:p w14:paraId="6598FE74" w14:textId="77777777" w:rsidR="00137AD7" w:rsidRDefault="00137AD7" w:rsidP="00137AD7">
      <w:pPr>
        <w:spacing w:after="0"/>
        <w:rPr>
          <w:rFonts w:ascii="Cambria" w:hAnsi="Cambria"/>
          <w:sz w:val="28"/>
          <w:szCs w:val="28"/>
        </w:rPr>
      </w:pPr>
      <w:r>
        <w:rPr>
          <w:rFonts w:ascii="Cambria" w:hAnsi="Cambria"/>
          <w:sz w:val="28"/>
          <w:szCs w:val="28"/>
        </w:rPr>
        <w:t>HOUSE NO. AZ 32</w:t>
      </w:r>
    </w:p>
    <w:p w14:paraId="579CCF1D" w14:textId="77777777" w:rsidR="00137AD7" w:rsidRDefault="00137AD7" w:rsidP="00137AD7">
      <w:pPr>
        <w:spacing w:after="0"/>
        <w:rPr>
          <w:rFonts w:ascii="Cambria" w:hAnsi="Cambria"/>
          <w:sz w:val="28"/>
          <w:szCs w:val="28"/>
        </w:rPr>
      </w:pPr>
      <w:r>
        <w:rPr>
          <w:rFonts w:ascii="Cambria" w:hAnsi="Cambria"/>
          <w:sz w:val="28"/>
          <w:szCs w:val="28"/>
        </w:rPr>
        <w:t>MEDIE, NEAR AMASAMAN,</w:t>
      </w:r>
    </w:p>
    <w:p w14:paraId="5E13702E" w14:textId="62551EA1" w:rsidR="00137AD7" w:rsidRPr="00184C15" w:rsidRDefault="00137AD7" w:rsidP="00137AD7">
      <w:pPr>
        <w:spacing w:after="0"/>
        <w:rPr>
          <w:rFonts w:ascii="Cambria" w:hAnsi="Cambria"/>
          <w:sz w:val="28"/>
          <w:szCs w:val="28"/>
        </w:rPr>
      </w:pPr>
      <w:r>
        <w:rPr>
          <w:rFonts w:ascii="Cambria" w:hAnsi="Cambria"/>
          <w:sz w:val="28"/>
          <w:szCs w:val="28"/>
        </w:rPr>
        <w:t xml:space="preserve">ACCRA                                                            </w:t>
      </w:r>
      <w:r w:rsidRPr="00184C15">
        <w:rPr>
          <w:rFonts w:ascii="Cambria" w:hAnsi="Cambria"/>
          <w:sz w:val="28"/>
          <w:szCs w:val="28"/>
        </w:rPr>
        <w:t xml:space="preserve">…                                        PETITIONER  </w:t>
      </w:r>
    </w:p>
    <w:p w14:paraId="2AC3724C" w14:textId="77777777" w:rsidR="00137AD7" w:rsidRPr="00184C15" w:rsidRDefault="00137AD7" w:rsidP="00137AD7">
      <w:pPr>
        <w:spacing w:after="0"/>
        <w:rPr>
          <w:rFonts w:ascii="Cambria" w:hAnsi="Cambria"/>
          <w:sz w:val="28"/>
          <w:szCs w:val="28"/>
        </w:rPr>
      </w:pPr>
      <w:r w:rsidRPr="00184C15">
        <w:rPr>
          <w:rFonts w:ascii="Cambria" w:hAnsi="Cambria"/>
          <w:sz w:val="28"/>
          <w:szCs w:val="28"/>
        </w:rPr>
        <w:t xml:space="preserve">                                                    </w:t>
      </w:r>
    </w:p>
    <w:p w14:paraId="2704A26E" w14:textId="77777777" w:rsidR="00137AD7" w:rsidRPr="00184C15" w:rsidRDefault="00137AD7" w:rsidP="00137AD7">
      <w:pPr>
        <w:rPr>
          <w:rFonts w:ascii="Cambria" w:hAnsi="Cambria"/>
          <w:sz w:val="28"/>
          <w:szCs w:val="28"/>
        </w:rPr>
      </w:pPr>
      <w:r w:rsidRPr="00184C15">
        <w:rPr>
          <w:rFonts w:ascii="Cambria" w:hAnsi="Cambria"/>
          <w:sz w:val="28"/>
          <w:szCs w:val="28"/>
        </w:rPr>
        <w:t>AND</w:t>
      </w:r>
    </w:p>
    <w:p w14:paraId="5893E7EE" w14:textId="77777777" w:rsidR="00137AD7" w:rsidRDefault="00137AD7" w:rsidP="00137AD7">
      <w:pPr>
        <w:pBdr>
          <w:bottom w:val="single" w:sz="12" w:space="1" w:color="auto"/>
        </w:pBdr>
        <w:spacing w:after="0"/>
        <w:rPr>
          <w:rFonts w:ascii="Cambria" w:hAnsi="Cambria"/>
          <w:sz w:val="28"/>
          <w:szCs w:val="28"/>
        </w:rPr>
      </w:pPr>
      <w:r>
        <w:rPr>
          <w:rFonts w:ascii="Cambria" w:hAnsi="Cambria"/>
          <w:sz w:val="28"/>
          <w:szCs w:val="28"/>
        </w:rPr>
        <w:t>LAHEBILLA YAGWUNA</w:t>
      </w:r>
    </w:p>
    <w:p w14:paraId="46E65B69" w14:textId="400AF2BC" w:rsidR="00137AD7" w:rsidRPr="00BF402D" w:rsidRDefault="00137AD7" w:rsidP="00137AD7">
      <w:pPr>
        <w:pBdr>
          <w:bottom w:val="single" w:sz="12" w:space="1" w:color="auto"/>
        </w:pBdr>
        <w:spacing w:after="0"/>
        <w:rPr>
          <w:rFonts w:ascii="Cambria" w:hAnsi="Cambria"/>
          <w:sz w:val="28"/>
          <w:szCs w:val="28"/>
        </w:rPr>
      </w:pPr>
      <w:r>
        <w:rPr>
          <w:rFonts w:ascii="Cambria" w:hAnsi="Cambria"/>
          <w:sz w:val="28"/>
          <w:szCs w:val="28"/>
        </w:rPr>
        <w:t xml:space="preserve">OF ACHIMOTA                                              </w:t>
      </w:r>
      <w:r w:rsidRPr="00184C15">
        <w:rPr>
          <w:rFonts w:ascii="Cambria" w:hAnsi="Cambria"/>
          <w:sz w:val="28"/>
          <w:szCs w:val="28"/>
        </w:rPr>
        <w:t xml:space="preserve">…                                        RESPONDENT                                                                  </w:t>
      </w:r>
    </w:p>
    <w:p w14:paraId="0E4DAA9B" w14:textId="77777777" w:rsidR="00137AD7" w:rsidRDefault="00137AD7" w:rsidP="00137AD7">
      <w:pPr>
        <w:spacing w:after="0"/>
        <w:rPr>
          <w:rFonts w:ascii="Cambria" w:hAnsi="Cambria"/>
          <w:sz w:val="28"/>
          <w:szCs w:val="28"/>
        </w:rPr>
      </w:pPr>
    </w:p>
    <w:p w14:paraId="5496BF85" w14:textId="77777777" w:rsidR="00137AD7" w:rsidRPr="00BF402D" w:rsidRDefault="00137AD7" w:rsidP="00137AD7">
      <w:pPr>
        <w:spacing w:after="0"/>
        <w:rPr>
          <w:rFonts w:ascii="Cambria" w:hAnsi="Cambria"/>
          <w:sz w:val="28"/>
          <w:szCs w:val="28"/>
        </w:rPr>
      </w:pPr>
      <w:r>
        <w:rPr>
          <w:rFonts w:ascii="Cambria" w:hAnsi="Cambria"/>
          <w:sz w:val="28"/>
          <w:szCs w:val="28"/>
        </w:rPr>
        <w:t xml:space="preserve">PARTIES: </w:t>
      </w:r>
      <w:r w:rsidRPr="00BF402D">
        <w:rPr>
          <w:rFonts w:ascii="Cambria" w:hAnsi="Cambria"/>
          <w:sz w:val="28"/>
          <w:szCs w:val="28"/>
        </w:rPr>
        <w:t>PETITIONER</w:t>
      </w:r>
      <w:r>
        <w:rPr>
          <w:rFonts w:ascii="Cambria" w:hAnsi="Cambria"/>
          <w:sz w:val="28"/>
          <w:szCs w:val="28"/>
        </w:rPr>
        <w:t xml:space="preserve"> PRESENT</w:t>
      </w:r>
      <w:r w:rsidRPr="00BF402D">
        <w:rPr>
          <w:rFonts w:ascii="Cambria" w:hAnsi="Cambria"/>
          <w:sz w:val="28"/>
          <w:szCs w:val="28"/>
        </w:rPr>
        <w:t xml:space="preserve"> </w:t>
      </w:r>
    </w:p>
    <w:p w14:paraId="363E2889" w14:textId="29674301" w:rsidR="00137AD7" w:rsidRDefault="00137AD7" w:rsidP="00137AD7">
      <w:pPr>
        <w:spacing w:after="0"/>
        <w:ind w:left="720"/>
        <w:rPr>
          <w:rFonts w:ascii="Cambria" w:hAnsi="Cambria"/>
          <w:sz w:val="28"/>
          <w:szCs w:val="28"/>
        </w:rPr>
      </w:pPr>
      <w:r>
        <w:rPr>
          <w:rFonts w:ascii="Cambria" w:hAnsi="Cambria"/>
          <w:sz w:val="28"/>
          <w:szCs w:val="28"/>
        </w:rPr>
        <w:t xml:space="preserve">        </w:t>
      </w:r>
      <w:r w:rsidRPr="00BF402D">
        <w:rPr>
          <w:rFonts w:ascii="Cambria" w:hAnsi="Cambria"/>
          <w:sz w:val="28"/>
          <w:szCs w:val="28"/>
        </w:rPr>
        <w:t xml:space="preserve">RESPONDENT </w:t>
      </w:r>
      <w:r w:rsidR="00A11B01">
        <w:rPr>
          <w:rFonts w:ascii="Cambria" w:hAnsi="Cambria"/>
          <w:sz w:val="28"/>
          <w:szCs w:val="28"/>
        </w:rPr>
        <w:t>PRE</w:t>
      </w:r>
      <w:r>
        <w:rPr>
          <w:rFonts w:ascii="Cambria" w:hAnsi="Cambria"/>
          <w:sz w:val="28"/>
          <w:szCs w:val="28"/>
        </w:rPr>
        <w:t>SENT</w:t>
      </w:r>
    </w:p>
    <w:p w14:paraId="09A5D3BC" w14:textId="77777777" w:rsidR="00137AD7" w:rsidRPr="00BF402D" w:rsidRDefault="00137AD7" w:rsidP="00137AD7">
      <w:pPr>
        <w:spacing w:after="0"/>
        <w:ind w:left="720"/>
        <w:rPr>
          <w:rFonts w:ascii="Cambria" w:hAnsi="Cambria"/>
          <w:sz w:val="28"/>
          <w:szCs w:val="28"/>
        </w:rPr>
      </w:pPr>
    </w:p>
    <w:p w14:paraId="39B87D1C" w14:textId="2B84C45D" w:rsidR="00137AD7" w:rsidRDefault="00137AD7" w:rsidP="00137AD7">
      <w:pPr>
        <w:spacing w:after="0"/>
        <w:rPr>
          <w:rFonts w:ascii="Cambria" w:hAnsi="Cambria"/>
          <w:sz w:val="28"/>
          <w:szCs w:val="28"/>
        </w:rPr>
      </w:pPr>
      <w:r>
        <w:rPr>
          <w:rFonts w:ascii="Cambria" w:hAnsi="Cambria"/>
          <w:sz w:val="28"/>
          <w:szCs w:val="28"/>
        </w:rPr>
        <w:t>COUNSEL: NO LEGAL REPRESENTATION</w:t>
      </w:r>
    </w:p>
    <w:p w14:paraId="56F2F3F7" w14:textId="77777777" w:rsidR="00137AD7" w:rsidRDefault="00137AD7" w:rsidP="00137AD7">
      <w:pPr>
        <w:spacing w:after="0"/>
        <w:rPr>
          <w:rFonts w:ascii="Cambria" w:hAnsi="Cambria"/>
          <w:sz w:val="28"/>
          <w:szCs w:val="28"/>
        </w:rPr>
      </w:pPr>
    </w:p>
    <w:p w14:paraId="75A45C48" w14:textId="77777777" w:rsidR="00137AD7" w:rsidRPr="00BF402D" w:rsidRDefault="00137AD7" w:rsidP="00137AD7">
      <w:pPr>
        <w:pBdr>
          <w:top w:val="single" w:sz="12" w:space="1" w:color="auto"/>
          <w:bottom w:val="single" w:sz="12" w:space="1" w:color="auto"/>
        </w:pBdr>
        <w:jc w:val="center"/>
        <w:rPr>
          <w:rFonts w:ascii="Cambria" w:hAnsi="Cambria"/>
          <w:b/>
          <w:bCs/>
          <w:sz w:val="28"/>
          <w:szCs w:val="28"/>
        </w:rPr>
      </w:pPr>
      <w:r>
        <w:rPr>
          <w:rFonts w:ascii="Cambria" w:hAnsi="Cambria"/>
          <w:b/>
          <w:bCs/>
          <w:sz w:val="28"/>
          <w:szCs w:val="28"/>
        </w:rPr>
        <w:t>JUDGMENT</w:t>
      </w:r>
    </w:p>
    <w:p w14:paraId="3D753071" w14:textId="21DDDF0E" w:rsidR="00137AD7" w:rsidRDefault="00137AD7" w:rsidP="00137AD7">
      <w:pPr>
        <w:jc w:val="both"/>
        <w:rPr>
          <w:rFonts w:ascii="Cambria" w:hAnsi="Cambria"/>
          <w:sz w:val="28"/>
          <w:szCs w:val="28"/>
        </w:rPr>
      </w:pPr>
      <w:r>
        <w:rPr>
          <w:rFonts w:ascii="Cambria" w:hAnsi="Cambria"/>
          <w:sz w:val="28"/>
          <w:szCs w:val="28"/>
        </w:rPr>
        <w:t>By a Petition filed on 20</w:t>
      </w:r>
      <w:r w:rsidRPr="0047080B">
        <w:rPr>
          <w:rFonts w:ascii="Cambria" w:hAnsi="Cambria"/>
          <w:sz w:val="28"/>
          <w:szCs w:val="28"/>
          <w:vertAlign w:val="superscript"/>
        </w:rPr>
        <w:t>th</w:t>
      </w:r>
      <w:r>
        <w:rPr>
          <w:rFonts w:ascii="Cambria" w:hAnsi="Cambria"/>
          <w:sz w:val="28"/>
          <w:szCs w:val="28"/>
        </w:rPr>
        <w:t xml:space="preserve"> October, 202</w:t>
      </w:r>
      <w:r w:rsidR="006274F0">
        <w:rPr>
          <w:rFonts w:ascii="Cambria" w:hAnsi="Cambria"/>
          <w:sz w:val="28"/>
          <w:szCs w:val="28"/>
        </w:rPr>
        <w:t>1</w:t>
      </w:r>
      <w:r>
        <w:rPr>
          <w:rFonts w:ascii="Cambria" w:hAnsi="Cambria"/>
          <w:sz w:val="28"/>
          <w:szCs w:val="28"/>
        </w:rPr>
        <w:t>, Petitioner claims against Respondent the following reliefs:</w:t>
      </w:r>
    </w:p>
    <w:p w14:paraId="5A367C23" w14:textId="47AB02CB" w:rsidR="006F5DBC" w:rsidRDefault="006F5DBC" w:rsidP="006F5DBC">
      <w:pPr>
        <w:pStyle w:val="ListParagraph"/>
        <w:numPr>
          <w:ilvl w:val="0"/>
          <w:numId w:val="1"/>
        </w:numPr>
        <w:jc w:val="both"/>
        <w:rPr>
          <w:rFonts w:ascii="Cambria" w:hAnsi="Cambria"/>
          <w:sz w:val="28"/>
          <w:szCs w:val="28"/>
        </w:rPr>
      </w:pPr>
      <w:r>
        <w:rPr>
          <w:rFonts w:ascii="Cambria" w:hAnsi="Cambria"/>
          <w:sz w:val="28"/>
          <w:szCs w:val="28"/>
        </w:rPr>
        <w:t>“An order by the Honourable Court for the marriage celebrated between the Respondent and Petitioner be dissolved forthwith.</w:t>
      </w:r>
    </w:p>
    <w:p w14:paraId="6800845F" w14:textId="2984D1FF" w:rsidR="006F5DBC" w:rsidRDefault="006F5DBC" w:rsidP="006F5DBC">
      <w:pPr>
        <w:pStyle w:val="ListParagraph"/>
        <w:numPr>
          <w:ilvl w:val="0"/>
          <w:numId w:val="1"/>
        </w:numPr>
        <w:jc w:val="both"/>
        <w:rPr>
          <w:rFonts w:ascii="Cambria" w:hAnsi="Cambria"/>
          <w:sz w:val="28"/>
          <w:szCs w:val="28"/>
        </w:rPr>
      </w:pPr>
      <w:r>
        <w:rPr>
          <w:rFonts w:ascii="Cambria" w:hAnsi="Cambria"/>
          <w:sz w:val="28"/>
          <w:szCs w:val="28"/>
        </w:rPr>
        <w:t>An order directed by the Honourable Court directed at Respondent to prove the paternity of their only child RUBBY ABUDU.</w:t>
      </w:r>
    </w:p>
    <w:p w14:paraId="74E6EA17" w14:textId="77777777" w:rsidR="006F5DBC" w:rsidRDefault="006F5DBC" w:rsidP="006F5DBC">
      <w:pPr>
        <w:pStyle w:val="ListParagraph"/>
        <w:numPr>
          <w:ilvl w:val="0"/>
          <w:numId w:val="1"/>
        </w:numPr>
        <w:jc w:val="both"/>
        <w:rPr>
          <w:rFonts w:ascii="Cambria" w:hAnsi="Cambria"/>
          <w:sz w:val="28"/>
          <w:szCs w:val="28"/>
        </w:rPr>
      </w:pPr>
      <w:r>
        <w:rPr>
          <w:rFonts w:ascii="Cambria" w:hAnsi="Cambria"/>
          <w:sz w:val="28"/>
          <w:szCs w:val="28"/>
        </w:rPr>
        <w:t>An order by the Honourable Court that custody of the child RUBBY ABUDU of the marriage be given to the Petitioner with Respondent granted reasonable access.</w:t>
      </w:r>
    </w:p>
    <w:p w14:paraId="5C0FB8FA" w14:textId="13568FDC" w:rsidR="006F5DBC" w:rsidRDefault="006F5DBC" w:rsidP="006F5DBC">
      <w:pPr>
        <w:pStyle w:val="ListParagraph"/>
        <w:numPr>
          <w:ilvl w:val="0"/>
          <w:numId w:val="1"/>
        </w:numPr>
        <w:jc w:val="both"/>
        <w:rPr>
          <w:rFonts w:ascii="Cambria" w:hAnsi="Cambria"/>
          <w:sz w:val="28"/>
          <w:szCs w:val="28"/>
        </w:rPr>
      </w:pPr>
      <w:r>
        <w:rPr>
          <w:rFonts w:ascii="Cambria" w:hAnsi="Cambria"/>
          <w:sz w:val="28"/>
          <w:szCs w:val="28"/>
        </w:rPr>
        <w:t xml:space="preserve">Any other orders that this Honourable court may deem fit.” </w:t>
      </w:r>
    </w:p>
    <w:p w14:paraId="0D86D3B9" w14:textId="34B8C468" w:rsidR="006F5DBC" w:rsidRDefault="006F5DBC" w:rsidP="006F5DBC">
      <w:pPr>
        <w:jc w:val="both"/>
        <w:rPr>
          <w:rFonts w:ascii="Cambria" w:hAnsi="Cambria"/>
          <w:sz w:val="28"/>
          <w:szCs w:val="28"/>
        </w:rPr>
      </w:pPr>
      <w:r>
        <w:rPr>
          <w:rFonts w:ascii="Cambria" w:hAnsi="Cambria"/>
          <w:sz w:val="28"/>
          <w:szCs w:val="28"/>
        </w:rPr>
        <w:t>It is the case of Petitioner that the parties got married in or about the year 2003</w:t>
      </w:r>
      <w:r w:rsidR="00B9051D">
        <w:rPr>
          <w:rFonts w:ascii="Cambria" w:hAnsi="Cambria"/>
          <w:sz w:val="28"/>
          <w:szCs w:val="28"/>
        </w:rPr>
        <w:t xml:space="preserve"> under Frafra customary law at Respondent’s father’s house at Sorma’s House, Tongo in the Upper East Region.</w:t>
      </w:r>
      <w:r>
        <w:rPr>
          <w:rFonts w:ascii="Cambria" w:hAnsi="Cambria"/>
          <w:sz w:val="28"/>
          <w:szCs w:val="28"/>
        </w:rPr>
        <w:t xml:space="preserve"> </w:t>
      </w:r>
      <w:r w:rsidR="00B9051D">
        <w:rPr>
          <w:rFonts w:ascii="Cambria" w:hAnsi="Cambria"/>
          <w:sz w:val="28"/>
          <w:szCs w:val="28"/>
        </w:rPr>
        <w:t xml:space="preserve">According to Petitioner, there was payment of dowry to the Bride’s family to signify the performance of the marriage. Petitioner says that immediately after the marriage he cohabited </w:t>
      </w:r>
      <w:r w:rsidR="00B9051D">
        <w:rPr>
          <w:rFonts w:ascii="Cambria" w:hAnsi="Cambria"/>
          <w:sz w:val="28"/>
          <w:szCs w:val="28"/>
        </w:rPr>
        <w:lastRenderedPageBreak/>
        <w:t xml:space="preserve">with Respondent at Pokuase Afuaman as husband and wife until a misunderstanding arose and the Respondent left the matrimonial home to an unknown location. He says that there is one issue of the marriage who is named Rubby Abudu of about 17 years old. He says that the Respondent has behaved in such a way that he cannot be reasonably expected to live </w:t>
      </w:r>
      <w:r w:rsidR="004E24FF">
        <w:rPr>
          <w:rFonts w:ascii="Cambria" w:hAnsi="Cambria"/>
          <w:sz w:val="28"/>
          <w:szCs w:val="28"/>
        </w:rPr>
        <w:t>her as</w:t>
      </w:r>
      <w:r w:rsidR="00B9051D">
        <w:rPr>
          <w:rFonts w:ascii="Cambria" w:hAnsi="Cambria"/>
          <w:sz w:val="28"/>
          <w:szCs w:val="28"/>
        </w:rPr>
        <w:t xml:space="preserve"> she has informed the families of both parties that she is not ready to continue with the marriage. He says that the customary marriage has broken down beyond reconciliation as the differences between the parties have not been reconciled. </w:t>
      </w:r>
    </w:p>
    <w:p w14:paraId="67A11455" w14:textId="2FAA2410" w:rsidR="0017096E" w:rsidRDefault="00B9051D" w:rsidP="006F5DBC">
      <w:pPr>
        <w:jc w:val="both"/>
        <w:rPr>
          <w:rFonts w:ascii="Cambria" w:hAnsi="Cambria"/>
          <w:sz w:val="28"/>
          <w:szCs w:val="28"/>
        </w:rPr>
      </w:pPr>
      <w:r>
        <w:rPr>
          <w:rFonts w:ascii="Cambria" w:hAnsi="Cambria"/>
          <w:sz w:val="28"/>
          <w:szCs w:val="28"/>
        </w:rPr>
        <w:t>Respondent entered appearance on 6</w:t>
      </w:r>
      <w:r w:rsidRPr="00B9051D">
        <w:rPr>
          <w:rFonts w:ascii="Cambria" w:hAnsi="Cambria"/>
          <w:sz w:val="28"/>
          <w:szCs w:val="28"/>
          <w:vertAlign w:val="superscript"/>
        </w:rPr>
        <w:t>th</w:t>
      </w:r>
      <w:r>
        <w:rPr>
          <w:rFonts w:ascii="Cambria" w:hAnsi="Cambria"/>
          <w:sz w:val="28"/>
          <w:szCs w:val="28"/>
        </w:rPr>
        <w:t xml:space="preserve"> December, 2021 and filed an Answer and Cross Petition on 6</w:t>
      </w:r>
      <w:r w:rsidRPr="00B9051D">
        <w:rPr>
          <w:rFonts w:ascii="Cambria" w:hAnsi="Cambria"/>
          <w:sz w:val="28"/>
          <w:szCs w:val="28"/>
          <w:vertAlign w:val="superscript"/>
        </w:rPr>
        <w:t>th</w:t>
      </w:r>
      <w:r>
        <w:rPr>
          <w:rFonts w:ascii="Cambria" w:hAnsi="Cambria"/>
          <w:sz w:val="28"/>
          <w:szCs w:val="28"/>
        </w:rPr>
        <w:t xml:space="preserve"> December, 2021. </w:t>
      </w:r>
      <w:r w:rsidR="0017096E">
        <w:rPr>
          <w:rFonts w:ascii="Cambria" w:hAnsi="Cambria"/>
          <w:sz w:val="28"/>
          <w:szCs w:val="28"/>
        </w:rPr>
        <w:t xml:space="preserve">She says that Petitioner never performed her marriage rites. </w:t>
      </w:r>
      <w:r>
        <w:rPr>
          <w:rFonts w:ascii="Cambria" w:hAnsi="Cambria"/>
          <w:sz w:val="28"/>
          <w:szCs w:val="28"/>
        </w:rPr>
        <w:t xml:space="preserve">She states that the </w:t>
      </w:r>
      <w:r w:rsidR="0017096E">
        <w:rPr>
          <w:rFonts w:ascii="Cambria" w:hAnsi="Cambria"/>
          <w:sz w:val="28"/>
          <w:szCs w:val="28"/>
        </w:rPr>
        <w:t>Petitioner</w:t>
      </w:r>
      <w:r>
        <w:rPr>
          <w:rFonts w:ascii="Cambria" w:hAnsi="Cambria"/>
          <w:sz w:val="28"/>
          <w:szCs w:val="28"/>
        </w:rPr>
        <w:t xml:space="preserve"> never paid her bride price to her family and </w:t>
      </w:r>
      <w:r w:rsidR="0017096E">
        <w:rPr>
          <w:rFonts w:ascii="Cambria" w:hAnsi="Cambria"/>
          <w:sz w:val="28"/>
          <w:szCs w:val="28"/>
        </w:rPr>
        <w:t>further</w:t>
      </w:r>
      <w:r>
        <w:rPr>
          <w:rFonts w:ascii="Cambria" w:hAnsi="Cambria"/>
          <w:sz w:val="28"/>
          <w:szCs w:val="28"/>
        </w:rPr>
        <w:t xml:space="preserve"> that the parties have not been to her hometown. She contends that she was a seamstress when she met </w:t>
      </w:r>
      <w:r w:rsidR="0017096E">
        <w:rPr>
          <w:rFonts w:ascii="Cambria" w:hAnsi="Cambria"/>
          <w:sz w:val="28"/>
          <w:szCs w:val="28"/>
        </w:rPr>
        <w:t>Petitioner</w:t>
      </w:r>
      <w:r>
        <w:rPr>
          <w:rFonts w:ascii="Cambria" w:hAnsi="Cambria"/>
          <w:sz w:val="28"/>
          <w:szCs w:val="28"/>
        </w:rPr>
        <w:t xml:space="preserve"> and </w:t>
      </w:r>
      <w:r w:rsidR="004E24FF">
        <w:rPr>
          <w:rFonts w:ascii="Cambria" w:hAnsi="Cambria"/>
          <w:sz w:val="28"/>
          <w:szCs w:val="28"/>
        </w:rPr>
        <w:t xml:space="preserve">at </w:t>
      </w:r>
      <w:r>
        <w:rPr>
          <w:rFonts w:ascii="Cambria" w:hAnsi="Cambria"/>
          <w:sz w:val="28"/>
          <w:szCs w:val="28"/>
        </w:rPr>
        <w:t>which time she was married and had a child. According to her, both parties cohabited during courtship</w:t>
      </w:r>
      <w:r w:rsidR="0017096E">
        <w:rPr>
          <w:rFonts w:ascii="Cambria" w:hAnsi="Cambria"/>
          <w:sz w:val="28"/>
          <w:szCs w:val="28"/>
        </w:rPr>
        <w:t xml:space="preserve"> until rent expired and Petitioner left. </w:t>
      </w:r>
      <w:r w:rsidR="004E24FF">
        <w:rPr>
          <w:rFonts w:ascii="Cambria" w:hAnsi="Cambria"/>
          <w:sz w:val="28"/>
          <w:szCs w:val="28"/>
        </w:rPr>
        <w:t>She says that</w:t>
      </w:r>
      <w:r w:rsidR="0017096E">
        <w:rPr>
          <w:rFonts w:ascii="Cambria" w:hAnsi="Cambria"/>
          <w:sz w:val="28"/>
          <w:szCs w:val="28"/>
        </w:rPr>
        <w:t xml:space="preserve"> though the Parties have a child, </w:t>
      </w:r>
      <w:bookmarkStart w:id="0" w:name="_Hlk145627628"/>
      <w:r w:rsidR="0017096E">
        <w:rPr>
          <w:rFonts w:ascii="Cambria" w:hAnsi="Cambria"/>
          <w:sz w:val="28"/>
          <w:szCs w:val="28"/>
        </w:rPr>
        <w:t>due to the Petitioner’s inability to adequately maintain her, the child belongs to her under Frafra customs and traditions</w:t>
      </w:r>
      <w:bookmarkEnd w:id="0"/>
      <w:r w:rsidR="0017096E">
        <w:rPr>
          <w:rFonts w:ascii="Cambria" w:hAnsi="Cambria"/>
          <w:sz w:val="28"/>
          <w:szCs w:val="28"/>
        </w:rPr>
        <w:t xml:space="preserve">. She says that since both parties are not </w:t>
      </w:r>
      <w:r w:rsidR="006274F0">
        <w:rPr>
          <w:rFonts w:ascii="Cambria" w:hAnsi="Cambria"/>
          <w:sz w:val="28"/>
          <w:szCs w:val="28"/>
        </w:rPr>
        <w:t>married,</w:t>
      </w:r>
      <w:r w:rsidR="0017096E">
        <w:rPr>
          <w:rFonts w:ascii="Cambria" w:hAnsi="Cambria"/>
          <w:sz w:val="28"/>
          <w:szCs w:val="28"/>
        </w:rPr>
        <w:t xml:space="preserve"> they cannot be expected to live together as husband and wife. She says that the parties have not seen each other for over fifteen years and as a result </w:t>
      </w:r>
      <w:r w:rsidR="004E24FF">
        <w:rPr>
          <w:rFonts w:ascii="Cambria" w:hAnsi="Cambria"/>
          <w:sz w:val="28"/>
          <w:szCs w:val="28"/>
        </w:rPr>
        <w:t xml:space="preserve">she </w:t>
      </w:r>
      <w:r w:rsidR="0017096E">
        <w:rPr>
          <w:rFonts w:ascii="Cambria" w:hAnsi="Cambria"/>
          <w:sz w:val="28"/>
          <w:szCs w:val="28"/>
        </w:rPr>
        <w:t>has not maintained contact with Petitioner. She says that there will be no need for divorce as there was no marriage. She prays as follows:</w:t>
      </w:r>
    </w:p>
    <w:p w14:paraId="70D85D2B" w14:textId="77777777" w:rsidR="0017096E" w:rsidRDefault="0017096E" w:rsidP="0017096E">
      <w:pPr>
        <w:pStyle w:val="ListParagraph"/>
        <w:numPr>
          <w:ilvl w:val="0"/>
          <w:numId w:val="2"/>
        </w:numPr>
        <w:jc w:val="both"/>
        <w:rPr>
          <w:rFonts w:ascii="Cambria" w:hAnsi="Cambria"/>
          <w:sz w:val="28"/>
          <w:szCs w:val="28"/>
        </w:rPr>
      </w:pPr>
      <w:r>
        <w:rPr>
          <w:rFonts w:ascii="Cambria" w:hAnsi="Cambria"/>
          <w:sz w:val="28"/>
          <w:szCs w:val="28"/>
        </w:rPr>
        <w:t>“Custody of the Child named Rubby Awudu (17 years) to be granted to the Respondent with reasonable access to the Petitioner.</w:t>
      </w:r>
    </w:p>
    <w:p w14:paraId="5D76A626" w14:textId="77777777" w:rsidR="0017096E" w:rsidRDefault="0017096E" w:rsidP="0017096E">
      <w:pPr>
        <w:pStyle w:val="ListParagraph"/>
        <w:numPr>
          <w:ilvl w:val="0"/>
          <w:numId w:val="2"/>
        </w:numPr>
        <w:jc w:val="both"/>
        <w:rPr>
          <w:rFonts w:ascii="Cambria" w:hAnsi="Cambria"/>
          <w:sz w:val="28"/>
          <w:szCs w:val="28"/>
        </w:rPr>
      </w:pPr>
      <w:r>
        <w:rPr>
          <w:rFonts w:ascii="Cambria" w:hAnsi="Cambria"/>
          <w:sz w:val="28"/>
          <w:szCs w:val="28"/>
        </w:rPr>
        <w:t>An order directed at the Petitioner to maintain the said child including but not limited to the payment of the child’s school fees and all other educational and medical expenses as and when it falls due.</w:t>
      </w:r>
    </w:p>
    <w:p w14:paraId="4C7BF65F" w14:textId="34B6E78F" w:rsidR="00B9051D" w:rsidRDefault="0017096E" w:rsidP="0017096E">
      <w:pPr>
        <w:pStyle w:val="ListParagraph"/>
        <w:numPr>
          <w:ilvl w:val="0"/>
          <w:numId w:val="2"/>
        </w:numPr>
        <w:jc w:val="both"/>
        <w:rPr>
          <w:rFonts w:ascii="Cambria" w:hAnsi="Cambria"/>
          <w:sz w:val="28"/>
          <w:szCs w:val="28"/>
        </w:rPr>
      </w:pPr>
      <w:r>
        <w:rPr>
          <w:rFonts w:ascii="Cambria" w:hAnsi="Cambria"/>
          <w:sz w:val="28"/>
          <w:szCs w:val="28"/>
        </w:rPr>
        <w:t>Any orders at this court may deem fit”</w:t>
      </w:r>
      <w:r w:rsidRPr="0017096E">
        <w:rPr>
          <w:rFonts w:ascii="Cambria" w:hAnsi="Cambria"/>
          <w:sz w:val="28"/>
          <w:szCs w:val="28"/>
        </w:rPr>
        <w:t xml:space="preserve">  </w:t>
      </w:r>
    </w:p>
    <w:p w14:paraId="56F7803C" w14:textId="50BFFC12" w:rsidR="0086417B" w:rsidRDefault="0086417B" w:rsidP="0086417B">
      <w:pPr>
        <w:jc w:val="both"/>
        <w:rPr>
          <w:rFonts w:ascii="Cambria" w:hAnsi="Cambria"/>
          <w:sz w:val="28"/>
          <w:szCs w:val="28"/>
        </w:rPr>
      </w:pPr>
      <w:r>
        <w:rPr>
          <w:rFonts w:ascii="Cambria" w:hAnsi="Cambria"/>
          <w:sz w:val="28"/>
          <w:szCs w:val="28"/>
        </w:rPr>
        <w:t>S</w:t>
      </w:r>
      <w:r w:rsidRPr="0086417B">
        <w:rPr>
          <w:rFonts w:ascii="Cambria" w:hAnsi="Cambria"/>
          <w:sz w:val="28"/>
          <w:szCs w:val="28"/>
        </w:rPr>
        <w:t>ection 41</w:t>
      </w:r>
      <w:r w:rsidR="004E24FF">
        <w:rPr>
          <w:rFonts w:ascii="Cambria" w:hAnsi="Cambria"/>
          <w:sz w:val="28"/>
          <w:szCs w:val="28"/>
        </w:rPr>
        <w:t xml:space="preserve"> </w:t>
      </w:r>
      <w:r w:rsidRPr="0086417B">
        <w:rPr>
          <w:rFonts w:ascii="Cambria" w:hAnsi="Cambria"/>
          <w:sz w:val="28"/>
          <w:szCs w:val="28"/>
        </w:rPr>
        <w:t xml:space="preserve">of the </w:t>
      </w:r>
      <w:r w:rsidRPr="0086417B">
        <w:rPr>
          <w:rFonts w:ascii="Cambria" w:hAnsi="Cambria"/>
          <w:b/>
          <w:bCs/>
          <w:sz w:val="28"/>
          <w:szCs w:val="28"/>
        </w:rPr>
        <w:t>MATRIMONIAL CAUSES ACT, 1971 (ACT 367)</w:t>
      </w:r>
      <w:r w:rsidRPr="0086417B">
        <w:rPr>
          <w:rFonts w:ascii="Cambria" w:hAnsi="Cambria"/>
          <w:sz w:val="28"/>
          <w:szCs w:val="28"/>
        </w:rPr>
        <w:t>, permits the application of the provisions of the Act to a marriage other than a monogamous marriage.</w:t>
      </w:r>
      <w:r>
        <w:rPr>
          <w:rFonts w:ascii="Cambria" w:hAnsi="Cambria"/>
          <w:sz w:val="28"/>
          <w:szCs w:val="28"/>
        </w:rPr>
        <w:t xml:space="preserve"> The section provides as follows:</w:t>
      </w:r>
    </w:p>
    <w:p w14:paraId="03C2C9D6" w14:textId="67DEC110" w:rsidR="0086417B" w:rsidRPr="0086417B" w:rsidRDefault="002C33E3" w:rsidP="002C33E3">
      <w:pPr>
        <w:spacing w:after="0"/>
        <w:ind w:left="720"/>
        <w:jc w:val="both"/>
        <w:rPr>
          <w:rFonts w:ascii="Cambria" w:hAnsi="Cambria"/>
          <w:i/>
          <w:iCs/>
          <w:sz w:val="28"/>
          <w:szCs w:val="28"/>
          <w:lang w:val="en-GB"/>
        </w:rPr>
      </w:pPr>
      <w:r>
        <w:rPr>
          <w:rFonts w:ascii="Cambria" w:hAnsi="Cambria"/>
          <w:i/>
          <w:iCs/>
          <w:sz w:val="28"/>
          <w:szCs w:val="28"/>
          <w:lang w:val="en-GB"/>
        </w:rPr>
        <w:t>“</w:t>
      </w:r>
      <w:r w:rsidR="004E24FF">
        <w:rPr>
          <w:rFonts w:ascii="Cambria" w:hAnsi="Cambria"/>
          <w:i/>
          <w:iCs/>
          <w:sz w:val="28"/>
          <w:szCs w:val="28"/>
          <w:lang w:val="en-GB"/>
        </w:rPr>
        <w:t>41</w:t>
      </w:r>
      <w:r w:rsidR="0086417B" w:rsidRPr="0086417B">
        <w:rPr>
          <w:rFonts w:ascii="Cambria" w:hAnsi="Cambria"/>
          <w:i/>
          <w:iCs/>
          <w:sz w:val="28"/>
          <w:szCs w:val="28"/>
          <w:lang w:val="en-GB"/>
        </w:rPr>
        <w:t>(2) On application by a party to a marriage other than a monogamous marriage, the Court shall apply</w:t>
      </w:r>
      <w:r w:rsidR="0086417B" w:rsidRPr="002C33E3">
        <w:rPr>
          <w:rFonts w:ascii="Cambria" w:hAnsi="Cambria"/>
          <w:i/>
          <w:iCs/>
          <w:sz w:val="28"/>
          <w:szCs w:val="28"/>
          <w:lang w:val="en-GB"/>
        </w:rPr>
        <w:t xml:space="preserve"> </w:t>
      </w:r>
      <w:r w:rsidR="0086417B" w:rsidRPr="0086417B">
        <w:rPr>
          <w:rFonts w:ascii="Cambria" w:hAnsi="Cambria"/>
          <w:i/>
          <w:iCs/>
          <w:sz w:val="28"/>
          <w:szCs w:val="28"/>
          <w:lang w:val="en-GB"/>
        </w:rPr>
        <w:t>the provisions of this Act to that marriage, and in so doing, subject to the requirements of justice, equity</w:t>
      </w:r>
      <w:r w:rsidR="0086417B" w:rsidRPr="002C33E3">
        <w:rPr>
          <w:rFonts w:ascii="Cambria" w:hAnsi="Cambria"/>
          <w:i/>
          <w:iCs/>
          <w:sz w:val="28"/>
          <w:szCs w:val="28"/>
          <w:lang w:val="en-GB"/>
        </w:rPr>
        <w:t xml:space="preserve"> </w:t>
      </w:r>
      <w:r w:rsidR="0086417B" w:rsidRPr="0086417B">
        <w:rPr>
          <w:rFonts w:ascii="Cambria" w:hAnsi="Cambria"/>
          <w:i/>
          <w:iCs/>
          <w:sz w:val="28"/>
          <w:szCs w:val="28"/>
          <w:lang w:val="en-GB"/>
        </w:rPr>
        <w:t>and good conscience, the Court may</w:t>
      </w:r>
    </w:p>
    <w:p w14:paraId="5A5E6755" w14:textId="41E24D64" w:rsidR="0086417B" w:rsidRPr="0086417B" w:rsidRDefault="0086417B" w:rsidP="002C33E3">
      <w:pPr>
        <w:spacing w:after="0"/>
        <w:ind w:left="720"/>
        <w:jc w:val="both"/>
        <w:rPr>
          <w:rFonts w:ascii="Cambria" w:hAnsi="Cambria"/>
          <w:i/>
          <w:iCs/>
          <w:sz w:val="28"/>
          <w:szCs w:val="28"/>
          <w:lang w:val="en-GB"/>
        </w:rPr>
      </w:pPr>
      <w:r w:rsidRPr="0086417B">
        <w:rPr>
          <w:rFonts w:ascii="Cambria" w:hAnsi="Cambria"/>
          <w:i/>
          <w:iCs/>
          <w:sz w:val="28"/>
          <w:szCs w:val="28"/>
          <w:lang w:val="en-GB"/>
        </w:rPr>
        <w:lastRenderedPageBreak/>
        <w:t>(a) consider the peculiar incidents of that marriage in determining appropriate relief, financial</w:t>
      </w:r>
      <w:r w:rsidRPr="002C33E3">
        <w:rPr>
          <w:rFonts w:ascii="Cambria" w:hAnsi="Cambria"/>
          <w:i/>
          <w:iCs/>
          <w:sz w:val="28"/>
          <w:szCs w:val="28"/>
          <w:lang w:val="en-GB"/>
        </w:rPr>
        <w:t xml:space="preserve"> </w:t>
      </w:r>
      <w:r w:rsidRPr="0086417B">
        <w:rPr>
          <w:rFonts w:ascii="Cambria" w:hAnsi="Cambria"/>
          <w:i/>
          <w:iCs/>
          <w:sz w:val="28"/>
          <w:szCs w:val="28"/>
          <w:lang w:val="en-GB"/>
        </w:rPr>
        <w:t>provision and child custody arrangements;</w:t>
      </w:r>
    </w:p>
    <w:p w14:paraId="3FA258DA" w14:textId="54480FA4" w:rsidR="0086417B" w:rsidRPr="0086417B" w:rsidRDefault="0086417B" w:rsidP="002C33E3">
      <w:pPr>
        <w:spacing w:after="0"/>
        <w:ind w:left="720"/>
        <w:jc w:val="both"/>
        <w:rPr>
          <w:rFonts w:ascii="Cambria" w:hAnsi="Cambria"/>
          <w:i/>
          <w:iCs/>
          <w:sz w:val="28"/>
          <w:szCs w:val="28"/>
          <w:lang w:val="en-GB"/>
        </w:rPr>
      </w:pPr>
      <w:r w:rsidRPr="0086417B">
        <w:rPr>
          <w:rFonts w:ascii="Cambria" w:hAnsi="Cambria"/>
          <w:i/>
          <w:iCs/>
          <w:sz w:val="28"/>
          <w:szCs w:val="28"/>
          <w:lang w:val="en-GB"/>
        </w:rPr>
        <w:t>(b) grant any form of relief recognised by the personal law of the parties to the proceedings, in</w:t>
      </w:r>
      <w:r w:rsidRPr="002C33E3">
        <w:rPr>
          <w:rFonts w:ascii="Cambria" w:hAnsi="Cambria"/>
          <w:i/>
          <w:iCs/>
          <w:sz w:val="28"/>
          <w:szCs w:val="28"/>
          <w:lang w:val="en-GB"/>
        </w:rPr>
        <w:t xml:space="preserve"> </w:t>
      </w:r>
      <w:r w:rsidRPr="0086417B">
        <w:rPr>
          <w:rFonts w:ascii="Cambria" w:hAnsi="Cambria"/>
          <w:i/>
          <w:iCs/>
          <w:sz w:val="28"/>
          <w:szCs w:val="28"/>
          <w:lang w:val="en-GB"/>
        </w:rPr>
        <w:t>addition to or in substitution for the matrimonial reliefs afforded by this Act.</w:t>
      </w:r>
    </w:p>
    <w:p w14:paraId="28448588" w14:textId="472F7630" w:rsidR="0086417B" w:rsidRPr="0086417B" w:rsidRDefault="0086417B" w:rsidP="002C33E3">
      <w:pPr>
        <w:spacing w:after="0"/>
        <w:ind w:left="720"/>
        <w:jc w:val="both"/>
        <w:rPr>
          <w:rFonts w:ascii="Cambria" w:hAnsi="Cambria"/>
          <w:i/>
          <w:iCs/>
          <w:sz w:val="28"/>
          <w:szCs w:val="28"/>
          <w:lang w:val="en-GB"/>
        </w:rPr>
      </w:pPr>
      <w:r w:rsidRPr="0086417B">
        <w:rPr>
          <w:rFonts w:ascii="Cambria" w:hAnsi="Cambria"/>
          <w:i/>
          <w:iCs/>
          <w:sz w:val="28"/>
          <w:szCs w:val="28"/>
          <w:lang w:val="en-GB"/>
        </w:rPr>
        <w:t>(3) In the application of section 2 (1) to a marriage other than a monogamous marriage, the Court</w:t>
      </w:r>
      <w:r w:rsidRPr="002C33E3">
        <w:rPr>
          <w:rFonts w:ascii="Cambria" w:hAnsi="Cambria"/>
          <w:i/>
          <w:iCs/>
          <w:sz w:val="28"/>
          <w:szCs w:val="28"/>
          <w:lang w:val="en-GB"/>
        </w:rPr>
        <w:t xml:space="preserve"> </w:t>
      </w:r>
      <w:r w:rsidRPr="0086417B">
        <w:rPr>
          <w:rFonts w:ascii="Cambria" w:hAnsi="Cambria"/>
          <w:i/>
          <w:iCs/>
          <w:sz w:val="28"/>
          <w:szCs w:val="28"/>
          <w:lang w:val="en-GB"/>
        </w:rPr>
        <w:t>shall consider the facts recognised by the personal law of the parties as sufficient to justify a divorce,</w:t>
      </w:r>
      <w:r w:rsidR="002C33E3" w:rsidRPr="002C33E3">
        <w:rPr>
          <w:rFonts w:ascii="Cambria" w:hAnsi="Cambria"/>
          <w:i/>
          <w:iCs/>
          <w:sz w:val="28"/>
          <w:szCs w:val="28"/>
          <w:lang w:val="en-GB"/>
        </w:rPr>
        <w:t xml:space="preserve"> </w:t>
      </w:r>
      <w:r w:rsidRPr="0086417B">
        <w:rPr>
          <w:rFonts w:ascii="Cambria" w:hAnsi="Cambria"/>
          <w:i/>
          <w:iCs/>
          <w:sz w:val="28"/>
          <w:szCs w:val="28"/>
          <w:lang w:val="en-GB"/>
        </w:rPr>
        <w:t>including in the case of a customary law marriage, but without prejudice to the foregoing, the following:</w:t>
      </w:r>
    </w:p>
    <w:p w14:paraId="67C37F48" w14:textId="77777777" w:rsidR="0086417B" w:rsidRPr="0086417B" w:rsidRDefault="0086417B" w:rsidP="002C33E3">
      <w:pPr>
        <w:spacing w:after="0"/>
        <w:ind w:left="1440"/>
        <w:jc w:val="both"/>
        <w:rPr>
          <w:rFonts w:ascii="Cambria" w:hAnsi="Cambria"/>
          <w:i/>
          <w:iCs/>
          <w:sz w:val="28"/>
          <w:szCs w:val="28"/>
          <w:lang w:val="en-GB"/>
        </w:rPr>
      </w:pPr>
      <w:r w:rsidRPr="0086417B">
        <w:rPr>
          <w:rFonts w:ascii="Cambria" w:hAnsi="Cambria"/>
          <w:i/>
          <w:iCs/>
          <w:sz w:val="28"/>
          <w:szCs w:val="28"/>
          <w:lang w:val="en-GB"/>
        </w:rPr>
        <w:t>(a) wilful neglect to maintain a wife or child;</w:t>
      </w:r>
    </w:p>
    <w:p w14:paraId="51F6D4EE" w14:textId="77777777" w:rsidR="0086417B" w:rsidRPr="0086417B" w:rsidRDefault="0086417B" w:rsidP="002C33E3">
      <w:pPr>
        <w:spacing w:after="0"/>
        <w:ind w:left="1440"/>
        <w:jc w:val="both"/>
        <w:rPr>
          <w:rFonts w:ascii="Cambria" w:hAnsi="Cambria"/>
          <w:i/>
          <w:iCs/>
          <w:sz w:val="28"/>
          <w:szCs w:val="28"/>
          <w:lang w:val="en-GB"/>
        </w:rPr>
      </w:pPr>
      <w:r w:rsidRPr="0086417B">
        <w:rPr>
          <w:rFonts w:ascii="Cambria" w:hAnsi="Cambria"/>
          <w:i/>
          <w:iCs/>
          <w:sz w:val="28"/>
          <w:szCs w:val="28"/>
          <w:lang w:val="en-GB"/>
        </w:rPr>
        <w:t>(b) impotence;</w:t>
      </w:r>
    </w:p>
    <w:p w14:paraId="05539E42" w14:textId="77777777" w:rsidR="0086417B" w:rsidRPr="0086417B" w:rsidRDefault="0086417B" w:rsidP="002C33E3">
      <w:pPr>
        <w:spacing w:after="0"/>
        <w:ind w:left="1440"/>
        <w:jc w:val="both"/>
        <w:rPr>
          <w:rFonts w:ascii="Cambria" w:hAnsi="Cambria"/>
          <w:i/>
          <w:iCs/>
          <w:sz w:val="28"/>
          <w:szCs w:val="28"/>
          <w:lang w:val="en-GB"/>
        </w:rPr>
      </w:pPr>
      <w:r w:rsidRPr="0086417B">
        <w:rPr>
          <w:rFonts w:ascii="Cambria" w:hAnsi="Cambria"/>
          <w:i/>
          <w:iCs/>
          <w:sz w:val="28"/>
          <w:szCs w:val="28"/>
          <w:lang w:val="en-GB"/>
        </w:rPr>
        <w:t>(c) barrenness or sterility;</w:t>
      </w:r>
    </w:p>
    <w:p w14:paraId="19159C4C" w14:textId="16E96E37" w:rsidR="0086417B" w:rsidRPr="0086417B" w:rsidRDefault="0086417B" w:rsidP="006274F0">
      <w:pPr>
        <w:spacing w:after="0"/>
        <w:ind w:left="1440"/>
        <w:jc w:val="both"/>
        <w:rPr>
          <w:rFonts w:ascii="Cambria" w:hAnsi="Cambria"/>
          <w:i/>
          <w:iCs/>
          <w:sz w:val="28"/>
          <w:szCs w:val="28"/>
          <w:lang w:val="en-GB"/>
        </w:rPr>
      </w:pPr>
      <w:r w:rsidRPr="0086417B">
        <w:rPr>
          <w:rFonts w:ascii="Cambria" w:hAnsi="Cambria"/>
          <w:i/>
          <w:iCs/>
          <w:sz w:val="28"/>
          <w:szCs w:val="28"/>
          <w:lang w:val="en-GB"/>
        </w:rPr>
        <w:t>(d) intercourse prohibited under that personal law on account of consanguinity, affinity or other</w:t>
      </w:r>
      <w:r w:rsidR="006274F0">
        <w:rPr>
          <w:rFonts w:ascii="Cambria" w:hAnsi="Cambria"/>
          <w:i/>
          <w:iCs/>
          <w:sz w:val="28"/>
          <w:szCs w:val="28"/>
          <w:lang w:val="en-GB"/>
        </w:rPr>
        <w:t xml:space="preserve"> </w:t>
      </w:r>
      <w:r w:rsidRPr="0086417B">
        <w:rPr>
          <w:rFonts w:ascii="Cambria" w:hAnsi="Cambria"/>
          <w:i/>
          <w:iCs/>
          <w:sz w:val="28"/>
          <w:szCs w:val="28"/>
          <w:lang w:val="en-GB"/>
        </w:rPr>
        <w:t>relationship; and</w:t>
      </w:r>
    </w:p>
    <w:p w14:paraId="6D19D8A9" w14:textId="77777777" w:rsidR="0086417B" w:rsidRPr="0086417B" w:rsidRDefault="0086417B" w:rsidP="002C33E3">
      <w:pPr>
        <w:spacing w:after="0"/>
        <w:ind w:left="1440"/>
        <w:jc w:val="both"/>
        <w:rPr>
          <w:rFonts w:ascii="Cambria" w:hAnsi="Cambria"/>
          <w:i/>
          <w:iCs/>
          <w:sz w:val="28"/>
          <w:szCs w:val="28"/>
          <w:lang w:val="en-GB"/>
        </w:rPr>
      </w:pPr>
      <w:r w:rsidRPr="0086417B">
        <w:rPr>
          <w:rFonts w:ascii="Cambria" w:hAnsi="Cambria"/>
          <w:i/>
          <w:iCs/>
          <w:sz w:val="28"/>
          <w:szCs w:val="28"/>
          <w:lang w:val="en-GB"/>
        </w:rPr>
        <w:t>(e) persistent false allegations of infidelity by one spouse against another:</w:t>
      </w:r>
    </w:p>
    <w:p w14:paraId="1399CF6C" w14:textId="77777777" w:rsidR="0086417B" w:rsidRPr="0086417B" w:rsidRDefault="0086417B" w:rsidP="002C33E3">
      <w:pPr>
        <w:spacing w:after="0"/>
        <w:ind w:left="720"/>
        <w:jc w:val="both"/>
        <w:rPr>
          <w:rFonts w:ascii="Cambria" w:hAnsi="Cambria"/>
          <w:i/>
          <w:iCs/>
          <w:sz w:val="28"/>
          <w:szCs w:val="28"/>
          <w:lang w:val="en-GB"/>
        </w:rPr>
      </w:pPr>
      <w:r w:rsidRPr="0086417B">
        <w:rPr>
          <w:rFonts w:ascii="Cambria" w:hAnsi="Cambria"/>
          <w:i/>
          <w:iCs/>
          <w:sz w:val="28"/>
          <w:szCs w:val="28"/>
          <w:lang w:val="en-GB"/>
        </w:rPr>
        <w:t>(4) Subsection (3) shall have effect subject to the requirements of justice, equity and good conscience.</w:t>
      </w:r>
    </w:p>
    <w:p w14:paraId="28E0D09E" w14:textId="1C6C320A" w:rsidR="0086417B" w:rsidRDefault="0086417B" w:rsidP="002C33E3">
      <w:pPr>
        <w:spacing w:after="0"/>
        <w:ind w:left="720"/>
        <w:jc w:val="both"/>
        <w:rPr>
          <w:rFonts w:ascii="Cambria" w:hAnsi="Cambria"/>
          <w:i/>
          <w:iCs/>
          <w:sz w:val="28"/>
          <w:szCs w:val="28"/>
          <w:lang w:val="en-GB"/>
        </w:rPr>
      </w:pPr>
      <w:r w:rsidRPr="0086417B">
        <w:rPr>
          <w:rFonts w:ascii="Cambria" w:hAnsi="Cambria"/>
          <w:i/>
          <w:iCs/>
          <w:sz w:val="28"/>
          <w:szCs w:val="28"/>
          <w:lang w:val="en-GB"/>
        </w:rPr>
        <w:t>(5) In the application of this Act to a marriage under customary law, the words “child of the</w:t>
      </w:r>
      <w:r w:rsidR="002C33E3" w:rsidRPr="002C33E3">
        <w:rPr>
          <w:rFonts w:ascii="Cambria" w:hAnsi="Cambria"/>
          <w:i/>
          <w:iCs/>
          <w:sz w:val="28"/>
          <w:szCs w:val="28"/>
          <w:lang w:val="en-GB"/>
        </w:rPr>
        <w:t xml:space="preserve"> </w:t>
      </w:r>
      <w:r w:rsidRPr="0086417B">
        <w:rPr>
          <w:rFonts w:ascii="Cambria" w:hAnsi="Cambria"/>
          <w:i/>
          <w:iCs/>
          <w:sz w:val="28"/>
          <w:szCs w:val="28"/>
          <w:lang w:val="en-GB"/>
        </w:rPr>
        <w:t>household” shall be construed as including a child recognised under customary law as a child of the</w:t>
      </w:r>
      <w:r w:rsidR="002C33E3" w:rsidRPr="002C33E3">
        <w:rPr>
          <w:rFonts w:ascii="Cambria" w:hAnsi="Cambria"/>
          <w:i/>
          <w:iCs/>
          <w:sz w:val="28"/>
          <w:szCs w:val="28"/>
          <w:lang w:val="en-GB"/>
        </w:rPr>
        <w:t xml:space="preserve"> </w:t>
      </w:r>
      <w:r w:rsidRPr="0086417B">
        <w:rPr>
          <w:rFonts w:ascii="Cambria" w:hAnsi="Cambria"/>
          <w:i/>
          <w:iCs/>
          <w:sz w:val="28"/>
          <w:szCs w:val="28"/>
          <w:lang w:val="en-GB"/>
        </w:rPr>
        <w:t>parties.</w:t>
      </w:r>
      <w:r w:rsidR="002C33E3" w:rsidRPr="002C33E3">
        <w:rPr>
          <w:rFonts w:ascii="Cambria" w:hAnsi="Cambria"/>
          <w:i/>
          <w:iCs/>
          <w:sz w:val="28"/>
          <w:szCs w:val="28"/>
          <w:lang w:val="en-GB"/>
        </w:rPr>
        <w:t>”</w:t>
      </w:r>
    </w:p>
    <w:p w14:paraId="27137D89" w14:textId="77777777" w:rsidR="002C33E3" w:rsidRPr="0086417B" w:rsidRDefault="002C33E3" w:rsidP="002C33E3">
      <w:pPr>
        <w:spacing w:after="0"/>
        <w:ind w:left="720"/>
        <w:jc w:val="both"/>
        <w:rPr>
          <w:rFonts w:ascii="Cambria" w:hAnsi="Cambria"/>
          <w:sz w:val="28"/>
          <w:szCs w:val="28"/>
          <w:lang w:val="en-GB"/>
        </w:rPr>
      </w:pPr>
    </w:p>
    <w:p w14:paraId="16ECDB55" w14:textId="40DEE6A3" w:rsidR="0086417B" w:rsidRDefault="002C33E3" w:rsidP="0086417B">
      <w:pPr>
        <w:jc w:val="both"/>
        <w:rPr>
          <w:rFonts w:ascii="Cambria" w:hAnsi="Cambria"/>
          <w:sz w:val="28"/>
          <w:szCs w:val="28"/>
        </w:rPr>
      </w:pPr>
      <w:r>
        <w:rPr>
          <w:rFonts w:ascii="Cambria" w:hAnsi="Cambria"/>
          <w:sz w:val="28"/>
          <w:szCs w:val="28"/>
        </w:rPr>
        <w:t>In th</w:t>
      </w:r>
      <w:r w:rsidR="004E24FF">
        <w:rPr>
          <w:rFonts w:ascii="Cambria" w:hAnsi="Cambria"/>
          <w:sz w:val="28"/>
          <w:szCs w:val="28"/>
        </w:rPr>
        <w:t>e instant</w:t>
      </w:r>
      <w:r>
        <w:rPr>
          <w:rFonts w:ascii="Cambria" w:hAnsi="Cambria"/>
          <w:sz w:val="28"/>
          <w:szCs w:val="28"/>
        </w:rPr>
        <w:t xml:space="preserve"> case</w:t>
      </w:r>
      <w:r w:rsidR="004E24FF">
        <w:rPr>
          <w:rFonts w:ascii="Cambria" w:hAnsi="Cambria"/>
          <w:sz w:val="28"/>
          <w:szCs w:val="28"/>
        </w:rPr>
        <w:t>,</w:t>
      </w:r>
      <w:r>
        <w:rPr>
          <w:rFonts w:ascii="Cambria" w:hAnsi="Cambria"/>
          <w:sz w:val="28"/>
          <w:szCs w:val="28"/>
        </w:rPr>
        <w:t xml:space="preserve"> Respondent has strongly refuted the claim by Petitioner that they are married under customary law. </w:t>
      </w:r>
      <w:r w:rsidR="004E24FF">
        <w:rPr>
          <w:rFonts w:ascii="Cambria" w:hAnsi="Cambria"/>
          <w:sz w:val="28"/>
          <w:szCs w:val="28"/>
        </w:rPr>
        <w:t>Therefore,</w:t>
      </w:r>
      <w:r>
        <w:rPr>
          <w:rFonts w:ascii="Cambria" w:hAnsi="Cambria"/>
          <w:sz w:val="28"/>
          <w:szCs w:val="28"/>
        </w:rPr>
        <w:t xml:space="preserve"> a </w:t>
      </w:r>
      <w:r w:rsidR="00911519">
        <w:rPr>
          <w:rFonts w:ascii="Cambria" w:hAnsi="Cambria"/>
          <w:sz w:val="28"/>
          <w:szCs w:val="28"/>
        </w:rPr>
        <w:t>fundamental</w:t>
      </w:r>
      <w:r>
        <w:rPr>
          <w:rFonts w:ascii="Cambria" w:hAnsi="Cambria"/>
          <w:sz w:val="28"/>
          <w:szCs w:val="28"/>
        </w:rPr>
        <w:t xml:space="preserve"> issue which needs to be determined is whether or not the parties are married under customary law. Petitioner testified that the parties are married customarily and have a daughter named Rubby. He testified that Respondent once reported him at the Women and </w:t>
      </w:r>
      <w:r w:rsidR="00911519">
        <w:rPr>
          <w:rFonts w:ascii="Cambria" w:hAnsi="Cambria"/>
          <w:sz w:val="28"/>
          <w:szCs w:val="28"/>
        </w:rPr>
        <w:t>Juvenile</w:t>
      </w:r>
      <w:r>
        <w:rPr>
          <w:rFonts w:ascii="Cambria" w:hAnsi="Cambria"/>
          <w:sz w:val="28"/>
          <w:szCs w:val="28"/>
        </w:rPr>
        <w:t xml:space="preserve"> Unit (WAJU) and he was asked to show proof of their marriage so he travelled to Bolga</w:t>
      </w:r>
      <w:r w:rsidR="004E24FF">
        <w:rPr>
          <w:rFonts w:ascii="Cambria" w:hAnsi="Cambria"/>
          <w:sz w:val="28"/>
          <w:szCs w:val="28"/>
        </w:rPr>
        <w:t>tanga</w:t>
      </w:r>
      <w:r>
        <w:rPr>
          <w:rFonts w:ascii="Cambria" w:hAnsi="Cambria"/>
          <w:sz w:val="28"/>
          <w:szCs w:val="28"/>
        </w:rPr>
        <w:t xml:space="preserve"> which is Respondent’s hometown and her father by name Sorgma Yagwuma Doog was invited and upon confirming the marriage he was made to swear an affidavit which he tendered as </w:t>
      </w:r>
      <w:r w:rsidRPr="004E24FF">
        <w:rPr>
          <w:rFonts w:ascii="Cambria" w:hAnsi="Cambria"/>
          <w:i/>
          <w:iCs/>
          <w:sz w:val="28"/>
          <w:szCs w:val="28"/>
        </w:rPr>
        <w:t>Exhibit D</w:t>
      </w:r>
      <w:r>
        <w:rPr>
          <w:rFonts w:ascii="Cambria" w:hAnsi="Cambria"/>
          <w:sz w:val="28"/>
          <w:szCs w:val="28"/>
        </w:rPr>
        <w:t>.</w:t>
      </w:r>
      <w:r w:rsidR="00ED5F48">
        <w:rPr>
          <w:rFonts w:ascii="Cambria" w:hAnsi="Cambria"/>
          <w:sz w:val="28"/>
          <w:szCs w:val="28"/>
        </w:rPr>
        <w:t xml:space="preserve"> Respondent on the other hand testified that both Parties are divorced from previous marriages and after she met Petitioner, during their courtship she informed Petitioner that per the Frafra Custom it is not acceptable for a marriage to be celebrated after wedlock so the Petitioner advised that they should cohabit and so they rented an accommodation in Pokuase and cohabited for a year. She testified that the Petitioner failed to perform the marriage rites despite her demands </w:t>
      </w:r>
      <w:r w:rsidR="00ED5F48">
        <w:rPr>
          <w:rFonts w:ascii="Cambria" w:hAnsi="Cambria"/>
          <w:sz w:val="28"/>
          <w:szCs w:val="28"/>
        </w:rPr>
        <w:lastRenderedPageBreak/>
        <w:t>in the course of which she got pregnant with the issue. She stated that the parties have never been married and no form of bride price has been paid to her family by the Petitioner.</w:t>
      </w:r>
    </w:p>
    <w:p w14:paraId="2803DD58" w14:textId="5799A4AB" w:rsidR="00F4229D" w:rsidRDefault="00ED5F48" w:rsidP="0086417B">
      <w:pPr>
        <w:jc w:val="both"/>
        <w:rPr>
          <w:rFonts w:ascii="Cambria" w:hAnsi="Cambria"/>
          <w:sz w:val="28"/>
          <w:szCs w:val="28"/>
        </w:rPr>
      </w:pPr>
      <w:r>
        <w:rPr>
          <w:rFonts w:ascii="Cambria" w:hAnsi="Cambria"/>
          <w:sz w:val="28"/>
          <w:szCs w:val="28"/>
        </w:rPr>
        <w:t xml:space="preserve">I note that </w:t>
      </w:r>
      <w:r w:rsidRPr="004E24FF">
        <w:rPr>
          <w:rFonts w:ascii="Cambria" w:hAnsi="Cambria"/>
          <w:i/>
          <w:iCs/>
          <w:sz w:val="28"/>
          <w:szCs w:val="28"/>
        </w:rPr>
        <w:t>Exhibit D</w:t>
      </w:r>
      <w:r>
        <w:rPr>
          <w:rFonts w:ascii="Cambria" w:hAnsi="Cambria"/>
          <w:sz w:val="28"/>
          <w:szCs w:val="28"/>
        </w:rPr>
        <w:t xml:space="preserve"> is a</w:t>
      </w:r>
      <w:r w:rsidR="004E24FF">
        <w:rPr>
          <w:rFonts w:ascii="Cambria" w:hAnsi="Cambria"/>
          <w:sz w:val="28"/>
          <w:szCs w:val="28"/>
        </w:rPr>
        <w:t>n Affidavit</w:t>
      </w:r>
      <w:r>
        <w:rPr>
          <w:rFonts w:ascii="Cambria" w:hAnsi="Cambria"/>
          <w:sz w:val="28"/>
          <w:szCs w:val="28"/>
        </w:rPr>
        <w:t xml:space="preserve"> </w:t>
      </w:r>
      <w:r w:rsidR="00F4229D">
        <w:rPr>
          <w:rFonts w:ascii="Cambria" w:hAnsi="Cambria"/>
          <w:sz w:val="28"/>
          <w:szCs w:val="28"/>
        </w:rPr>
        <w:t>dated 24</w:t>
      </w:r>
      <w:r w:rsidR="00F4229D" w:rsidRPr="008D1A76">
        <w:rPr>
          <w:rFonts w:ascii="Cambria" w:hAnsi="Cambria"/>
          <w:sz w:val="28"/>
          <w:szCs w:val="28"/>
          <w:vertAlign w:val="superscript"/>
        </w:rPr>
        <w:t>th</w:t>
      </w:r>
      <w:r w:rsidR="00F4229D">
        <w:rPr>
          <w:rFonts w:ascii="Cambria" w:hAnsi="Cambria"/>
          <w:sz w:val="28"/>
          <w:szCs w:val="28"/>
        </w:rPr>
        <w:t xml:space="preserve"> January, 2005 </w:t>
      </w:r>
      <w:r>
        <w:rPr>
          <w:rFonts w:ascii="Cambria" w:hAnsi="Cambria"/>
          <w:sz w:val="28"/>
          <w:szCs w:val="28"/>
        </w:rPr>
        <w:t>which is titled “</w:t>
      </w:r>
      <w:r w:rsidRPr="004E24FF">
        <w:rPr>
          <w:rFonts w:ascii="Cambria" w:hAnsi="Cambria"/>
          <w:sz w:val="28"/>
          <w:szCs w:val="28"/>
          <w:u w:val="single"/>
        </w:rPr>
        <w:t>Affidavit of Sorgma Yagwuna Doog confirming acceptance of an amount of one million cedis and two fowls plus one guine</w:t>
      </w:r>
      <w:r w:rsidR="008D1A76" w:rsidRPr="004E24FF">
        <w:rPr>
          <w:rFonts w:ascii="Cambria" w:hAnsi="Cambria"/>
          <w:sz w:val="28"/>
          <w:szCs w:val="28"/>
          <w:u w:val="single"/>
        </w:rPr>
        <w:t>a</w:t>
      </w:r>
      <w:r w:rsidRPr="004E24FF">
        <w:rPr>
          <w:rFonts w:ascii="Cambria" w:hAnsi="Cambria"/>
          <w:sz w:val="28"/>
          <w:szCs w:val="28"/>
          <w:u w:val="single"/>
        </w:rPr>
        <w:t xml:space="preserve"> fowl from Mr. Joseph Abudu part dowry of Lahebilla Yagwuna</w:t>
      </w:r>
      <w:r>
        <w:rPr>
          <w:rFonts w:ascii="Cambria" w:hAnsi="Cambria"/>
          <w:sz w:val="28"/>
          <w:szCs w:val="28"/>
        </w:rPr>
        <w:t xml:space="preserve">”. The said document indicates that the declarant is the father of Respondent and confirms that the parties are </w:t>
      </w:r>
      <w:r w:rsidR="008D1A76">
        <w:rPr>
          <w:rFonts w:ascii="Cambria" w:hAnsi="Cambria"/>
          <w:sz w:val="28"/>
          <w:szCs w:val="28"/>
        </w:rPr>
        <w:t>married. The document indicates that the amount represents the dowry of 1 cow for Respondent with a balance of 3 cows to be paid by Petitioner as full dowry for Respondent.</w:t>
      </w:r>
      <w:r w:rsidR="00F4229D">
        <w:rPr>
          <w:rFonts w:ascii="Cambria" w:hAnsi="Cambria"/>
          <w:sz w:val="28"/>
          <w:szCs w:val="28"/>
        </w:rPr>
        <w:t xml:space="preserve"> It states at paragraphs 5, 6 and 7 as follows:</w:t>
      </w:r>
    </w:p>
    <w:p w14:paraId="278B5DE2" w14:textId="77777777" w:rsidR="00F4229D" w:rsidRDefault="00F4229D" w:rsidP="00F4229D">
      <w:pPr>
        <w:spacing w:after="0"/>
        <w:ind w:left="720"/>
        <w:jc w:val="both"/>
        <w:rPr>
          <w:rFonts w:ascii="Cambria" w:hAnsi="Cambria"/>
          <w:sz w:val="28"/>
          <w:szCs w:val="28"/>
        </w:rPr>
      </w:pPr>
      <w:r>
        <w:rPr>
          <w:rFonts w:ascii="Cambria" w:hAnsi="Cambria"/>
          <w:sz w:val="28"/>
          <w:szCs w:val="28"/>
        </w:rPr>
        <w:t>“5. That I have received an amount of One Million Cedis (ȼ1,000,000.00), two (2) fowls and one (1) guinea fowl from MR. JOSEPH ABUDU husband of LAHEBILA YAGWUNA</w:t>
      </w:r>
    </w:p>
    <w:p w14:paraId="6A4F3E2D" w14:textId="77777777" w:rsidR="00F4229D" w:rsidRDefault="00F4229D" w:rsidP="00F4229D">
      <w:pPr>
        <w:spacing w:after="0"/>
        <w:ind w:left="720"/>
        <w:jc w:val="both"/>
        <w:rPr>
          <w:rFonts w:ascii="Cambria" w:hAnsi="Cambria"/>
          <w:sz w:val="28"/>
          <w:szCs w:val="28"/>
        </w:rPr>
      </w:pPr>
      <w:r>
        <w:rPr>
          <w:rFonts w:ascii="Cambria" w:hAnsi="Cambria"/>
          <w:sz w:val="28"/>
          <w:szCs w:val="28"/>
        </w:rPr>
        <w:t xml:space="preserve">6. That the said amount, fowls and guinea fowl were </w:t>
      </w:r>
      <w:bookmarkStart w:id="1" w:name="_Hlk145626623"/>
      <w:r>
        <w:rPr>
          <w:rFonts w:ascii="Cambria" w:hAnsi="Cambria"/>
          <w:sz w:val="28"/>
          <w:szCs w:val="28"/>
        </w:rPr>
        <w:t>received in the presence of Police Chief Inspector Mary Awuni of WAJU – Bolga as witness</w:t>
      </w:r>
    </w:p>
    <w:bookmarkEnd w:id="1"/>
    <w:p w14:paraId="5D108BA5" w14:textId="1C40FEE1" w:rsidR="00ED5F48" w:rsidRDefault="00F4229D" w:rsidP="008010BB">
      <w:pPr>
        <w:spacing w:after="0"/>
        <w:ind w:left="720"/>
        <w:jc w:val="both"/>
        <w:rPr>
          <w:rFonts w:ascii="Cambria" w:hAnsi="Cambria"/>
          <w:sz w:val="28"/>
          <w:szCs w:val="28"/>
        </w:rPr>
      </w:pPr>
      <w:r>
        <w:rPr>
          <w:rFonts w:ascii="Cambria" w:hAnsi="Cambria"/>
          <w:sz w:val="28"/>
          <w:szCs w:val="28"/>
        </w:rPr>
        <w:t xml:space="preserve">7. That the amount represent a </w:t>
      </w:r>
      <w:r w:rsidR="008010BB">
        <w:rPr>
          <w:rFonts w:ascii="Cambria" w:hAnsi="Cambria"/>
          <w:sz w:val="28"/>
          <w:szCs w:val="28"/>
        </w:rPr>
        <w:t>dowry</w:t>
      </w:r>
      <w:r>
        <w:rPr>
          <w:rFonts w:ascii="Cambria" w:hAnsi="Cambria"/>
          <w:sz w:val="28"/>
          <w:szCs w:val="28"/>
        </w:rPr>
        <w:t xml:space="preserve"> of one (1) cow for LAHEBILLA </w:t>
      </w:r>
      <w:r w:rsidR="004E24FF">
        <w:rPr>
          <w:rFonts w:ascii="Cambria" w:hAnsi="Cambria"/>
          <w:sz w:val="28"/>
          <w:szCs w:val="28"/>
        </w:rPr>
        <w:t>YAGWUNA”</w:t>
      </w:r>
      <w:r w:rsidR="008D1A76">
        <w:rPr>
          <w:rFonts w:ascii="Cambria" w:hAnsi="Cambria"/>
          <w:sz w:val="28"/>
          <w:szCs w:val="28"/>
        </w:rPr>
        <w:t xml:space="preserve"> </w:t>
      </w:r>
    </w:p>
    <w:p w14:paraId="6C0348C0" w14:textId="77777777" w:rsidR="004E24FF" w:rsidRDefault="004E24FF" w:rsidP="008010BB">
      <w:pPr>
        <w:spacing w:after="0"/>
        <w:ind w:left="720"/>
        <w:jc w:val="both"/>
        <w:rPr>
          <w:rFonts w:ascii="Cambria" w:hAnsi="Cambria"/>
          <w:sz w:val="28"/>
          <w:szCs w:val="28"/>
        </w:rPr>
      </w:pPr>
    </w:p>
    <w:p w14:paraId="0BBABAF5" w14:textId="32AA9486" w:rsidR="008010BB" w:rsidRDefault="004E24FF" w:rsidP="004E24FF">
      <w:pPr>
        <w:spacing w:after="0"/>
        <w:jc w:val="both"/>
        <w:rPr>
          <w:rFonts w:ascii="Cambria" w:hAnsi="Cambria"/>
          <w:sz w:val="28"/>
          <w:szCs w:val="28"/>
        </w:rPr>
      </w:pPr>
      <w:r>
        <w:rPr>
          <w:rFonts w:ascii="Cambria" w:hAnsi="Cambria"/>
          <w:sz w:val="28"/>
          <w:szCs w:val="28"/>
        </w:rPr>
        <w:t>The document is witnessed by the said Police Officer and bears Petitioner’s signature as well.</w:t>
      </w:r>
    </w:p>
    <w:p w14:paraId="7B4FF8FD" w14:textId="77777777" w:rsidR="004E24FF" w:rsidRDefault="004E24FF" w:rsidP="004E24FF">
      <w:pPr>
        <w:spacing w:after="0"/>
        <w:jc w:val="both"/>
        <w:rPr>
          <w:rFonts w:ascii="Cambria" w:hAnsi="Cambria"/>
          <w:sz w:val="28"/>
          <w:szCs w:val="28"/>
        </w:rPr>
      </w:pPr>
    </w:p>
    <w:p w14:paraId="116B3054" w14:textId="3318383D" w:rsidR="0050790E" w:rsidRDefault="0050790E" w:rsidP="0086417B">
      <w:pPr>
        <w:jc w:val="both"/>
        <w:rPr>
          <w:rFonts w:ascii="Cambria" w:hAnsi="Cambria"/>
          <w:sz w:val="28"/>
          <w:szCs w:val="28"/>
        </w:rPr>
      </w:pPr>
      <w:r>
        <w:rPr>
          <w:rFonts w:ascii="Cambria" w:hAnsi="Cambria"/>
          <w:sz w:val="28"/>
          <w:szCs w:val="28"/>
        </w:rPr>
        <w:t xml:space="preserve">During cross examination of Respondent by Petitioner, the following ensued when </w:t>
      </w:r>
      <w:r w:rsidRPr="004E24FF">
        <w:rPr>
          <w:rFonts w:ascii="Cambria" w:hAnsi="Cambria"/>
          <w:i/>
          <w:iCs/>
          <w:sz w:val="28"/>
          <w:szCs w:val="28"/>
        </w:rPr>
        <w:t>Exhibit D</w:t>
      </w:r>
      <w:r>
        <w:rPr>
          <w:rFonts w:ascii="Cambria" w:hAnsi="Cambria"/>
          <w:sz w:val="28"/>
          <w:szCs w:val="28"/>
        </w:rPr>
        <w:t xml:space="preserve"> was shown to Respondent:</w:t>
      </w:r>
    </w:p>
    <w:p w14:paraId="3DBA4F19" w14:textId="77777777" w:rsidR="008010BB" w:rsidRDefault="0050790E" w:rsidP="008010BB">
      <w:pPr>
        <w:spacing w:after="0"/>
        <w:ind w:left="720"/>
        <w:jc w:val="both"/>
        <w:rPr>
          <w:rFonts w:ascii="Cambria" w:hAnsi="Cambria"/>
          <w:sz w:val="28"/>
          <w:szCs w:val="28"/>
        </w:rPr>
      </w:pPr>
      <w:r>
        <w:rPr>
          <w:rFonts w:ascii="Cambria" w:hAnsi="Cambria"/>
          <w:sz w:val="28"/>
          <w:szCs w:val="28"/>
        </w:rPr>
        <w:t>“</w:t>
      </w:r>
      <w:r w:rsidRPr="008010BB">
        <w:rPr>
          <w:rFonts w:ascii="Cambria" w:hAnsi="Cambria"/>
          <w:b/>
          <w:bCs/>
          <w:sz w:val="28"/>
          <w:szCs w:val="28"/>
        </w:rPr>
        <w:t>Q:</w:t>
      </w:r>
      <w:r w:rsidR="008010BB">
        <w:rPr>
          <w:rFonts w:ascii="Cambria" w:hAnsi="Cambria"/>
          <w:sz w:val="28"/>
          <w:szCs w:val="28"/>
        </w:rPr>
        <w:t xml:space="preserve"> When we got married your father prepared Exhibit D</w:t>
      </w:r>
    </w:p>
    <w:p w14:paraId="7BAD0018" w14:textId="2194A79D" w:rsidR="0050790E" w:rsidRDefault="008010BB" w:rsidP="008010BB">
      <w:pPr>
        <w:spacing w:after="0"/>
        <w:ind w:left="720"/>
        <w:jc w:val="both"/>
        <w:rPr>
          <w:rFonts w:ascii="Cambria" w:hAnsi="Cambria"/>
          <w:sz w:val="28"/>
          <w:szCs w:val="28"/>
        </w:rPr>
      </w:pPr>
      <w:r w:rsidRPr="008010BB">
        <w:rPr>
          <w:rFonts w:ascii="Cambria" w:hAnsi="Cambria"/>
          <w:b/>
          <w:bCs/>
          <w:sz w:val="28"/>
          <w:szCs w:val="28"/>
        </w:rPr>
        <w:t>A:</w:t>
      </w:r>
      <w:r>
        <w:rPr>
          <w:rFonts w:ascii="Cambria" w:hAnsi="Cambria"/>
          <w:sz w:val="28"/>
          <w:szCs w:val="28"/>
        </w:rPr>
        <w:t xml:space="preserve"> My father had a problem with his eye so I have nothing to say about this document</w:t>
      </w:r>
      <w:r w:rsidR="0050790E">
        <w:rPr>
          <w:rFonts w:ascii="Cambria" w:hAnsi="Cambria"/>
          <w:sz w:val="28"/>
          <w:szCs w:val="28"/>
        </w:rPr>
        <w:t>”</w:t>
      </w:r>
    </w:p>
    <w:p w14:paraId="6BF76A35" w14:textId="77777777" w:rsidR="00955292" w:rsidRDefault="00955292" w:rsidP="008010BB">
      <w:pPr>
        <w:spacing w:after="0"/>
        <w:ind w:left="720"/>
        <w:jc w:val="both"/>
        <w:rPr>
          <w:rFonts w:ascii="Cambria" w:hAnsi="Cambria"/>
          <w:sz w:val="28"/>
          <w:szCs w:val="28"/>
        </w:rPr>
      </w:pPr>
    </w:p>
    <w:p w14:paraId="50848A75" w14:textId="0AC27E84" w:rsidR="00955292" w:rsidRPr="004204BC" w:rsidRDefault="00955292" w:rsidP="00955292">
      <w:pPr>
        <w:spacing w:after="0"/>
        <w:jc w:val="both"/>
        <w:rPr>
          <w:rFonts w:ascii="Cambria" w:hAnsi="Cambria"/>
          <w:sz w:val="28"/>
          <w:szCs w:val="28"/>
        </w:rPr>
      </w:pPr>
      <w:r w:rsidRPr="00955292">
        <w:rPr>
          <w:rFonts w:ascii="Cambria" w:hAnsi="Cambria"/>
          <w:sz w:val="28"/>
          <w:szCs w:val="28"/>
        </w:rPr>
        <w:t>In the case of</w:t>
      </w:r>
      <w:r>
        <w:rPr>
          <w:rFonts w:ascii="Cambria" w:hAnsi="Cambria"/>
          <w:b/>
          <w:bCs/>
          <w:sz w:val="28"/>
          <w:szCs w:val="28"/>
        </w:rPr>
        <w:t xml:space="preserve"> </w:t>
      </w:r>
      <w:r w:rsidRPr="00955292">
        <w:rPr>
          <w:rFonts w:ascii="Cambria" w:hAnsi="Cambria"/>
          <w:b/>
          <w:bCs/>
          <w:sz w:val="28"/>
          <w:szCs w:val="28"/>
        </w:rPr>
        <w:t>BANK OF WEST AFRICA LTD. v. ACKUN [1963] 1 GLR 176</w:t>
      </w:r>
      <w:r>
        <w:rPr>
          <w:rFonts w:ascii="Cambria" w:hAnsi="Cambria"/>
          <w:b/>
          <w:bCs/>
          <w:sz w:val="28"/>
          <w:szCs w:val="28"/>
        </w:rPr>
        <w:t xml:space="preserve"> </w:t>
      </w:r>
      <w:r w:rsidRPr="004204BC">
        <w:rPr>
          <w:rFonts w:ascii="Cambria" w:hAnsi="Cambria"/>
          <w:sz w:val="28"/>
          <w:szCs w:val="28"/>
        </w:rPr>
        <w:t>it was held as follows:</w:t>
      </w:r>
    </w:p>
    <w:p w14:paraId="54A781F8" w14:textId="77777777" w:rsidR="00955292" w:rsidRPr="00955292" w:rsidRDefault="00955292" w:rsidP="00955292">
      <w:pPr>
        <w:spacing w:after="0"/>
        <w:jc w:val="both"/>
        <w:rPr>
          <w:rFonts w:ascii="Cambria" w:hAnsi="Cambria"/>
          <w:b/>
          <w:bCs/>
          <w:sz w:val="28"/>
          <w:szCs w:val="28"/>
        </w:rPr>
      </w:pPr>
    </w:p>
    <w:p w14:paraId="2A655729" w14:textId="2DEC215E" w:rsidR="008010BB" w:rsidRDefault="004204BC" w:rsidP="004204BC">
      <w:pPr>
        <w:spacing w:after="0"/>
        <w:ind w:left="720"/>
        <w:jc w:val="both"/>
        <w:rPr>
          <w:rFonts w:ascii="Cambria" w:hAnsi="Cambria"/>
          <w:i/>
          <w:iCs/>
          <w:sz w:val="28"/>
          <w:szCs w:val="28"/>
        </w:rPr>
      </w:pPr>
      <w:r w:rsidRPr="004204BC">
        <w:rPr>
          <w:rFonts w:ascii="Cambria" w:hAnsi="Cambria"/>
          <w:i/>
          <w:iCs/>
          <w:sz w:val="28"/>
          <w:szCs w:val="28"/>
        </w:rPr>
        <w:t>“</w:t>
      </w:r>
      <w:r w:rsidR="00955292" w:rsidRPr="004204BC">
        <w:rPr>
          <w:rFonts w:ascii="Cambria" w:hAnsi="Cambria"/>
          <w:i/>
          <w:iCs/>
          <w:sz w:val="28"/>
          <w:szCs w:val="28"/>
        </w:rPr>
        <w:t>The onus of proof in civil cases depends upon the pleadings. The party who in his pleadings raises an issue essential to the success of his case assumes the burden of proof.</w:t>
      </w:r>
      <w:r w:rsidRPr="004204BC">
        <w:rPr>
          <w:rFonts w:ascii="Cambria" w:hAnsi="Cambria"/>
          <w:i/>
          <w:iCs/>
          <w:sz w:val="28"/>
          <w:szCs w:val="28"/>
        </w:rPr>
        <w:t>”</w:t>
      </w:r>
    </w:p>
    <w:p w14:paraId="74F44E8A" w14:textId="77777777" w:rsidR="006274F0" w:rsidRDefault="006274F0" w:rsidP="004204BC">
      <w:pPr>
        <w:spacing w:after="0"/>
        <w:ind w:left="720"/>
        <w:jc w:val="both"/>
        <w:rPr>
          <w:rFonts w:ascii="Cambria" w:hAnsi="Cambria"/>
          <w:i/>
          <w:iCs/>
          <w:sz w:val="28"/>
          <w:szCs w:val="28"/>
        </w:rPr>
      </w:pPr>
    </w:p>
    <w:p w14:paraId="6B1B982D" w14:textId="77777777" w:rsidR="002E0C06" w:rsidRDefault="002E0C06" w:rsidP="002E0C06">
      <w:pPr>
        <w:spacing w:after="0"/>
        <w:jc w:val="both"/>
        <w:rPr>
          <w:rFonts w:ascii="Cambria" w:hAnsi="Cambria"/>
          <w:sz w:val="28"/>
          <w:szCs w:val="28"/>
        </w:rPr>
      </w:pPr>
      <w:r>
        <w:rPr>
          <w:rFonts w:ascii="Cambria" w:hAnsi="Cambria"/>
          <w:sz w:val="28"/>
          <w:szCs w:val="28"/>
        </w:rPr>
        <w:lastRenderedPageBreak/>
        <w:t xml:space="preserve">As Petitioner alleged that there was a subsisting marriage between himself and Respondent, he had the burden of proving the existence of the marriage on a balance of probabilities. </w:t>
      </w:r>
    </w:p>
    <w:p w14:paraId="70EB891C" w14:textId="77777777" w:rsidR="004204BC" w:rsidRDefault="004204BC" w:rsidP="00955292">
      <w:pPr>
        <w:spacing w:after="0"/>
        <w:jc w:val="both"/>
        <w:rPr>
          <w:rFonts w:ascii="Cambria" w:hAnsi="Cambria"/>
          <w:sz w:val="28"/>
          <w:szCs w:val="28"/>
        </w:rPr>
      </w:pPr>
    </w:p>
    <w:p w14:paraId="223F6B9F" w14:textId="36F649BE" w:rsidR="0050790E" w:rsidRPr="008010BB" w:rsidRDefault="008010BB" w:rsidP="0086417B">
      <w:pPr>
        <w:jc w:val="both"/>
        <w:rPr>
          <w:rFonts w:ascii="Cambria" w:hAnsi="Cambria"/>
          <w:sz w:val="28"/>
          <w:szCs w:val="28"/>
        </w:rPr>
      </w:pPr>
      <w:r w:rsidRPr="008010BB">
        <w:rPr>
          <w:rFonts w:ascii="Cambria" w:hAnsi="Cambria"/>
          <w:sz w:val="28"/>
          <w:szCs w:val="28"/>
        </w:rPr>
        <w:t>In the case of</w:t>
      </w:r>
      <w:r>
        <w:rPr>
          <w:rFonts w:ascii="Cambria" w:hAnsi="Cambria"/>
          <w:b/>
          <w:bCs/>
          <w:sz w:val="28"/>
          <w:szCs w:val="28"/>
        </w:rPr>
        <w:t xml:space="preserve"> </w:t>
      </w:r>
      <w:r w:rsidR="0050790E" w:rsidRPr="0050790E">
        <w:rPr>
          <w:rFonts w:ascii="Cambria" w:hAnsi="Cambria"/>
          <w:b/>
          <w:bCs/>
          <w:sz w:val="28"/>
          <w:szCs w:val="28"/>
        </w:rPr>
        <w:t>KOTOKOLI AND ANOTHER v. SARBAH [1981] GLR 496</w:t>
      </w:r>
      <w:r>
        <w:rPr>
          <w:rFonts w:ascii="Cambria" w:hAnsi="Cambria"/>
          <w:b/>
          <w:bCs/>
          <w:sz w:val="28"/>
          <w:szCs w:val="28"/>
        </w:rPr>
        <w:t xml:space="preserve"> </w:t>
      </w:r>
      <w:r w:rsidRPr="008010BB">
        <w:rPr>
          <w:rFonts w:ascii="Cambria" w:hAnsi="Cambria"/>
          <w:sz w:val="28"/>
          <w:szCs w:val="28"/>
        </w:rPr>
        <w:t>it was held as follows:</w:t>
      </w:r>
    </w:p>
    <w:p w14:paraId="2CCF2FDE" w14:textId="77777777" w:rsidR="002E0C06" w:rsidRDefault="008010BB" w:rsidP="00401ED7">
      <w:pPr>
        <w:ind w:left="720"/>
        <w:jc w:val="both"/>
        <w:rPr>
          <w:rFonts w:ascii="Cambria" w:hAnsi="Cambria"/>
          <w:sz w:val="28"/>
          <w:szCs w:val="28"/>
        </w:rPr>
      </w:pPr>
      <w:r w:rsidRPr="00401ED7">
        <w:rPr>
          <w:rFonts w:ascii="Cambria" w:hAnsi="Cambria"/>
          <w:i/>
          <w:iCs/>
          <w:sz w:val="28"/>
          <w:szCs w:val="28"/>
        </w:rPr>
        <w:t>“</w:t>
      </w:r>
      <w:r w:rsidR="00401ED7" w:rsidRPr="00401ED7">
        <w:rPr>
          <w:rFonts w:ascii="Cambria" w:hAnsi="Cambria"/>
          <w:i/>
          <w:iCs/>
          <w:sz w:val="28"/>
          <w:szCs w:val="28"/>
        </w:rPr>
        <w:t>The</w:t>
      </w:r>
      <w:r w:rsidR="0050790E" w:rsidRPr="00401ED7">
        <w:rPr>
          <w:rFonts w:ascii="Cambria" w:hAnsi="Cambria"/>
          <w:i/>
          <w:iCs/>
          <w:sz w:val="28"/>
          <w:szCs w:val="28"/>
        </w:rPr>
        <w:t xml:space="preserve"> general rule of evidence was that where an illiterate executed a document, any other party to the document who relied upon it should prove that it was read over and if necessary interpreted to the illiterate. That was a rule based mainly on commonsense. Evidence should be preserved of the fact that illiterate natives who were parties to conveyances had the contents of such conveyances clearly interpreted to them in their own native language and that they fully appeared to comprehend the nature and effect of the transactions evidenced by the document</w:t>
      </w:r>
      <w:r w:rsidR="00F52120">
        <w:rPr>
          <w:rFonts w:ascii="Cambria" w:hAnsi="Cambria"/>
          <w:i/>
          <w:iCs/>
          <w:sz w:val="28"/>
          <w:szCs w:val="28"/>
        </w:rPr>
        <w:t>…</w:t>
      </w:r>
      <w:r w:rsidRPr="00401ED7">
        <w:rPr>
          <w:rFonts w:ascii="Cambria" w:hAnsi="Cambria"/>
          <w:i/>
          <w:iCs/>
          <w:sz w:val="28"/>
          <w:szCs w:val="28"/>
        </w:rPr>
        <w:t>”</w:t>
      </w:r>
      <w:r w:rsidR="00F52120" w:rsidRPr="00F52120">
        <w:rPr>
          <w:rFonts w:ascii="Cambria" w:hAnsi="Cambria"/>
          <w:sz w:val="28"/>
          <w:szCs w:val="28"/>
        </w:rPr>
        <w:t xml:space="preserve"> </w:t>
      </w:r>
    </w:p>
    <w:p w14:paraId="397B8353" w14:textId="6C44F746" w:rsidR="00401ED7" w:rsidRDefault="00F52120" w:rsidP="00401ED7">
      <w:pPr>
        <w:ind w:left="720"/>
        <w:jc w:val="both"/>
        <w:rPr>
          <w:rFonts w:ascii="Cambria" w:hAnsi="Cambria"/>
          <w:i/>
          <w:iCs/>
          <w:sz w:val="28"/>
          <w:szCs w:val="28"/>
        </w:rPr>
      </w:pPr>
      <w:r>
        <w:rPr>
          <w:rFonts w:ascii="Cambria" w:hAnsi="Cambria"/>
          <w:sz w:val="28"/>
          <w:szCs w:val="28"/>
        </w:rPr>
        <w:t xml:space="preserve">See also </w:t>
      </w:r>
      <w:r w:rsidRPr="0050790E">
        <w:rPr>
          <w:rFonts w:ascii="Cambria" w:hAnsi="Cambria"/>
          <w:b/>
          <w:bCs/>
          <w:sz w:val="28"/>
          <w:szCs w:val="28"/>
        </w:rPr>
        <w:t>ZABRAMA v. SEGBEDZI [1991] 2 GLR 221</w:t>
      </w:r>
    </w:p>
    <w:p w14:paraId="03398D76" w14:textId="295517DA" w:rsidR="00F52120" w:rsidRDefault="00F52120" w:rsidP="00F52120">
      <w:pPr>
        <w:jc w:val="both"/>
        <w:rPr>
          <w:rFonts w:ascii="Cambria" w:hAnsi="Cambria"/>
          <w:sz w:val="28"/>
          <w:szCs w:val="28"/>
        </w:rPr>
      </w:pPr>
      <w:r>
        <w:rPr>
          <w:rFonts w:ascii="Cambria" w:hAnsi="Cambria"/>
          <w:sz w:val="28"/>
          <w:szCs w:val="28"/>
        </w:rPr>
        <w:t xml:space="preserve">This same rule of law applies to a deponent with vision impairment. In this case, the said father of Respondent made his mark on </w:t>
      </w:r>
      <w:r w:rsidRPr="002E0C06">
        <w:rPr>
          <w:rFonts w:ascii="Cambria" w:hAnsi="Cambria"/>
          <w:i/>
          <w:iCs/>
          <w:sz w:val="28"/>
          <w:szCs w:val="28"/>
        </w:rPr>
        <w:t>Exhibit D</w:t>
      </w:r>
      <w:r>
        <w:rPr>
          <w:rFonts w:ascii="Cambria" w:hAnsi="Cambria"/>
          <w:sz w:val="28"/>
          <w:szCs w:val="28"/>
        </w:rPr>
        <w:t xml:space="preserve"> by thumbprinting. </w:t>
      </w:r>
      <w:r w:rsidR="002E0C06">
        <w:rPr>
          <w:rFonts w:ascii="Cambria" w:hAnsi="Cambria"/>
          <w:sz w:val="28"/>
          <w:szCs w:val="28"/>
        </w:rPr>
        <w:t xml:space="preserve">There is no evidence before this court as to whether or not Respondent’s father was literate however, </w:t>
      </w:r>
      <w:r>
        <w:rPr>
          <w:rFonts w:ascii="Cambria" w:hAnsi="Cambria"/>
          <w:sz w:val="28"/>
          <w:szCs w:val="28"/>
        </w:rPr>
        <w:t xml:space="preserve">Respondent has indicated that her father had a problem with his eye therefore </w:t>
      </w:r>
      <w:r w:rsidR="002E0C06">
        <w:rPr>
          <w:rFonts w:ascii="Cambria" w:hAnsi="Cambria"/>
          <w:sz w:val="28"/>
          <w:szCs w:val="28"/>
        </w:rPr>
        <w:t xml:space="preserve">having thumb printed Exhibit D, </w:t>
      </w:r>
      <w:r>
        <w:rPr>
          <w:rFonts w:ascii="Cambria" w:hAnsi="Cambria"/>
          <w:sz w:val="28"/>
          <w:szCs w:val="28"/>
        </w:rPr>
        <w:t xml:space="preserve">in the absence of a jurat, there is no evidence before this court that the said document was read over and explained to Respondent’s father and he understood same before making his mark. The probative value of </w:t>
      </w:r>
      <w:r w:rsidRPr="002E0C06">
        <w:rPr>
          <w:rFonts w:ascii="Cambria" w:hAnsi="Cambria"/>
          <w:i/>
          <w:iCs/>
          <w:sz w:val="28"/>
          <w:szCs w:val="28"/>
        </w:rPr>
        <w:t>Exhibit D</w:t>
      </w:r>
      <w:r>
        <w:rPr>
          <w:rFonts w:ascii="Cambria" w:hAnsi="Cambria"/>
          <w:sz w:val="28"/>
          <w:szCs w:val="28"/>
        </w:rPr>
        <w:t xml:space="preserve"> is therefore diminished.</w:t>
      </w:r>
    </w:p>
    <w:p w14:paraId="7BD98C94" w14:textId="3C4DD3A2" w:rsidR="00F52120" w:rsidRDefault="00F52120" w:rsidP="00F52120">
      <w:pPr>
        <w:jc w:val="both"/>
        <w:rPr>
          <w:rFonts w:ascii="Cambria" w:hAnsi="Cambria"/>
          <w:sz w:val="28"/>
          <w:szCs w:val="28"/>
        </w:rPr>
      </w:pPr>
      <w:r>
        <w:rPr>
          <w:rFonts w:ascii="Cambria" w:hAnsi="Cambria"/>
          <w:sz w:val="28"/>
          <w:szCs w:val="28"/>
        </w:rPr>
        <w:t>During cross examination of Petitioner by Respondent, the following ensued:</w:t>
      </w:r>
    </w:p>
    <w:p w14:paraId="371A2DE5" w14:textId="45F37598" w:rsidR="00F52120" w:rsidRDefault="00552CDD" w:rsidP="00552CDD">
      <w:pPr>
        <w:spacing w:after="0"/>
        <w:ind w:left="720"/>
        <w:jc w:val="both"/>
        <w:rPr>
          <w:rFonts w:ascii="Cambria" w:hAnsi="Cambria"/>
          <w:sz w:val="28"/>
          <w:szCs w:val="28"/>
        </w:rPr>
      </w:pPr>
      <w:r>
        <w:rPr>
          <w:rFonts w:ascii="Cambria" w:hAnsi="Cambria"/>
          <w:sz w:val="28"/>
          <w:szCs w:val="28"/>
        </w:rPr>
        <w:t>“</w:t>
      </w:r>
      <w:r w:rsidR="00F52120" w:rsidRPr="00552CDD">
        <w:rPr>
          <w:rFonts w:ascii="Cambria" w:hAnsi="Cambria"/>
          <w:b/>
          <w:bCs/>
          <w:sz w:val="28"/>
          <w:szCs w:val="28"/>
        </w:rPr>
        <w:t>Q:</w:t>
      </w:r>
      <w:r w:rsidR="00F52120">
        <w:rPr>
          <w:rFonts w:ascii="Cambria" w:hAnsi="Cambria"/>
          <w:sz w:val="28"/>
          <w:szCs w:val="28"/>
        </w:rPr>
        <w:t xml:space="preserve"> You claim I am your </w:t>
      </w:r>
      <w:r>
        <w:rPr>
          <w:rFonts w:ascii="Cambria" w:hAnsi="Cambria"/>
          <w:sz w:val="28"/>
          <w:szCs w:val="28"/>
        </w:rPr>
        <w:t>wife,</w:t>
      </w:r>
      <w:r w:rsidR="00F52120">
        <w:rPr>
          <w:rFonts w:ascii="Cambria" w:hAnsi="Cambria"/>
          <w:sz w:val="28"/>
          <w:szCs w:val="28"/>
        </w:rPr>
        <w:t xml:space="preserve"> but I don’t know where you performed rites for me to become your wife</w:t>
      </w:r>
    </w:p>
    <w:p w14:paraId="0ED07B25" w14:textId="7A6976D0" w:rsidR="00F52120" w:rsidRDefault="00F52120" w:rsidP="00552CDD">
      <w:pPr>
        <w:spacing w:after="0"/>
        <w:ind w:left="720"/>
        <w:jc w:val="both"/>
        <w:rPr>
          <w:rFonts w:ascii="Cambria" w:hAnsi="Cambria"/>
          <w:sz w:val="28"/>
          <w:szCs w:val="28"/>
        </w:rPr>
      </w:pPr>
      <w:r w:rsidRPr="00552CDD">
        <w:rPr>
          <w:rFonts w:ascii="Cambria" w:hAnsi="Cambria"/>
          <w:b/>
          <w:bCs/>
          <w:sz w:val="28"/>
          <w:szCs w:val="28"/>
        </w:rPr>
        <w:t>A:</w:t>
      </w:r>
      <w:r>
        <w:rPr>
          <w:rFonts w:ascii="Cambria" w:hAnsi="Cambria"/>
          <w:sz w:val="28"/>
          <w:szCs w:val="28"/>
        </w:rPr>
        <w:t xml:space="preserve"> In Accra but I performed the marriage rites at your father’s place. I gave </w:t>
      </w:r>
      <w:r w:rsidR="00552CDD">
        <w:rPr>
          <w:rFonts w:ascii="Cambria" w:hAnsi="Cambria"/>
          <w:sz w:val="28"/>
          <w:szCs w:val="28"/>
        </w:rPr>
        <w:t>one cow</w:t>
      </w:r>
      <w:r>
        <w:rPr>
          <w:rFonts w:ascii="Cambria" w:hAnsi="Cambria"/>
          <w:sz w:val="28"/>
          <w:szCs w:val="28"/>
        </w:rPr>
        <w:t>, one guinea fowl and two</w:t>
      </w:r>
      <w:r w:rsidR="00552CDD">
        <w:rPr>
          <w:rFonts w:ascii="Cambria" w:hAnsi="Cambria"/>
          <w:sz w:val="28"/>
          <w:szCs w:val="28"/>
        </w:rPr>
        <w:t xml:space="preserve"> fowls as your bride price.</w:t>
      </w:r>
    </w:p>
    <w:p w14:paraId="16083224" w14:textId="3ED458A1" w:rsidR="00552CDD" w:rsidRDefault="00552CDD" w:rsidP="00552CDD">
      <w:pPr>
        <w:spacing w:after="0"/>
        <w:ind w:left="720"/>
        <w:jc w:val="both"/>
        <w:rPr>
          <w:rFonts w:ascii="Cambria" w:hAnsi="Cambria"/>
          <w:sz w:val="28"/>
          <w:szCs w:val="28"/>
        </w:rPr>
      </w:pPr>
      <w:r w:rsidRPr="00552CDD">
        <w:rPr>
          <w:rFonts w:ascii="Cambria" w:hAnsi="Cambria"/>
          <w:b/>
          <w:bCs/>
          <w:sz w:val="28"/>
          <w:szCs w:val="28"/>
        </w:rPr>
        <w:t>Q:</w:t>
      </w:r>
      <w:r>
        <w:rPr>
          <w:rFonts w:ascii="Cambria" w:hAnsi="Cambria"/>
          <w:sz w:val="28"/>
          <w:szCs w:val="28"/>
        </w:rPr>
        <w:t xml:space="preserve"> Which of my family members were present when you married me</w:t>
      </w:r>
    </w:p>
    <w:p w14:paraId="35A31A35" w14:textId="553FFCF2" w:rsidR="00552CDD" w:rsidRPr="00F52120" w:rsidRDefault="00552CDD" w:rsidP="00552CDD">
      <w:pPr>
        <w:spacing w:after="0"/>
        <w:ind w:left="720"/>
        <w:jc w:val="both"/>
        <w:rPr>
          <w:rFonts w:ascii="Cambria" w:hAnsi="Cambria"/>
          <w:sz w:val="28"/>
          <w:szCs w:val="28"/>
        </w:rPr>
      </w:pPr>
      <w:r w:rsidRPr="00552CDD">
        <w:rPr>
          <w:rFonts w:ascii="Cambria" w:hAnsi="Cambria"/>
          <w:b/>
          <w:bCs/>
          <w:sz w:val="28"/>
          <w:szCs w:val="28"/>
        </w:rPr>
        <w:t>A:</w:t>
      </w:r>
      <w:r>
        <w:rPr>
          <w:rFonts w:ascii="Cambria" w:hAnsi="Cambria"/>
          <w:sz w:val="28"/>
          <w:szCs w:val="28"/>
        </w:rPr>
        <w:t xml:space="preserve"> Your </w:t>
      </w:r>
      <w:bookmarkStart w:id="2" w:name="_Hlk145626523"/>
      <w:r>
        <w:rPr>
          <w:rFonts w:ascii="Cambria" w:hAnsi="Cambria"/>
          <w:sz w:val="28"/>
          <w:szCs w:val="28"/>
        </w:rPr>
        <w:t>father, your stepmother, your sister called Baby and my relatives</w:t>
      </w:r>
      <w:bookmarkEnd w:id="2"/>
      <w:r>
        <w:rPr>
          <w:rFonts w:ascii="Cambria" w:hAnsi="Cambria"/>
          <w:sz w:val="28"/>
          <w:szCs w:val="28"/>
        </w:rPr>
        <w:t>”</w:t>
      </w:r>
    </w:p>
    <w:p w14:paraId="3791F5A7" w14:textId="6A140101" w:rsidR="0050790E" w:rsidRDefault="0050790E" w:rsidP="00552CDD">
      <w:pPr>
        <w:ind w:firstLine="720"/>
        <w:jc w:val="both"/>
        <w:rPr>
          <w:rFonts w:ascii="Cambria" w:hAnsi="Cambria"/>
          <w:b/>
          <w:bCs/>
          <w:sz w:val="28"/>
          <w:szCs w:val="28"/>
        </w:rPr>
      </w:pPr>
      <w:r>
        <w:rPr>
          <w:rFonts w:ascii="Cambria" w:hAnsi="Cambria"/>
          <w:sz w:val="28"/>
          <w:szCs w:val="28"/>
        </w:rPr>
        <w:t xml:space="preserve"> </w:t>
      </w:r>
      <w:r w:rsidR="00552CDD">
        <w:rPr>
          <w:rFonts w:ascii="Cambria" w:hAnsi="Cambria"/>
          <w:b/>
          <w:bCs/>
          <w:sz w:val="28"/>
          <w:szCs w:val="28"/>
        </w:rPr>
        <w:t>…</w:t>
      </w:r>
    </w:p>
    <w:p w14:paraId="7A6560EF" w14:textId="77777777" w:rsidR="00552CDD" w:rsidRDefault="00552CDD" w:rsidP="00552CDD">
      <w:pPr>
        <w:spacing w:after="0"/>
        <w:ind w:left="720"/>
        <w:jc w:val="both"/>
        <w:rPr>
          <w:rFonts w:ascii="Cambria" w:hAnsi="Cambria"/>
          <w:sz w:val="28"/>
          <w:szCs w:val="28"/>
        </w:rPr>
      </w:pPr>
      <w:r>
        <w:rPr>
          <w:rFonts w:ascii="Cambria" w:hAnsi="Cambria"/>
          <w:b/>
          <w:bCs/>
          <w:sz w:val="28"/>
          <w:szCs w:val="28"/>
        </w:rPr>
        <w:t xml:space="preserve">“Q: </w:t>
      </w:r>
      <w:r>
        <w:rPr>
          <w:rFonts w:ascii="Cambria" w:hAnsi="Cambria"/>
          <w:sz w:val="28"/>
          <w:szCs w:val="28"/>
        </w:rPr>
        <w:t xml:space="preserve">I put it to you that you are not being truthful because you informed me that you are going to your village and I gave you a package to be </w:t>
      </w:r>
      <w:r>
        <w:rPr>
          <w:rFonts w:ascii="Cambria" w:hAnsi="Cambria"/>
          <w:sz w:val="28"/>
          <w:szCs w:val="28"/>
        </w:rPr>
        <w:lastRenderedPageBreak/>
        <w:t>given to a family member so it is not true you went there to perform marriage rites</w:t>
      </w:r>
    </w:p>
    <w:p w14:paraId="3032E105" w14:textId="10F80925" w:rsidR="00552CDD" w:rsidRDefault="00552CDD" w:rsidP="00552CDD">
      <w:pPr>
        <w:spacing w:after="0"/>
        <w:ind w:left="720"/>
        <w:jc w:val="both"/>
        <w:rPr>
          <w:rFonts w:ascii="Cambria" w:hAnsi="Cambria"/>
          <w:b/>
          <w:bCs/>
          <w:sz w:val="28"/>
          <w:szCs w:val="28"/>
        </w:rPr>
      </w:pPr>
      <w:r w:rsidRPr="00552CDD">
        <w:rPr>
          <w:rFonts w:ascii="Cambria" w:hAnsi="Cambria"/>
          <w:b/>
          <w:bCs/>
          <w:sz w:val="28"/>
          <w:szCs w:val="28"/>
        </w:rPr>
        <w:t>A:</w:t>
      </w:r>
      <w:r>
        <w:rPr>
          <w:rFonts w:ascii="Cambria" w:hAnsi="Cambria"/>
          <w:sz w:val="28"/>
          <w:szCs w:val="28"/>
        </w:rPr>
        <w:t xml:space="preserve"> After I performed the rites, there is a declaration I did to us being lawfully married. I have it.</w:t>
      </w:r>
      <w:r>
        <w:rPr>
          <w:rFonts w:ascii="Cambria" w:hAnsi="Cambria"/>
          <w:b/>
          <w:bCs/>
          <w:sz w:val="28"/>
          <w:szCs w:val="28"/>
        </w:rPr>
        <w:t>”</w:t>
      </w:r>
    </w:p>
    <w:p w14:paraId="1E8FA768" w14:textId="77777777" w:rsidR="002E0C06" w:rsidRDefault="002E0C06" w:rsidP="00552CDD">
      <w:pPr>
        <w:spacing w:after="0"/>
        <w:ind w:left="720"/>
        <w:jc w:val="both"/>
        <w:rPr>
          <w:rFonts w:ascii="Cambria" w:hAnsi="Cambria"/>
          <w:b/>
          <w:bCs/>
          <w:sz w:val="28"/>
          <w:szCs w:val="28"/>
        </w:rPr>
      </w:pPr>
    </w:p>
    <w:p w14:paraId="28BB3A45" w14:textId="733AF637" w:rsidR="002E0C06" w:rsidRDefault="002E0C06" w:rsidP="002E0C06">
      <w:pPr>
        <w:spacing w:after="0"/>
        <w:jc w:val="both"/>
        <w:rPr>
          <w:rFonts w:ascii="Cambria" w:hAnsi="Cambria"/>
          <w:sz w:val="28"/>
          <w:szCs w:val="28"/>
        </w:rPr>
      </w:pPr>
      <w:r w:rsidRPr="002E0C06">
        <w:rPr>
          <w:rFonts w:ascii="Cambria" w:hAnsi="Cambria"/>
          <w:sz w:val="28"/>
          <w:szCs w:val="28"/>
        </w:rPr>
        <w:t xml:space="preserve">In the case of </w:t>
      </w:r>
      <w:r w:rsidRPr="002E0C06">
        <w:rPr>
          <w:rFonts w:ascii="Cambria" w:hAnsi="Cambria"/>
          <w:b/>
          <w:bCs/>
          <w:sz w:val="28"/>
          <w:szCs w:val="28"/>
        </w:rPr>
        <w:t>IN RE BLANKSON-HEMANS (DECD.); BLANKSON-HEMANS v. MONNEY AND ANOTHER [1973] 1 GLR 464</w:t>
      </w:r>
      <w:r w:rsidRPr="002E0C06">
        <w:rPr>
          <w:rFonts w:ascii="Cambria" w:hAnsi="Cambria"/>
          <w:sz w:val="28"/>
          <w:szCs w:val="28"/>
        </w:rPr>
        <w:t xml:space="preserve"> the court held as follows:</w:t>
      </w:r>
    </w:p>
    <w:p w14:paraId="76C50F60" w14:textId="77777777" w:rsidR="002E0C06" w:rsidRPr="002E0C06" w:rsidRDefault="002E0C06" w:rsidP="002E0C06">
      <w:pPr>
        <w:spacing w:after="0"/>
        <w:jc w:val="both"/>
        <w:rPr>
          <w:rFonts w:ascii="Cambria" w:hAnsi="Cambria"/>
          <w:sz w:val="28"/>
          <w:szCs w:val="28"/>
        </w:rPr>
      </w:pPr>
    </w:p>
    <w:p w14:paraId="31B736B1" w14:textId="20FA4AA7" w:rsidR="002E0C06" w:rsidRDefault="002E0C06" w:rsidP="002E0C06">
      <w:pPr>
        <w:spacing w:after="0"/>
        <w:ind w:left="720"/>
        <w:jc w:val="both"/>
        <w:rPr>
          <w:rFonts w:ascii="Cambria" w:hAnsi="Cambria"/>
          <w:i/>
          <w:iCs/>
          <w:sz w:val="28"/>
          <w:szCs w:val="28"/>
        </w:rPr>
      </w:pPr>
      <w:r w:rsidRPr="002E0C06">
        <w:rPr>
          <w:rFonts w:ascii="Cambria" w:hAnsi="Cambria"/>
          <w:i/>
          <w:iCs/>
          <w:sz w:val="28"/>
          <w:szCs w:val="28"/>
        </w:rPr>
        <w:t xml:space="preserve">“The assertion in Y.'s pleadings of a prior subsisting customary marriage between her and the deceased was a positive assertion capable of positive proof.  The submission that marriage should be inferred was not in line with the pleadings and could not be countenanced.  In any event, there was no principle of customary law that after a man has lived in concubinage for some time with a woman, their relationship should be deemed to have ripened into marriage.” </w:t>
      </w:r>
    </w:p>
    <w:p w14:paraId="31E520D2" w14:textId="77777777" w:rsidR="002E0C06" w:rsidRPr="002E0C06" w:rsidRDefault="002E0C06" w:rsidP="002E0C06">
      <w:pPr>
        <w:spacing w:after="0"/>
        <w:ind w:left="720"/>
        <w:jc w:val="both"/>
        <w:rPr>
          <w:rFonts w:ascii="Cambria" w:hAnsi="Cambria"/>
          <w:i/>
          <w:iCs/>
          <w:sz w:val="28"/>
          <w:szCs w:val="28"/>
        </w:rPr>
      </w:pPr>
    </w:p>
    <w:p w14:paraId="7C0E485D" w14:textId="190F5584" w:rsidR="00552CDD" w:rsidRPr="002E0C06" w:rsidRDefault="002E0C06" w:rsidP="00552CDD">
      <w:pPr>
        <w:spacing w:after="0"/>
        <w:jc w:val="both"/>
        <w:rPr>
          <w:rFonts w:ascii="Cambria" w:hAnsi="Cambria"/>
          <w:sz w:val="28"/>
          <w:szCs w:val="28"/>
        </w:rPr>
      </w:pPr>
      <w:r w:rsidRPr="002E0C06">
        <w:rPr>
          <w:rFonts w:ascii="Cambria" w:hAnsi="Cambria"/>
          <w:sz w:val="28"/>
          <w:szCs w:val="28"/>
        </w:rPr>
        <w:t xml:space="preserve">Indeed, the </w:t>
      </w:r>
      <w:r w:rsidRPr="00A11B01">
        <w:rPr>
          <w:rFonts w:ascii="Cambria" w:hAnsi="Cambria"/>
          <w:sz w:val="28"/>
          <w:szCs w:val="28"/>
        </w:rPr>
        <w:t>assertion that</w:t>
      </w:r>
      <w:r w:rsidRPr="002E0C06">
        <w:rPr>
          <w:rFonts w:ascii="Cambria" w:hAnsi="Cambria"/>
          <w:sz w:val="28"/>
          <w:szCs w:val="28"/>
        </w:rPr>
        <w:t xml:space="preserve"> the Parties are married under customary law is a positive assertion which is capable of proof and Petitioner was duty bound to lead credible evidence in support of same as Respondent has strongly denied the assertion and stated that the said relationship was a concubinage.</w:t>
      </w:r>
    </w:p>
    <w:p w14:paraId="791E6648" w14:textId="1D0C1EF3" w:rsidR="002709EA" w:rsidRDefault="002E0C06" w:rsidP="002709EA">
      <w:pPr>
        <w:spacing w:after="0"/>
        <w:jc w:val="both"/>
        <w:rPr>
          <w:rFonts w:ascii="Cambria" w:hAnsi="Cambria"/>
          <w:sz w:val="28"/>
          <w:szCs w:val="28"/>
        </w:rPr>
      </w:pPr>
      <w:r>
        <w:rPr>
          <w:rFonts w:ascii="Cambria" w:hAnsi="Cambria"/>
          <w:sz w:val="28"/>
          <w:szCs w:val="28"/>
        </w:rPr>
        <w:t>However, t</w:t>
      </w:r>
      <w:r w:rsidR="00552CDD" w:rsidRPr="002709EA">
        <w:rPr>
          <w:rFonts w:ascii="Cambria" w:hAnsi="Cambria"/>
          <w:sz w:val="28"/>
          <w:szCs w:val="28"/>
        </w:rPr>
        <w:t xml:space="preserve">hough Petitioner testified that his family members were present during the marriage rites, he called no member of his family </w:t>
      </w:r>
      <w:r>
        <w:rPr>
          <w:rFonts w:ascii="Cambria" w:hAnsi="Cambria"/>
          <w:sz w:val="28"/>
          <w:szCs w:val="28"/>
        </w:rPr>
        <w:t xml:space="preserve">present at the rites </w:t>
      </w:r>
      <w:r w:rsidR="00552CDD" w:rsidRPr="002709EA">
        <w:rPr>
          <w:rFonts w:ascii="Cambria" w:hAnsi="Cambria"/>
          <w:sz w:val="28"/>
          <w:szCs w:val="28"/>
        </w:rPr>
        <w:t xml:space="preserve">to testify in support of his case. Indeed PW1, Elizabeth Akatu who </w:t>
      </w:r>
      <w:r w:rsidRPr="002709EA">
        <w:rPr>
          <w:rFonts w:ascii="Cambria" w:hAnsi="Cambria"/>
          <w:sz w:val="28"/>
          <w:szCs w:val="28"/>
        </w:rPr>
        <w:t>indicated</w:t>
      </w:r>
      <w:r w:rsidR="00552CDD" w:rsidRPr="002709EA">
        <w:rPr>
          <w:rFonts w:ascii="Cambria" w:hAnsi="Cambria"/>
          <w:sz w:val="28"/>
          <w:szCs w:val="28"/>
        </w:rPr>
        <w:t xml:space="preserve"> that she was a cousin of </w:t>
      </w:r>
      <w:r w:rsidRPr="002709EA">
        <w:rPr>
          <w:rFonts w:ascii="Cambria" w:hAnsi="Cambria"/>
          <w:sz w:val="28"/>
          <w:szCs w:val="28"/>
        </w:rPr>
        <w:t>Petitioner</w:t>
      </w:r>
      <w:r w:rsidR="00552CDD" w:rsidRPr="002709EA">
        <w:rPr>
          <w:rFonts w:ascii="Cambria" w:hAnsi="Cambria"/>
          <w:sz w:val="28"/>
          <w:szCs w:val="28"/>
        </w:rPr>
        <w:t xml:space="preserve"> </w:t>
      </w:r>
      <w:r>
        <w:rPr>
          <w:rFonts w:ascii="Cambria" w:hAnsi="Cambria"/>
          <w:sz w:val="28"/>
          <w:szCs w:val="28"/>
        </w:rPr>
        <w:t xml:space="preserve">had no personal knowledge of the marriage rites allegedly performed by the Petitioner for Respondent’s hand in marriage. Her evidence is best described as </w:t>
      </w:r>
      <w:r w:rsidR="00552CDD" w:rsidRPr="002709EA">
        <w:rPr>
          <w:rFonts w:ascii="Cambria" w:hAnsi="Cambria"/>
          <w:sz w:val="28"/>
          <w:szCs w:val="28"/>
        </w:rPr>
        <w:t xml:space="preserve">hearsay </w:t>
      </w:r>
      <w:r>
        <w:rPr>
          <w:rFonts w:ascii="Cambria" w:hAnsi="Cambria"/>
          <w:sz w:val="28"/>
          <w:szCs w:val="28"/>
        </w:rPr>
        <w:t xml:space="preserve">and is </w:t>
      </w:r>
      <w:r w:rsidRPr="002709EA">
        <w:rPr>
          <w:rFonts w:ascii="Cambria" w:hAnsi="Cambria"/>
          <w:sz w:val="28"/>
          <w:szCs w:val="28"/>
        </w:rPr>
        <w:t>insignificant</w:t>
      </w:r>
      <w:r w:rsidR="00552CDD" w:rsidRPr="002709EA">
        <w:rPr>
          <w:rFonts w:ascii="Cambria" w:hAnsi="Cambria"/>
          <w:sz w:val="28"/>
          <w:szCs w:val="28"/>
        </w:rPr>
        <w:t xml:space="preserve"> in </w:t>
      </w:r>
      <w:r w:rsidRPr="002709EA">
        <w:rPr>
          <w:rFonts w:ascii="Cambria" w:hAnsi="Cambria"/>
          <w:sz w:val="28"/>
          <w:szCs w:val="28"/>
        </w:rPr>
        <w:t>establish</w:t>
      </w:r>
      <w:r>
        <w:rPr>
          <w:rFonts w:ascii="Cambria" w:hAnsi="Cambria"/>
          <w:sz w:val="28"/>
          <w:szCs w:val="28"/>
        </w:rPr>
        <w:t>ing</w:t>
      </w:r>
      <w:r w:rsidR="00552CDD" w:rsidRPr="002709EA">
        <w:rPr>
          <w:rFonts w:ascii="Cambria" w:hAnsi="Cambria"/>
          <w:sz w:val="28"/>
          <w:szCs w:val="28"/>
        </w:rPr>
        <w:t xml:space="preserve"> the case of Petitioner on this issue.</w:t>
      </w:r>
      <w:r w:rsidR="002709EA">
        <w:rPr>
          <w:rFonts w:ascii="Cambria" w:hAnsi="Cambria"/>
          <w:sz w:val="28"/>
          <w:szCs w:val="28"/>
        </w:rPr>
        <w:t xml:space="preserve"> Again, the testimony of Petitioner and his own </w:t>
      </w:r>
      <w:r w:rsidR="002709EA" w:rsidRPr="002E0C06">
        <w:rPr>
          <w:rFonts w:ascii="Cambria" w:hAnsi="Cambria"/>
          <w:i/>
          <w:iCs/>
          <w:sz w:val="28"/>
          <w:szCs w:val="28"/>
        </w:rPr>
        <w:t>Exhibit D</w:t>
      </w:r>
      <w:r w:rsidR="002709EA">
        <w:rPr>
          <w:rFonts w:ascii="Cambria" w:hAnsi="Cambria"/>
          <w:sz w:val="28"/>
          <w:szCs w:val="28"/>
        </w:rPr>
        <w:t xml:space="preserve"> are at variance. While Petitioner under cross examination stated that the items he presented was done in the presence of Respondent’s </w:t>
      </w:r>
      <w:r w:rsidR="002709EA" w:rsidRPr="002709EA">
        <w:rPr>
          <w:rFonts w:ascii="Cambria" w:hAnsi="Cambria"/>
          <w:sz w:val="28"/>
          <w:szCs w:val="28"/>
        </w:rPr>
        <w:t>fath</w:t>
      </w:r>
      <w:r w:rsidR="002709EA">
        <w:rPr>
          <w:rFonts w:ascii="Cambria" w:hAnsi="Cambria"/>
          <w:sz w:val="28"/>
          <w:szCs w:val="28"/>
        </w:rPr>
        <w:t>e</w:t>
      </w:r>
      <w:r w:rsidR="002709EA" w:rsidRPr="002709EA">
        <w:rPr>
          <w:rFonts w:ascii="Cambria" w:hAnsi="Cambria"/>
          <w:sz w:val="28"/>
          <w:szCs w:val="28"/>
        </w:rPr>
        <w:t>r,</w:t>
      </w:r>
      <w:r w:rsidR="002709EA">
        <w:rPr>
          <w:rFonts w:ascii="Cambria" w:hAnsi="Cambria"/>
          <w:sz w:val="28"/>
          <w:szCs w:val="28"/>
        </w:rPr>
        <w:t xml:space="preserve"> </w:t>
      </w:r>
      <w:r w:rsidR="002709EA" w:rsidRPr="002709EA">
        <w:rPr>
          <w:rFonts w:ascii="Cambria" w:hAnsi="Cambria"/>
          <w:sz w:val="28"/>
          <w:szCs w:val="28"/>
        </w:rPr>
        <w:t>stepmother,</w:t>
      </w:r>
      <w:r w:rsidR="002709EA">
        <w:rPr>
          <w:rFonts w:ascii="Cambria" w:hAnsi="Cambria"/>
          <w:sz w:val="28"/>
          <w:szCs w:val="28"/>
        </w:rPr>
        <w:t xml:space="preserve"> </w:t>
      </w:r>
      <w:r w:rsidR="002709EA" w:rsidRPr="002709EA">
        <w:rPr>
          <w:rFonts w:ascii="Cambria" w:hAnsi="Cambria"/>
          <w:sz w:val="28"/>
          <w:szCs w:val="28"/>
        </w:rPr>
        <w:t xml:space="preserve">sister and </w:t>
      </w:r>
      <w:r w:rsidR="002709EA">
        <w:rPr>
          <w:rFonts w:ascii="Cambria" w:hAnsi="Cambria"/>
          <w:sz w:val="28"/>
          <w:szCs w:val="28"/>
        </w:rPr>
        <w:t>his</w:t>
      </w:r>
      <w:r w:rsidR="002709EA" w:rsidRPr="002709EA">
        <w:rPr>
          <w:rFonts w:ascii="Cambria" w:hAnsi="Cambria"/>
          <w:sz w:val="28"/>
          <w:szCs w:val="28"/>
        </w:rPr>
        <w:t xml:space="preserve"> relatives</w:t>
      </w:r>
      <w:r w:rsidR="002709EA">
        <w:rPr>
          <w:rFonts w:ascii="Cambria" w:hAnsi="Cambria"/>
          <w:sz w:val="28"/>
          <w:szCs w:val="28"/>
        </w:rPr>
        <w:t>, paragraph 6 of Exhibit D indicates that</w:t>
      </w:r>
      <w:r w:rsidR="002709EA" w:rsidRPr="002709EA">
        <w:rPr>
          <w:rFonts w:ascii="Cambria" w:hAnsi="Cambria"/>
          <w:sz w:val="28"/>
          <w:szCs w:val="28"/>
        </w:rPr>
        <w:t xml:space="preserve"> </w:t>
      </w:r>
      <w:r w:rsidR="002709EA">
        <w:rPr>
          <w:rFonts w:ascii="Cambria" w:hAnsi="Cambria"/>
          <w:sz w:val="28"/>
          <w:szCs w:val="28"/>
        </w:rPr>
        <w:t xml:space="preserve">the said items were </w:t>
      </w:r>
      <w:r w:rsidR="002709EA" w:rsidRPr="002709EA">
        <w:rPr>
          <w:rFonts w:ascii="Cambria" w:hAnsi="Cambria"/>
          <w:sz w:val="28"/>
          <w:szCs w:val="28"/>
        </w:rPr>
        <w:t>received in the presence of Police Chief Inspector Mary Awuni of WAJU – Bolga as witness</w:t>
      </w:r>
      <w:r w:rsidR="002709EA">
        <w:rPr>
          <w:rFonts w:ascii="Cambria" w:hAnsi="Cambria"/>
          <w:sz w:val="28"/>
          <w:szCs w:val="28"/>
        </w:rPr>
        <w:t>.</w:t>
      </w:r>
      <w:r w:rsidR="00077410">
        <w:rPr>
          <w:rFonts w:ascii="Cambria" w:hAnsi="Cambria"/>
          <w:sz w:val="28"/>
          <w:szCs w:val="28"/>
        </w:rPr>
        <w:t xml:space="preserve"> It therefore leaves the question whether the items were presented at the WAJU office and Respondent’s father compelled to make his mark on the document or whether the items were indeed presented at a ceremony at the Respondent’s father’s house unanswered.</w:t>
      </w:r>
    </w:p>
    <w:p w14:paraId="703986E9" w14:textId="77777777" w:rsidR="002709EA" w:rsidRPr="002709EA" w:rsidRDefault="002709EA" w:rsidP="002709EA">
      <w:pPr>
        <w:spacing w:after="0"/>
        <w:jc w:val="both"/>
        <w:rPr>
          <w:rFonts w:ascii="Cambria" w:hAnsi="Cambria"/>
          <w:sz w:val="28"/>
          <w:szCs w:val="28"/>
        </w:rPr>
      </w:pPr>
    </w:p>
    <w:p w14:paraId="68AC7296" w14:textId="6ED1E7C1" w:rsidR="002709EA" w:rsidRDefault="002709EA" w:rsidP="002709EA">
      <w:pPr>
        <w:spacing w:after="0"/>
        <w:jc w:val="both"/>
        <w:rPr>
          <w:rFonts w:ascii="Cambria" w:hAnsi="Cambria"/>
          <w:sz w:val="28"/>
          <w:szCs w:val="28"/>
        </w:rPr>
      </w:pPr>
      <w:r>
        <w:rPr>
          <w:rFonts w:ascii="Cambria" w:hAnsi="Cambria"/>
          <w:sz w:val="28"/>
          <w:szCs w:val="28"/>
        </w:rPr>
        <w:t xml:space="preserve"> In the case of </w:t>
      </w:r>
      <w:r w:rsidRPr="002709EA">
        <w:rPr>
          <w:rFonts w:ascii="Cambria" w:hAnsi="Cambria"/>
          <w:b/>
          <w:bCs/>
          <w:sz w:val="28"/>
          <w:szCs w:val="28"/>
        </w:rPr>
        <w:t>YAOTEY v. QUAYE [1961] GLR 573</w:t>
      </w:r>
      <w:r>
        <w:rPr>
          <w:rFonts w:ascii="Cambria" w:hAnsi="Cambria"/>
          <w:sz w:val="28"/>
          <w:szCs w:val="28"/>
        </w:rPr>
        <w:t xml:space="preserve"> it was held that:</w:t>
      </w:r>
    </w:p>
    <w:p w14:paraId="028794B3" w14:textId="77777777" w:rsidR="002709EA" w:rsidRPr="002709EA" w:rsidRDefault="002709EA" w:rsidP="002709EA">
      <w:pPr>
        <w:spacing w:after="0"/>
        <w:jc w:val="both"/>
        <w:rPr>
          <w:rFonts w:ascii="Cambria" w:hAnsi="Cambria"/>
          <w:sz w:val="28"/>
          <w:szCs w:val="28"/>
          <w:lang w:val="en-GB"/>
        </w:rPr>
      </w:pPr>
    </w:p>
    <w:p w14:paraId="3AB4E00D" w14:textId="3BE7DB10" w:rsidR="002709EA" w:rsidRPr="002709EA" w:rsidRDefault="002709EA" w:rsidP="002709EA">
      <w:pPr>
        <w:spacing w:after="0"/>
        <w:ind w:left="720"/>
        <w:jc w:val="both"/>
        <w:rPr>
          <w:rFonts w:ascii="Cambria" w:hAnsi="Cambria"/>
          <w:i/>
          <w:iCs/>
          <w:sz w:val="28"/>
          <w:szCs w:val="28"/>
          <w:lang w:val="en-GB"/>
        </w:rPr>
      </w:pPr>
      <w:r w:rsidRPr="002709EA">
        <w:rPr>
          <w:rFonts w:ascii="Cambria" w:hAnsi="Cambria"/>
          <w:i/>
          <w:iCs/>
          <w:sz w:val="28"/>
          <w:szCs w:val="28"/>
          <w:lang w:val="en-GB"/>
        </w:rPr>
        <w:lastRenderedPageBreak/>
        <w:t>“The question whether the relationship between a man and a woman is one of marriage or of concubinage is a question of law to be determined from the facts and circumstances of the relationship;</w:t>
      </w:r>
    </w:p>
    <w:p w14:paraId="48041A5B" w14:textId="77777777" w:rsidR="002709EA" w:rsidRPr="002709EA" w:rsidRDefault="002709EA" w:rsidP="002709EA">
      <w:pPr>
        <w:spacing w:after="0"/>
        <w:ind w:left="720"/>
        <w:jc w:val="both"/>
        <w:rPr>
          <w:rFonts w:ascii="Cambria" w:hAnsi="Cambria"/>
          <w:i/>
          <w:iCs/>
          <w:sz w:val="28"/>
          <w:szCs w:val="28"/>
          <w:lang w:val="en-GB"/>
        </w:rPr>
      </w:pPr>
      <w:r w:rsidRPr="002709EA">
        <w:rPr>
          <w:rFonts w:ascii="Cambria" w:hAnsi="Cambria"/>
          <w:i/>
          <w:iCs/>
          <w:sz w:val="28"/>
          <w:szCs w:val="28"/>
          <w:lang w:val="en-GB"/>
        </w:rPr>
        <w:t>(4)  the essentials of a valid customary marriage are:</w:t>
      </w:r>
    </w:p>
    <w:p w14:paraId="6073E169" w14:textId="77777777" w:rsidR="002709EA" w:rsidRPr="002709EA" w:rsidRDefault="002709EA" w:rsidP="002709EA">
      <w:pPr>
        <w:spacing w:after="0"/>
        <w:ind w:left="720"/>
        <w:jc w:val="both"/>
        <w:rPr>
          <w:rFonts w:ascii="Cambria" w:hAnsi="Cambria"/>
          <w:i/>
          <w:iCs/>
          <w:sz w:val="28"/>
          <w:szCs w:val="28"/>
          <w:lang w:val="en-GB"/>
        </w:rPr>
      </w:pPr>
      <w:r w:rsidRPr="002709EA">
        <w:rPr>
          <w:rFonts w:ascii="Cambria" w:hAnsi="Cambria"/>
          <w:i/>
          <w:iCs/>
          <w:sz w:val="28"/>
          <w:szCs w:val="28"/>
          <w:lang w:val="en-GB"/>
        </w:rPr>
        <w:t>(a) agreement by the parties to live together as man and wife;</w:t>
      </w:r>
    </w:p>
    <w:p w14:paraId="589B5681" w14:textId="77777777" w:rsidR="002709EA" w:rsidRPr="002709EA" w:rsidRDefault="002709EA" w:rsidP="002709EA">
      <w:pPr>
        <w:spacing w:after="0"/>
        <w:ind w:left="720"/>
        <w:jc w:val="both"/>
        <w:rPr>
          <w:rFonts w:ascii="Cambria" w:hAnsi="Cambria"/>
          <w:i/>
          <w:iCs/>
          <w:sz w:val="28"/>
          <w:szCs w:val="28"/>
          <w:lang w:val="en-GB"/>
        </w:rPr>
      </w:pPr>
      <w:r w:rsidRPr="002709EA">
        <w:rPr>
          <w:rFonts w:ascii="Cambria" w:hAnsi="Cambria"/>
          <w:i/>
          <w:iCs/>
          <w:sz w:val="28"/>
          <w:szCs w:val="28"/>
          <w:lang w:val="en-GB"/>
        </w:rPr>
        <w:t>(b) consent of the families of the man and the woman to the marriage. Such consent may be implied from the conduct, e.g. acknowledging the parties as man and wife, or accepting drink from the man or his family;</w:t>
      </w:r>
    </w:p>
    <w:p w14:paraId="3A2D1240" w14:textId="77777777" w:rsidR="00911519" w:rsidRDefault="002709EA" w:rsidP="002709EA">
      <w:pPr>
        <w:spacing w:after="0"/>
        <w:ind w:left="720"/>
        <w:jc w:val="both"/>
        <w:rPr>
          <w:rFonts w:ascii="Cambria" w:hAnsi="Cambria"/>
          <w:i/>
          <w:iCs/>
          <w:sz w:val="28"/>
          <w:szCs w:val="28"/>
          <w:lang w:val="en-GB"/>
        </w:rPr>
      </w:pPr>
      <w:r w:rsidRPr="002709EA">
        <w:rPr>
          <w:rFonts w:ascii="Cambria" w:hAnsi="Cambria"/>
          <w:i/>
          <w:iCs/>
          <w:sz w:val="28"/>
          <w:szCs w:val="28"/>
          <w:lang w:val="en-GB"/>
        </w:rPr>
        <w:t>(c) consummation of the marriage, ie. the parties living together openly as man and wife.”</w:t>
      </w:r>
      <w:r>
        <w:rPr>
          <w:rFonts w:ascii="Cambria" w:hAnsi="Cambria"/>
          <w:i/>
          <w:iCs/>
          <w:sz w:val="28"/>
          <w:szCs w:val="28"/>
          <w:lang w:val="en-GB"/>
        </w:rPr>
        <w:t xml:space="preserve"> </w:t>
      </w:r>
    </w:p>
    <w:p w14:paraId="37F81785" w14:textId="264B84A9" w:rsidR="002709EA" w:rsidRPr="002709EA" w:rsidRDefault="002709EA" w:rsidP="002709EA">
      <w:pPr>
        <w:spacing w:after="0"/>
        <w:ind w:left="720"/>
        <w:jc w:val="both"/>
        <w:rPr>
          <w:rFonts w:ascii="Cambria" w:hAnsi="Cambria"/>
          <w:i/>
          <w:iCs/>
          <w:sz w:val="28"/>
          <w:szCs w:val="28"/>
          <w:lang w:val="en-GB"/>
        </w:rPr>
      </w:pPr>
      <w:r>
        <w:rPr>
          <w:rFonts w:ascii="Cambria" w:hAnsi="Cambria"/>
          <w:i/>
          <w:iCs/>
          <w:sz w:val="28"/>
          <w:szCs w:val="28"/>
          <w:lang w:val="en-GB"/>
        </w:rPr>
        <w:t>See also</w:t>
      </w:r>
      <w:r w:rsidRPr="002709EA">
        <w:rPr>
          <w:b/>
          <w:bCs/>
        </w:rPr>
        <w:t xml:space="preserve"> </w:t>
      </w:r>
      <w:r w:rsidRPr="002709EA">
        <w:rPr>
          <w:rFonts w:ascii="Cambria" w:hAnsi="Cambria"/>
          <w:b/>
          <w:bCs/>
          <w:i/>
          <w:iCs/>
          <w:sz w:val="28"/>
          <w:szCs w:val="28"/>
        </w:rPr>
        <w:t>RE CAVEAT BY CLARA SACKITEY: RE MARRIAGE ORDINANCE, CAP 127 [1962] 1 GLR 180</w:t>
      </w:r>
    </w:p>
    <w:p w14:paraId="01AA65E6" w14:textId="5F689589" w:rsidR="002709EA" w:rsidRDefault="002709EA" w:rsidP="002709EA">
      <w:pPr>
        <w:spacing w:after="0"/>
        <w:ind w:left="720"/>
        <w:jc w:val="both"/>
        <w:rPr>
          <w:rFonts w:ascii="Cambria" w:hAnsi="Cambria"/>
          <w:i/>
          <w:iCs/>
          <w:sz w:val="28"/>
          <w:szCs w:val="28"/>
          <w:lang w:val="en-GB"/>
        </w:rPr>
      </w:pPr>
      <w:r>
        <w:rPr>
          <w:rFonts w:ascii="Cambria" w:hAnsi="Cambria"/>
          <w:i/>
          <w:iCs/>
          <w:sz w:val="28"/>
          <w:szCs w:val="28"/>
          <w:lang w:val="en-GB"/>
        </w:rPr>
        <w:t xml:space="preserve"> </w:t>
      </w:r>
    </w:p>
    <w:p w14:paraId="24C410E7" w14:textId="3E103313" w:rsidR="002709EA" w:rsidRDefault="002709EA" w:rsidP="002709EA">
      <w:pPr>
        <w:spacing w:after="0"/>
        <w:jc w:val="both"/>
        <w:rPr>
          <w:rFonts w:ascii="Cambria" w:hAnsi="Cambria"/>
          <w:sz w:val="28"/>
          <w:szCs w:val="28"/>
          <w:lang w:val="en-GB"/>
        </w:rPr>
      </w:pPr>
      <w:r>
        <w:rPr>
          <w:rFonts w:ascii="Cambria" w:hAnsi="Cambria"/>
          <w:sz w:val="28"/>
          <w:szCs w:val="28"/>
          <w:lang w:val="en-GB"/>
        </w:rPr>
        <w:t>On the evidence, Respondent admits living with Petitioner for a year though not as man and wife and having an issue with him</w:t>
      </w:r>
      <w:r w:rsidR="00077410">
        <w:rPr>
          <w:rFonts w:ascii="Cambria" w:hAnsi="Cambria"/>
          <w:sz w:val="28"/>
          <w:szCs w:val="28"/>
          <w:lang w:val="en-GB"/>
        </w:rPr>
        <w:t>. A</w:t>
      </w:r>
      <w:r>
        <w:rPr>
          <w:rFonts w:ascii="Cambria" w:hAnsi="Cambria"/>
          <w:sz w:val="28"/>
          <w:szCs w:val="28"/>
          <w:lang w:val="en-GB"/>
        </w:rPr>
        <w:t>n essential ingredient missing from the evidence is the consent of the families of the parties to the marriage.</w:t>
      </w:r>
      <w:r w:rsidR="00911519">
        <w:rPr>
          <w:rFonts w:ascii="Cambria" w:hAnsi="Cambria"/>
          <w:sz w:val="28"/>
          <w:szCs w:val="28"/>
          <w:lang w:val="en-GB"/>
        </w:rPr>
        <w:t xml:space="preserve"> </w:t>
      </w:r>
      <w:r w:rsidR="00077410">
        <w:rPr>
          <w:rFonts w:ascii="Cambria" w:hAnsi="Cambria"/>
          <w:sz w:val="28"/>
          <w:szCs w:val="28"/>
          <w:lang w:val="en-GB"/>
        </w:rPr>
        <w:t xml:space="preserve">This is an </w:t>
      </w:r>
      <w:r w:rsidR="00077410" w:rsidRPr="00077410">
        <w:rPr>
          <w:rFonts w:ascii="Cambria" w:hAnsi="Cambria"/>
          <w:sz w:val="28"/>
          <w:szCs w:val="28"/>
        </w:rPr>
        <w:t>essential pre-requisite of a valid customary marriage</w:t>
      </w:r>
      <w:r w:rsidR="00077410">
        <w:rPr>
          <w:rFonts w:ascii="Cambria" w:hAnsi="Cambria"/>
          <w:sz w:val="28"/>
          <w:szCs w:val="28"/>
        </w:rPr>
        <w:t xml:space="preserve"> which I find missing from the evidence before me. </w:t>
      </w:r>
      <w:r w:rsidR="00911519">
        <w:rPr>
          <w:rFonts w:ascii="Cambria" w:hAnsi="Cambria"/>
          <w:sz w:val="28"/>
          <w:szCs w:val="28"/>
          <w:lang w:val="en-GB"/>
        </w:rPr>
        <w:t xml:space="preserve">Based on the foregoing, I find that Petitioner has failed to establish on a balance of probabilities that the parties were indeed married under Frafra </w:t>
      </w:r>
      <w:r w:rsidR="00077410">
        <w:rPr>
          <w:rFonts w:ascii="Cambria" w:hAnsi="Cambria"/>
          <w:sz w:val="28"/>
          <w:szCs w:val="28"/>
          <w:lang w:val="en-GB"/>
        </w:rPr>
        <w:t>C</w:t>
      </w:r>
      <w:r w:rsidR="00911519">
        <w:rPr>
          <w:rFonts w:ascii="Cambria" w:hAnsi="Cambria"/>
          <w:sz w:val="28"/>
          <w:szCs w:val="28"/>
          <w:lang w:val="en-GB"/>
        </w:rPr>
        <w:t xml:space="preserve">ustomary </w:t>
      </w:r>
      <w:r w:rsidR="00077410">
        <w:rPr>
          <w:rFonts w:ascii="Cambria" w:hAnsi="Cambria"/>
          <w:sz w:val="28"/>
          <w:szCs w:val="28"/>
          <w:lang w:val="en-GB"/>
        </w:rPr>
        <w:t>L</w:t>
      </w:r>
      <w:r w:rsidR="00911519">
        <w:rPr>
          <w:rFonts w:ascii="Cambria" w:hAnsi="Cambria"/>
          <w:sz w:val="28"/>
          <w:szCs w:val="28"/>
          <w:lang w:val="en-GB"/>
        </w:rPr>
        <w:t>aw and I so hold.</w:t>
      </w:r>
    </w:p>
    <w:p w14:paraId="35CD615B" w14:textId="77777777" w:rsidR="00911519" w:rsidRDefault="00911519" w:rsidP="002709EA">
      <w:pPr>
        <w:spacing w:after="0"/>
        <w:jc w:val="both"/>
        <w:rPr>
          <w:rFonts w:ascii="Cambria" w:hAnsi="Cambria"/>
          <w:sz w:val="28"/>
          <w:szCs w:val="28"/>
          <w:lang w:val="en-GB"/>
        </w:rPr>
      </w:pPr>
    </w:p>
    <w:p w14:paraId="1CBBE4C5" w14:textId="391A3CF8" w:rsidR="00911519" w:rsidRDefault="00911519" w:rsidP="002709EA">
      <w:pPr>
        <w:spacing w:after="0"/>
        <w:jc w:val="both"/>
        <w:rPr>
          <w:rFonts w:ascii="Cambria" w:hAnsi="Cambria"/>
          <w:sz w:val="28"/>
          <w:szCs w:val="28"/>
        </w:rPr>
      </w:pPr>
      <w:r>
        <w:rPr>
          <w:rFonts w:ascii="Cambria" w:hAnsi="Cambria"/>
          <w:sz w:val="28"/>
          <w:szCs w:val="28"/>
          <w:lang w:val="en-GB"/>
        </w:rPr>
        <w:t>Petitioner pray</w:t>
      </w:r>
      <w:r w:rsidR="00077410">
        <w:rPr>
          <w:rFonts w:ascii="Cambria" w:hAnsi="Cambria"/>
          <w:sz w:val="28"/>
          <w:szCs w:val="28"/>
          <w:lang w:val="en-GB"/>
        </w:rPr>
        <w:t>s</w:t>
      </w:r>
      <w:r>
        <w:rPr>
          <w:rFonts w:ascii="Cambria" w:hAnsi="Cambria"/>
          <w:sz w:val="28"/>
          <w:szCs w:val="28"/>
          <w:lang w:val="en-GB"/>
        </w:rPr>
        <w:t xml:space="preserve"> for custody of the only issue between the Parties, however Respondent has strongly rejected this prayer. She testified that Petitioner refused to perform naming rites when the issue was born so she named her Rubby Anaba with her father’s surname. She also says that </w:t>
      </w:r>
      <w:r w:rsidRPr="00911519">
        <w:rPr>
          <w:rFonts w:ascii="Cambria" w:hAnsi="Cambria"/>
          <w:sz w:val="28"/>
          <w:szCs w:val="28"/>
        </w:rPr>
        <w:t xml:space="preserve">due to the Petitioner’s inability to adequately maintain </w:t>
      </w:r>
      <w:r>
        <w:rPr>
          <w:rFonts w:ascii="Cambria" w:hAnsi="Cambria"/>
          <w:sz w:val="28"/>
          <w:szCs w:val="28"/>
        </w:rPr>
        <w:t>the issue</w:t>
      </w:r>
      <w:r w:rsidRPr="00911519">
        <w:rPr>
          <w:rFonts w:ascii="Cambria" w:hAnsi="Cambria"/>
          <w:sz w:val="28"/>
          <w:szCs w:val="28"/>
        </w:rPr>
        <w:t>, the child belongs to her under Frafra customs and traditions</w:t>
      </w:r>
      <w:r>
        <w:rPr>
          <w:rFonts w:ascii="Cambria" w:hAnsi="Cambria"/>
          <w:sz w:val="28"/>
          <w:szCs w:val="28"/>
        </w:rPr>
        <w:t xml:space="preserve">. The evidence is that Petitioner had not seen the issue for several years until he </w:t>
      </w:r>
      <w:r w:rsidR="00CA689C">
        <w:rPr>
          <w:rFonts w:ascii="Cambria" w:hAnsi="Cambria"/>
          <w:sz w:val="28"/>
          <w:szCs w:val="28"/>
        </w:rPr>
        <w:t>visited Respondent and the issue in 2021.</w:t>
      </w:r>
      <w:r w:rsidR="00691079">
        <w:rPr>
          <w:rFonts w:ascii="Cambria" w:hAnsi="Cambria"/>
          <w:sz w:val="28"/>
          <w:szCs w:val="28"/>
        </w:rPr>
        <w:t xml:space="preserve"> </w:t>
      </w:r>
      <w:r w:rsidR="00077410">
        <w:rPr>
          <w:rFonts w:ascii="Cambria" w:hAnsi="Cambria"/>
          <w:sz w:val="28"/>
          <w:szCs w:val="28"/>
        </w:rPr>
        <w:t xml:space="preserve">Petitioner tendered </w:t>
      </w:r>
      <w:r w:rsidR="00077410" w:rsidRPr="00691079">
        <w:rPr>
          <w:rFonts w:ascii="Cambria" w:hAnsi="Cambria"/>
          <w:i/>
          <w:iCs/>
          <w:sz w:val="28"/>
          <w:szCs w:val="28"/>
        </w:rPr>
        <w:t>Exhibit A series</w:t>
      </w:r>
      <w:r w:rsidR="00077410">
        <w:rPr>
          <w:rFonts w:ascii="Cambria" w:hAnsi="Cambria"/>
          <w:sz w:val="28"/>
          <w:szCs w:val="28"/>
        </w:rPr>
        <w:t xml:space="preserve"> being photographs of a celebration of the issue’s third birthday party and </w:t>
      </w:r>
      <w:r w:rsidR="00077410" w:rsidRPr="00691079">
        <w:rPr>
          <w:rFonts w:ascii="Cambria" w:hAnsi="Cambria"/>
          <w:i/>
          <w:iCs/>
          <w:sz w:val="28"/>
          <w:szCs w:val="28"/>
        </w:rPr>
        <w:t>Exhibit B Series</w:t>
      </w:r>
      <w:r w:rsidR="00077410">
        <w:rPr>
          <w:rFonts w:ascii="Cambria" w:hAnsi="Cambria"/>
          <w:sz w:val="28"/>
          <w:szCs w:val="28"/>
        </w:rPr>
        <w:t xml:space="preserve"> being receipts for maintenance he paid in some months between 2005 – 2007. It therefore cannot be factual that Petitioner abandoned the issue and did not provide maintenance for her at all.</w:t>
      </w:r>
    </w:p>
    <w:p w14:paraId="26E15D83" w14:textId="77777777" w:rsidR="00077410" w:rsidRPr="002709EA" w:rsidRDefault="00077410" w:rsidP="002709EA">
      <w:pPr>
        <w:spacing w:after="0"/>
        <w:jc w:val="both"/>
        <w:rPr>
          <w:rFonts w:ascii="Cambria" w:hAnsi="Cambria"/>
          <w:sz w:val="28"/>
          <w:szCs w:val="28"/>
          <w:lang w:val="en-GB"/>
        </w:rPr>
      </w:pPr>
    </w:p>
    <w:p w14:paraId="2FD3A8A9" w14:textId="7A94491F" w:rsidR="00CA689C" w:rsidRPr="00CA689C" w:rsidRDefault="00CA689C" w:rsidP="00CA689C">
      <w:pPr>
        <w:spacing w:after="0"/>
        <w:jc w:val="both"/>
        <w:rPr>
          <w:rFonts w:ascii="Cambria" w:hAnsi="Cambria"/>
          <w:sz w:val="28"/>
          <w:szCs w:val="28"/>
        </w:rPr>
      </w:pPr>
      <w:r w:rsidRPr="00C1479A">
        <w:rPr>
          <w:rFonts w:ascii="Cambria" w:hAnsi="Cambria"/>
          <w:sz w:val="28"/>
          <w:szCs w:val="28"/>
        </w:rPr>
        <w:t>As a father, Petitioner has rights</w:t>
      </w:r>
      <w:r w:rsidR="008F6C8E">
        <w:rPr>
          <w:rFonts w:ascii="Cambria" w:hAnsi="Cambria"/>
          <w:sz w:val="28"/>
          <w:szCs w:val="28"/>
        </w:rPr>
        <w:t xml:space="preserve"> </w:t>
      </w:r>
      <w:r w:rsidRPr="00C1479A">
        <w:rPr>
          <w:rFonts w:ascii="Cambria" w:hAnsi="Cambria"/>
          <w:sz w:val="28"/>
          <w:szCs w:val="28"/>
        </w:rPr>
        <w:t>to the issue</w:t>
      </w:r>
      <w:r w:rsidR="008F6C8E">
        <w:rPr>
          <w:rFonts w:ascii="Cambria" w:hAnsi="Cambria"/>
          <w:sz w:val="28"/>
          <w:szCs w:val="28"/>
        </w:rPr>
        <w:t xml:space="preserve"> and so does the issue have </w:t>
      </w:r>
      <w:r w:rsidR="008F6C8E" w:rsidRPr="008F6C8E">
        <w:rPr>
          <w:rFonts w:ascii="Cambria" w:hAnsi="Cambria"/>
          <w:sz w:val="28"/>
          <w:szCs w:val="28"/>
        </w:rPr>
        <w:t xml:space="preserve">the right as far as possible to know </w:t>
      </w:r>
      <w:r w:rsidR="008F6C8E">
        <w:rPr>
          <w:rFonts w:ascii="Cambria" w:hAnsi="Cambria"/>
          <w:sz w:val="28"/>
          <w:szCs w:val="28"/>
        </w:rPr>
        <w:t xml:space="preserve">her </w:t>
      </w:r>
      <w:r w:rsidR="008F6C8E" w:rsidRPr="008F6C8E">
        <w:rPr>
          <w:rFonts w:ascii="Cambria" w:hAnsi="Cambria"/>
          <w:sz w:val="28"/>
          <w:szCs w:val="28"/>
        </w:rPr>
        <w:t>natural parents</w:t>
      </w:r>
      <w:r w:rsidRPr="00C1479A">
        <w:rPr>
          <w:rFonts w:ascii="Cambria" w:hAnsi="Cambria"/>
          <w:sz w:val="28"/>
          <w:szCs w:val="28"/>
        </w:rPr>
        <w:t>.</w:t>
      </w:r>
      <w:r w:rsidR="008F6C8E">
        <w:rPr>
          <w:rFonts w:ascii="Cambria" w:hAnsi="Cambria"/>
          <w:sz w:val="28"/>
          <w:szCs w:val="28"/>
        </w:rPr>
        <w:t xml:space="preserve"> </w:t>
      </w:r>
      <w:r w:rsidR="008F6C8E" w:rsidRPr="008F6C8E">
        <w:rPr>
          <w:rFonts w:ascii="Cambria" w:hAnsi="Cambria"/>
          <w:b/>
          <w:bCs/>
          <w:i/>
          <w:iCs/>
          <w:sz w:val="28"/>
          <w:szCs w:val="28"/>
        </w:rPr>
        <w:t>See Section 4 of Act 560</w:t>
      </w:r>
      <w:r w:rsidR="008F6C8E">
        <w:rPr>
          <w:rFonts w:ascii="Cambria" w:hAnsi="Cambria"/>
          <w:sz w:val="28"/>
          <w:szCs w:val="28"/>
        </w:rPr>
        <w:t xml:space="preserve">. </w:t>
      </w:r>
      <w:r w:rsidRPr="00C1479A">
        <w:rPr>
          <w:rFonts w:ascii="Cambria" w:hAnsi="Cambria"/>
          <w:sz w:val="28"/>
          <w:szCs w:val="28"/>
        </w:rPr>
        <w:t xml:space="preserve"> Respondent has prayed for the custody of the only issue. I note that the instant Petition was file</w:t>
      </w:r>
      <w:r w:rsidR="008F6C8E">
        <w:rPr>
          <w:rFonts w:ascii="Cambria" w:hAnsi="Cambria"/>
          <w:sz w:val="28"/>
          <w:szCs w:val="28"/>
        </w:rPr>
        <w:t>d</w:t>
      </w:r>
      <w:r w:rsidRPr="00C1479A">
        <w:rPr>
          <w:rFonts w:ascii="Cambria" w:hAnsi="Cambria"/>
          <w:sz w:val="28"/>
          <w:szCs w:val="28"/>
        </w:rPr>
        <w:t xml:space="preserve"> on 21</w:t>
      </w:r>
      <w:r w:rsidRPr="00C1479A">
        <w:rPr>
          <w:rFonts w:ascii="Cambria" w:hAnsi="Cambria"/>
          <w:sz w:val="28"/>
          <w:szCs w:val="28"/>
          <w:vertAlign w:val="superscript"/>
        </w:rPr>
        <w:t>st</w:t>
      </w:r>
      <w:r w:rsidRPr="00C1479A">
        <w:rPr>
          <w:rFonts w:ascii="Cambria" w:hAnsi="Cambria"/>
          <w:sz w:val="28"/>
          <w:szCs w:val="28"/>
        </w:rPr>
        <w:t xml:space="preserve"> October, 2021 and therein Petitioner indicated that the issue was 17 years old. It has been almost two years since </w:t>
      </w:r>
      <w:r w:rsidRPr="00C1479A">
        <w:rPr>
          <w:rFonts w:ascii="Cambria" w:hAnsi="Cambria"/>
          <w:sz w:val="28"/>
          <w:szCs w:val="28"/>
        </w:rPr>
        <w:lastRenderedPageBreak/>
        <w:t xml:space="preserve">the Petition was filed, it is therefore </w:t>
      </w:r>
      <w:r w:rsidR="008F6C8E" w:rsidRPr="00C1479A">
        <w:rPr>
          <w:rFonts w:ascii="Cambria" w:hAnsi="Cambria"/>
          <w:sz w:val="28"/>
          <w:szCs w:val="28"/>
        </w:rPr>
        <w:t>reasonable</w:t>
      </w:r>
      <w:r w:rsidRPr="00C1479A">
        <w:rPr>
          <w:rFonts w:ascii="Cambria" w:hAnsi="Cambria"/>
          <w:sz w:val="28"/>
          <w:szCs w:val="28"/>
        </w:rPr>
        <w:t xml:space="preserve"> to conclude that the issue </w:t>
      </w:r>
      <w:r w:rsidR="008F6C8E">
        <w:rPr>
          <w:rFonts w:ascii="Cambria" w:hAnsi="Cambria"/>
          <w:sz w:val="28"/>
          <w:szCs w:val="28"/>
        </w:rPr>
        <w:t xml:space="preserve">should be </w:t>
      </w:r>
      <w:r w:rsidRPr="00C1479A">
        <w:rPr>
          <w:rFonts w:ascii="Cambria" w:hAnsi="Cambria"/>
          <w:sz w:val="28"/>
          <w:szCs w:val="28"/>
        </w:rPr>
        <w:t>aged about 19 years this year.</w:t>
      </w:r>
    </w:p>
    <w:p w14:paraId="4114932D" w14:textId="77777777" w:rsidR="00CA689C" w:rsidRPr="00CA689C" w:rsidRDefault="00CA689C" w:rsidP="00CA689C">
      <w:pPr>
        <w:spacing w:after="0"/>
        <w:jc w:val="both"/>
        <w:rPr>
          <w:rFonts w:ascii="Cambria" w:hAnsi="Cambria"/>
          <w:b/>
          <w:bCs/>
          <w:sz w:val="28"/>
          <w:szCs w:val="28"/>
        </w:rPr>
      </w:pPr>
    </w:p>
    <w:p w14:paraId="0DA6B629" w14:textId="683B4E12" w:rsidR="00CA689C" w:rsidRPr="00012A7D" w:rsidRDefault="00CA689C" w:rsidP="00C1479A">
      <w:pPr>
        <w:rPr>
          <w:rFonts w:ascii="Cambria" w:hAnsi="Cambria"/>
          <w:sz w:val="28"/>
          <w:szCs w:val="28"/>
        </w:rPr>
      </w:pPr>
      <w:r w:rsidRPr="00C1479A">
        <w:rPr>
          <w:rFonts w:ascii="Cambria" w:hAnsi="Cambria"/>
          <w:sz w:val="28"/>
          <w:szCs w:val="28"/>
        </w:rPr>
        <w:t xml:space="preserve">Section </w:t>
      </w:r>
      <w:r w:rsidRPr="00012A7D">
        <w:rPr>
          <w:rFonts w:ascii="Cambria" w:hAnsi="Cambria"/>
          <w:sz w:val="28"/>
          <w:szCs w:val="28"/>
        </w:rPr>
        <w:t>45</w:t>
      </w:r>
      <w:r w:rsidR="00C1479A" w:rsidRPr="00C1479A">
        <w:rPr>
          <w:rFonts w:ascii="Cambria" w:hAnsi="Cambria"/>
          <w:sz w:val="28"/>
          <w:szCs w:val="28"/>
        </w:rPr>
        <w:t xml:space="preserve"> of the </w:t>
      </w:r>
      <w:r w:rsidR="00C1479A" w:rsidRPr="008F6C8E">
        <w:rPr>
          <w:rFonts w:ascii="Cambria" w:hAnsi="Cambria"/>
          <w:b/>
          <w:bCs/>
          <w:sz w:val="28"/>
          <w:szCs w:val="28"/>
        </w:rPr>
        <w:t>CHILDREN’S ACT, 1998</w:t>
      </w:r>
      <w:r w:rsidR="008F6C8E">
        <w:rPr>
          <w:rFonts w:ascii="Cambria" w:hAnsi="Cambria"/>
          <w:b/>
          <w:bCs/>
          <w:sz w:val="28"/>
          <w:szCs w:val="28"/>
        </w:rPr>
        <w:t>,</w:t>
      </w:r>
      <w:r w:rsidR="00C1479A" w:rsidRPr="008F6C8E">
        <w:rPr>
          <w:rFonts w:ascii="Cambria" w:hAnsi="Cambria"/>
          <w:b/>
          <w:bCs/>
          <w:sz w:val="28"/>
          <w:szCs w:val="28"/>
        </w:rPr>
        <w:t xml:space="preserve"> ACT 560</w:t>
      </w:r>
      <w:r w:rsidR="00C1479A" w:rsidRPr="00C1479A">
        <w:rPr>
          <w:rFonts w:ascii="Cambria" w:hAnsi="Cambria"/>
          <w:sz w:val="28"/>
          <w:szCs w:val="28"/>
        </w:rPr>
        <w:t xml:space="preserve"> provides as follows </w:t>
      </w:r>
      <w:r w:rsidR="008F6C8E">
        <w:rPr>
          <w:rFonts w:ascii="Cambria" w:hAnsi="Cambria"/>
          <w:sz w:val="28"/>
          <w:szCs w:val="28"/>
        </w:rPr>
        <w:t>in</w:t>
      </w:r>
      <w:r w:rsidR="00C1479A" w:rsidRPr="00C1479A">
        <w:rPr>
          <w:rFonts w:ascii="Cambria" w:hAnsi="Cambria"/>
          <w:sz w:val="28"/>
          <w:szCs w:val="28"/>
        </w:rPr>
        <w:t xml:space="preserve"> c</w:t>
      </w:r>
      <w:r w:rsidRPr="00012A7D">
        <w:rPr>
          <w:rFonts w:ascii="Cambria" w:hAnsi="Cambria"/>
          <w:sz w:val="28"/>
          <w:szCs w:val="28"/>
        </w:rPr>
        <w:t>onsider</w:t>
      </w:r>
      <w:r w:rsidR="008F6C8E">
        <w:rPr>
          <w:rFonts w:ascii="Cambria" w:hAnsi="Cambria"/>
          <w:sz w:val="28"/>
          <w:szCs w:val="28"/>
        </w:rPr>
        <w:t xml:space="preserve">ing </w:t>
      </w:r>
      <w:r w:rsidRPr="00012A7D">
        <w:rPr>
          <w:rFonts w:ascii="Cambria" w:hAnsi="Cambria"/>
          <w:sz w:val="28"/>
          <w:szCs w:val="28"/>
        </w:rPr>
        <w:t>custody or access</w:t>
      </w:r>
      <w:r w:rsidR="00C1479A" w:rsidRPr="00C1479A">
        <w:rPr>
          <w:rFonts w:ascii="Cambria" w:hAnsi="Cambria"/>
          <w:sz w:val="28"/>
          <w:szCs w:val="28"/>
        </w:rPr>
        <w:t>:</w:t>
      </w:r>
    </w:p>
    <w:p w14:paraId="5600ECC2" w14:textId="14699E78" w:rsidR="00CA689C" w:rsidRPr="00012A7D" w:rsidRDefault="00C1479A" w:rsidP="008F6C8E">
      <w:pPr>
        <w:shd w:val="clear" w:color="auto" w:fill="FFFFFF"/>
        <w:spacing w:after="0" w:line="240" w:lineRule="auto"/>
        <w:ind w:left="720"/>
        <w:rPr>
          <w:rFonts w:ascii="Cambria" w:hAnsi="Cambria"/>
          <w:i/>
          <w:iCs/>
          <w:sz w:val="28"/>
          <w:szCs w:val="28"/>
        </w:rPr>
      </w:pPr>
      <w:r w:rsidRPr="00C1479A">
        <w:rPr>
          <w:rFonts w:ascii="Cambria" w:hAnsi="Cambria"/>
          <w:i/>
          <w:iCs/>
          <w:sz w:val="28"/>
          <w:szCs w:val="28"/>
        </w:rPr>
        <w:t>“</w:t>
      </w:r>
      <w:r w:rsidR="00CA689C" w:rsidRPr="00012A7D">
        <w:rPr>
          <w:rFonts w:ascii="Cambria" w:hAnsi="Cambria"/>
          <w:i/>
          <w:iCs/>
          <w:sz w:val="28"/>
          <w:szCs w:val="28"/>
        </w:rPr>
        <w:t>(1) A family tribunal shall consider the best interest of the child and the importance of a young child</w:t>
      </w:r>
      <w:r w:rsidR="008F6C8E">
        <w:rPr>
          <w:rFonts w:ascii="Cambria" w:hAnsi="Cambria"/>
          <w:i/>
          <w:iCs/>
          <w:sz w:val="28"/>
          <w:szCs w:val="28"/>
        </w:rPr>
        <w:t xml:space="preserve"> </w:t>
      </w:r>
      <w:r w:rsidR="00CA689C" w:rsidRPr="00012A7D">
        <w:rPr>
          <w:rFonts w:ascii="Cambria" w:hAnsi="Cambria"/>
          <w:i/>
          <w:iCs/>
          <w:sz w:val="28"/>
          <w:szCs w:val="28"/>
        </w:rPr>
        <w:t>being with the mother when making an order for custody or access.</w:t>
      </w:r>
    </w:p>
    <w:p w14:paraId="7C87A3E4" w14:textId="77777777" w:rsidR="00CA689C" w:rsidRPr="00012A7D" w:rsidRDefault="00CA689C" w:rsidP="00C1479A">
      <w:pPr>
        <w:shd w:val="clear" w:color="auto" w:fill="FFFFFF"/>
        <w:spacing w:after="0" w:line="240" w:lineRule="auto"/>
        <w:ind w:left="720"/>
        <w:rPr>
          <w:rFonts w:ascii="Cambria" w:hAnsi="Cambria"/>
          <w:i/>
          <w:iCs/>
          <w:sz w:val="28"/>
          <w:szCs w:val="28"/>
        </w:rPr>
      </w:pPr>
      <w:r w:rsidRPr="00012A7D">
        <w:rPr>
          <w:rFonts w:ascii="Cambria" w:hAnsi="Cambria"/>
          <w:i/>
          <w:iCs/>
          <w:sz w:val="28"/>
          <w:szCs w:val="28"/>
        </w:rPr>
        <w:t>(2) In addition to subsection (1), a family tribunal shall consider</w:t>
      </w:r>
    </w:p>
    <w:p w14:paraId="7AA764B9" w14:textId="77777777" w:rsidR="00CA689C" w:rsidRPr="00012A7D" w:rsidRDefault="00CA689C" w:rsidP="00C1479A">
      <w:pPr>
        <w:shd w:val="clear" w:color="auto" w:fill="FFFFFF"/>
        <w:spacing w:after="0" w:line="240" w:lineRule="auto"/>
        <w:ind w:left="720"/>
        <w:rPr>
          <w:rFonts w:ascii="Cambria" w:hAnsi="Cambria"/>
          <w:i/>
          <w:iCs/>
          <w:sz w:val="28"/>
          <w:szCs w:val="28"/>
        </w:rPr>
      </w:pPr>
      <w:r w:rsidRPr="00012A7D">
        <w:rPr>
          <w:rFonts w:ascii="Cambria" w:hAnsi="Cambria"/>
          <w:i/>
          <w:iCs/>
          <w:sz w:val="28"/>
          <w:szCs w:val="28"/>
        </w:rPr>
        <w:t>(a) the age of the child,</w:t>
      </w:r>
    </w:p>
    <w:p w14:paraId="0482312B" w14:textId="646654DC" w:rsidR="00CA689C" w:rsidRPr="00012A7D" w:rsidRDefault="00CA689C" w:rsidP="008F6C8E">
      <w:pPr>
        <w:shd w:val="clear" w:color="auto" w:fill="FFFFFF"/>
        <w:spacing w:after="0" w:line="240" w:lineRule="auto"/>
        <w:ind w:left="720"/>
        <w:rPr>
          <w:rFonts w:ascii="Cambria" w:hAnsi="Cambria"/>
          <w:i/>
          <w:iCs/>
          <w:sz w:val="28"/>
          <w:szCs w:val="28"/>
        </w:rPr>
      </w:pPr>
      <w:r w:rsidRPr="00012A7D">
        <w:rPr>
          <w:rFonts w:ascii="Cambria" w:hAnsi="Cambria"/>
          <w:i/>
          <w:iCs/>
          <w:sz w:val="28"/>
          <w:szCs w:val="28"/>
        </w:rPr>
        <w:t>(b) that it is preferable for a child to be with the parents except where the rights of the child are</w:t>
      </w:r>
      <w:r w:rsidR="008F6C8E">
        <w:rPr>
          <w:rFonts w:ascii="Cambria" w:hAnsi="Cambria"/>
          <w:i/>
          <w:iCs/>
          <w:sz w:val="28"/>
          <w:szCs w:val="28"/>
        </w:rPr>
        <w:t xml:space="preserve"> </w:t>
      </w:r>
      <w:r w:rsidRPr="00012A7D">
        <w:rPr>
          <w:rFonts w:ascii="Cambria" w:hAnsi="Cambria"/>
          <w:i/>
          <w:iCs/>
          <w:sz w:val="28"/>
          <w:szCs w:val="28"/>
        </w:rPr>
        <w:t>persistently being abused by the parents,</w:t>
      </w:r>
    </w:p>
    <w:p w14:paraId="11A4F6D3" w14:textId="77777777" w:rsidR="00CA689C" w:rsidRPr="00012A7D" w:rsidRDefault="00CA689C" w:rsidP="00C1479A">
      <w:pPr>
        <w:shd w:val="clear" w:color="auto" w:fill="FFFFFF"/>
        <w:spacing w:after="0" w:line="240" w:lineRule="auto"/>
        <w:ind w:left="720"/>
        <w:rPr>
          <w:rFonts w:ascii="Cambria" w:hAnsi="Cambria"/>
          <w:i/>
          <w:iCs/>
          <w:sz w:val="28"/>
          <w:szCs w:val="28"/>
        </w:rPr>
      </w:pPr>
      <w:r w:rsidRPr="00012A7D">
        <w:rPr>
          <w:rFonts w:ascii="Cambria" w:hAnsi="Cambria"/>
          <w:i/>
          <w:iCs/>
          <w:sz w:val="28"/>
          <w:szCs w:val="28"/>
        </w:rPr>
        <w:t>(c) the views of the child if the views have been independently given,</w:t>
      </w:r>
    </w:p>
    <w:p w14:paraId="009DA99B" w14:textId="77777777" w:rsidR="00CA689C" w:rsidRPr="00012A7D" w:rsidRDefault="00CA689C" w:rsidP="00C1479A">
      <w:pPr>
        <w:shd w:val="clear" w:color="auto" w:fill="FFFFFF"/>
        <w:spacing w:after="0" w:line="240" w:lineRule="auto"/>
        <w:ind w:left="720"/>
        <w:rPr>
          <w:rFonts w:ascii="Cambria" w:hAnsi="Cambria"/>
          <w:i/>
          <w:iCs/>
          <w:sz w:val="28"/>
          <w:szCs w:val="28"/>
        </w:rPr>
      </w:pPr>
      <w:r w:rsidRPr="00012A7D">
        <w:rPr>
          <w:rFonts w:ascii="Cambria" w:hAnsi="Cambria"/>
          <w:i/>
          <w:iCs/>
          <w:sz w:val="28"/>
          <w:szCs w:val="28"/>
        </w:rPr>
        <w:t>(d) that it is desirable to keep siblings together,</w:t>
      </w:r>
    </w:p>
    <w:p w14:paraId="3B8042F0" w14:textId="77777777" w:rsidR="00CA689C" w:rsidRPr="00012A7D" w:rsidRDefault="00CA689C" w:rsidP="00C1479A">
      <w:pPr>
        <w:shd w:val="clear" w:color="auto" w:fill="FFFFFF"/>
        <w:spacing w:after="0" w:line="240" w:lineRule="auto"/>
        <w:ind w:left="720"/>
        <w:rPr>
          <w:rFonts w:ascii="Cambria" w:hAnsi="Cambria"/>
          <w:i/>
          <w:iCs/>
          <w:sz w:val="28"/>
          <w:szCs w:val="28"/>
        </w:rPr>
      </w:pPr>
      <w:r w:rsidRPr="00012A7D">
        <w:rPr>
          <w:rFonts w:ascii="Cambria" w:hAnsi="Cambria"/>
          <w:i/>
          <w:iCs/>
          <w:sz w:val="28"/>
          <w:szCs w:val="28"/>
        </w:rPr>
        <w:t>(e) the need for continuity in the care and control of the child, and</w:t>
      </w:r>
    </w:p>
    <w:p w14:paraId="4294C60C" w14:textId="6758B29B" w:rsidR="00CA689C" w:rsidRPr="00012A7D" w:rsidRDefault="00CA689C" w:rsidP="00C1479A">
      <w:pPr>
        <w:shd w:val="clear" w:color="auto" w:fill="FFFFFF"/>
        <w:spacing w:after="0" w:line="240" w:lineRule="auto"/>
        <w:ind w:left="720"/>
        <w:rPr>
          <w:rFonts w:ascii="Cambria" w:hAnsi="Cambria"/>
          <w:i/>
          <w:iCs/>
          <w:sz w:val="28"/>
          <w:szCs w:val="28"/>
        </w:rPr>
      </w:pPr>
      <w:r w:rsidRPr="00012A7D">
        <w:rPr>
          <w:rFonts w:ascii="Cambria" w:hAnsi="Cambria"/>
          <w:i/>
          <w:iCs/>
          <w:sz w:val="28"/>
          <w:szCs w:val="28"/>
        </w:rPr>
        <w:t>(f) any other matter that the family tribunal may consider relevant.</w:t>
      </w:r>
      <w:r w:rsidR="00C1479A" w:rsidRPr="00C1479A">
        <w:rPr>
          <w:rFonts w:ascii="Cambria" w:hAnsi="Cambria"/>
          <w:i/>
          <w:iCs/>
          <w:sz w:val="28"/>
          <w:szCs w:val="28"/>
        </w:rPr>
        <w:t>”</w:t>
      </w:r>
    </w:p>
    <w:p w14:paraId="5D4B07AB" w14:textId="77777777" w:rsidR="00552CDD" w:rsidRPr="00C1479A" w:rsidRDefault="00552CDD" w:rsidP="00CA689C">
      <w:pPr>
        <w:spacing w:after="0"/>
        <w:jc w:val="both"/>
        <w:rPr>
          <w:rFonts w:ascii="Cambria" w:hAnsi="Cambria"/>
          <w:sz w:val="28"/>
          <w:szCs w:val="28"/>
        </w:rPr>
      </w:pPr>
    </w:p>
    <w:p w14:paraId="39F47178" w14:textId="24B8A37A" w:rsidR="00C1479A" w:rsidRDefault="00C1479A" w:rsidP="00C1479A">
      <w:pPr>
        <w:spacing w:after="0"/>
        <w:jc w:val="both"/>
        <w:rPr>
          <w:rFonts w:ascii="Cambria" w:hAnsi="Cambria"/>
          <w:b/>
          <w:bCs/>
          <w:i/>
          <w:iCs/>
          <w:sz w:val="28"/>
          <w:szCs w:val="28"/>
        </w:rPr>
      </w:pPr>
      <w:r>
        <w:rPr>
          <w:rFonts w:ascii="Cambria" w:hAnsi="Cambria"/>
          <w:sz w:val="28"/>
          <w:szCs w:val="28"/>
        </w:rPr>
        <w:t xml:space="preserve">Section 1 of Act 560 defines a </w:t>
      </w:r>
      <w:r w:rsidR="008F6C8E">
        <w:rPr>
          <w:rFonts w:ascii="Cambria" w:hAnsi="Cambria"/>
          <w:sz w:val="28"/>
          <w:szCs w:val="28"/>
        </w:rPr>
        <w:t>‘</w:t>
      </w:r>
      <w:r>
        <w:rPr>
          <w:rFonts w:ascii="Cambria" w:hAnsi="Cambria"/>
          <w:sz w:val="28"/>
          <w:szCs w:val="28"/>
        </w:rPr>
        <w:t>child</w:t>
      </w:r>
      <w:r w:rsidR="008F6C8E">
        <w:rPr>
          <w:rFonts w:ascii="Cambria" w:hAnsi="Cambria"/>
          <w:sz w:val="28"/>
          <w:szCs w:val="28"/>
        </w:rPr>
        <w:t>’</w:t>
      </w:r>
      <w:r>
        <w:rPr>
          <w:rFonts w:ascii="Cambria" w:hAnsi="Cambria"/>
          <w:sz w:val="28"/>
          <w:szCs w:val="28"/>
        </w:rPr>
        <w:t xml:space="preserve"> as a person below the age of eighteen </w:t>
      </w:r>
      <w:r w:rsidR="008F6C8E">
        <w:rPr>
          <w:rFonts w:ascii="Cambria" w:hAnsi="Cambria"/>
          <w:sz w:val="28"/>
          <w:szCs w:val="28"/>
        </w:rPr>
        <w:t xml:space="preserve">(18) </w:t>
      </w:r>
      <w:r>
        <w:rPr>
          <w:rFonts w:ascii="Cambria" w:hAnsi="Cambria"/>
          <w:sz w:val="28"/>
          <w:szCs w:val="28"/>
        </w:rPr>
        <w:t>years. As the issue has reached the age of majority, this court is not in a position under the law to make orders as regards custody and access.</w:t>
      </w:r>
      <w:r w:rsidR="008F6C8E">
        <w:rPr>
          <w:rFonts w:ascii="Cambria" w:hAnsi="Cambria"/>
          <w:sz w:val="28"/>
          <w:szCs w:val="28"/>
        </w:rPr>
        <w:t xml:space="preserve"> The prayer for custody therefore fails. </w:t>
      </w:r>
      <w:r w:rsidRPr="00C1479A">
        <w:rPr>
          <w:rFonts w:ascii="Cambria" w:hAnsi="Cambria"/>
          <w:sz w:val="28"/>
          <w:szCs w:val="28"/>
        </w:rPr>
        <w:t xml:space="preserve">This notwithstanding, I find </w:t>
      </w:r>
      <w:r w:rsidR="008F6C8E">
        <w:rPr>
          <w:rFonts w:ascii="Cambria" w:hAnsi="Cambria"/>
          <w:sz w:val="28"/>
          <w:szCs w:val="28"/>
        </w:rPr>
        <w:t xml:space="preserve">that </w:t>
      </w:r>
      <w:r w:rsidRPr="00C1479A">
        <w:rPr>
          <w:rFonts w:ascii="Cambria" w:hAnsi="Cambria"/>
          <w:sz w:val="28"/>
          <w:szCs w:val="28"/>
        </w:rPr>
        <w:t>the testimony</w:t>
      </w:r>
      <w:r w:rsidR="008F6C8E">
        <w:rPr>
          <w:rFonts w:ascii="Cambria" w:hAnsi="Cambria"/>
          <w:sz w:val="28"/>
          <w:szCs w:val="28"/>
        </w:rPr>
        <w:t xml:space="preserve"> of Respondent</w:t>
      </w:r>
      <w:r w:rsidRPr="00C1479A">
        <w:rPr>
          <w:rFonts w:ascii="Cambria" w:hAnsi="Cambria"/>
          <w:sz w:val="28"/>
          <w:szCs w:val="28"/>
        </w:rPr>
        <w:t xml:space="preserve"> that biological children cease to belong to a father because of an inability to maintain the child under </w:t>
      </w:r>
      <w:r>
        <w:rPr>
          <w:rFonts w:ascii="Cambria" w:hAnsi="Cambria"/>
          <w:sz w:val="28"/>
          <w:szCs w:val="28"/>
        </w:rPr>
        <w:t>F</w:t>
      </w:r>
      <w:r w:rsidRPr="00C1479A">
        <w:rPr>
          <w:rFonts w:ascii="Cambria" w:hAnsi="Cambria"/>
          <w:sz w:val="28"/>
          <w:szCs w:val="28"/>
        </w:rPr>
        <w:t xml:space="preserve">rafra customs has not been proven. Indeed, even if the said custom was proven, such a principle would be unsustainable because it is repugnant to the principles of equity, good conscience and natural justice and the principle of the welfare of a child. </w:t>
      </w:r>
      <w:r w:rsidRPr="008F6C8E">
        <w:rPr>
          <w:rFonts w:ascii="Cambria" w:hAnsi="Cambria"/>
          <w:b/>
          <w:bCs/>
          <w:i/>
          <w:iCs/>
          <w:sz w:val="28"/>
          <w:szCs w:val="28"/>
        </w:rPr>
        <w:t>See. ABANGANA v. AKOLOGO [1976] GLR 382</w:t>
      </w:r>
      <w:r w:rsidR="008F6C8E" w:rsidRPr="008F6C8E">
        <w:rPr>
          <w:rFonts w:ascii="Cambria" w:hAnsi="Cambria"/>
          <w:b/>
          <w:bCs/>
          <w:i/>
          <w:iCs/>
          <w:sz w:val="28"/>
          <w:szCs w:val="28"/>
        </w:rPr>
        <w:t>.</w:t>
      </w:r>
    </w:p>
    <w:p w14:paraId="5359329F" w14:textId="77777777" w:rsidR="008F6C8E" w:rsidRPr="008F6C8E" w:rsidRDefault="008F6C8E" w:rsidP="00C1479A">
      <w:pPr>
        <w:spacing w:after="0"/>
        <w:jc w:val="both"/>
        <w:rPr>
          <w:rFonts w:ascii="Cambria" w:hAnsi="Cambria"/>
          <w:sz w:val="28"/>
          <w:szCs w:val="28"/>
        </w:rPr>
      </w:pPr>
    </w:p>
    <w:p w14:paraId="39131E62" w14:textId="1D1E0BD5" w:rsidR="00C1479A" w:rsidRDefault="00C1479A" w:rsidP="00C1479A">
      <w:pPr>
        <w:spacing w:after="0"/>
        <w:jc w:val="both"/>
        <w:rPr>
          <w:rFonts w:ascii="Cambria" w:hAnsi="Cambria"/>
          <w:sz w:val="28"/>
          <w:szCs w:val="28"/>
        </w:rPr>
      </w:pPr>
      <w:r w:rsidRPr="00C1479A">
        <w:rPr>
          <w:rFonts w:ascii="Cambria" w:hAnsi="Cambria"/>
          <w:sz w:val="28"/>
          <w:szCs w:val="28"/>
        </w:rPr>
        <w:t xml:space="preserve">On this basis, I </w:t>
      </w:r>
      <w:r w:rsidR="008F6C8E">
        <w:rPr>
          <w:rFonts w:ascii="Cambria" w:hAnsi="Cambria"/>
          <w:sz w:val="28"/>
          <w:szCs w:val="28"/>
        </w:rPr>
        <w:t>hold</w:t>
      </w:r>
      <w:r w:rsidRPr="00C1479A">
        <w:rPr>
          <w:rFonts w:ascii="Cambria" w:hAnsi="Cambria"/>
          <w:sz w:val="28"/>
          <w:szCs w:val="28"/>
        </w:rPr>
        <w:t xml:space="preserve"> that Petitioner is the father of the issue of the marriage and has not ceased to be </w:t>
      </w:r>
      <w:r>
        <w:rPr>
          <w:rFonts w:ascii="Cambria" w:hAnsi="Cambria"/>
          <w:sz w:val="28"/>
          <w:szCs w:val="28"/>
        </w:rPr>
        <w:t xml:space="preserve">so </w:t>
      </w:r>
      <w:r w:rsidRPr="00C1479A">
        <w:rPr>
          <w:rFonts w:ascii="Cambria" w:hAnsi="Cambria"/>
          <w:sz w:val="28"/>
          <w:szCs w:val="28"/>
        </w:rPr>
        <w:t>in law, custom or equity.</w:t>
      </w:r>
    </w:p>
    <w:p w14:paraId="6F8E3116" w14:textId="77777777" w:rsidR="00A11B01" w:rsidRDefault="00A11B01" w:rsidP="00C1479A">
      <w:pPr>
        <w:spacing w:after="0"/>
        <w:jc w:val="both"/>
        <w:rPr>
          <w:rFonts w:ascii="Cambria" w:hAnsi="Cambria"/>
          <w:sz w:val="28"/>
          <w:szCs w:val="28"/>
        </w:rPr>
      </w:pPr>
    </w:p>
    <w:p w14:paraId="7B5E61CE" w14:textId="43B22717" w:rsidR="00A11B01" w:rsidRPr="00C1479A" w:rsidRDefault="00A11B01" w:rsidP="00C1479A">
      <w:pPr>
        <w:spacing w:after="0"/>
        <w:jc w:val="both"/>
        <w:rPr>
          <w:rFonts w:ascii="Cambria" w:hAnsi="Cambria"/>
          <w:sz w:val="28"/>
          <w:szCs w:val="28"/>
        </w:rPr>
      </w:pPr>
      <w:r>
        <w:rPr>
          <w:rFonts w:ascii="Cambria" w:hAnsi="Cambria"/>
          <w:sz w:val="28"/>
          <w:szCs w:val="28"/>
        </w:rPr>
        <w:t>I shall make no order as to costs.</w:t>
      </w:r>
    </w:p>
    <w:p w14:paraId="178C20BF" w14:textId="77777777" w:rsidR="00A11B01" w:rsidRDefault="00A11B01" w:rsidP="00C1479A">
      <w:pPr>
        <w:spacing w:after="0"/>
        <w:jc w:val="right"/>
        <w:rPr>
          <w:rFonts w:ascii="Cambria" w:hAnsi="Cambria"/>
          <w:b/>
          <w:bCs/>
          <w:sz w:val="28"/>
          <w:szCs w:val="28"/>
        </w:rPr>
      </w:pPr>
    </w:p>
    <w:p w14:paraId="55103CB6" w14:textId="098E5226" w:rsidR="00C1479A" w:rsidRPr="00C1479A" w:rsidRDefault="00C1479A" w:rsidP="00A11B01">
      <w:pPr>
        <w:spacing w:after="0"/>
        <w:jc w:val="center"/>
        <w:rPr>
          <w:rFonts w:ascii="Cambria" w:hAnsi="Cambria"/>
          <w:b/>
          <w:bCs/>
          <w:sz w:val="28"/>
          <w:szCs w:val="28"/>
        </w:rPr>
      </w:pPr>
    </w:p>
    <w:p w14:paraId="6AF60056" w14:textId="77777777" w:rsidR="00C1479A" w:rsidRPr="00C1479A" w:rsidRDefault="00C1479A" w:rsidP="00C1479A">
      <w:pPr>
        <w:spacing w:after="0"/>
        <w:jc w:val="right"/>
        <w:rPr>
          <w:rFonts w:ascii="Cambria" w:hAnsi="Cambria"/>
          <w:b/>
          <w:bCs/>
          <w:sz w:val="28"/>
          <w:szCs w:val="28"/>
        </w:rPr>
      </w:pPr>
      <w:r w:rsidRPr="00C1479A">
        <w:rPr>
          <w:rFonts w:ascii="Cambria" w:hAnsi="Cambria"/>
          <w:b/>
          <w:bCs/>
          <w:sz w:val="28"/>
          <w:szCs w:val="28"/>
        </w:rPr>
        <w:t>H/H ENID MARFUL-SAU</w:t>
      </w:r>
    </w:p>
    <w:p w14:paraId="7A77C47F" w14:textId="77777777" w:rsidR="00C1479A" w:rsidRPr="00C1479A" w:rsidRDefault="00C1479A" w:rsidP="00C1479A">
      <w:pPr>
        <w:spacing w:after="0"/>
        <w:jc w:val="right"/>
        <w:rPr>
          <w:rFonts w:ascii="Cambria" w:hAnsi="Cambria"/>
          <w:b/>
          <w:bCs/>
          <w:sz w:val="28"/>
          <w:szCs w:val="28"/>
        </w:rPr>
      </w:pPr>
      <w:r w:rsidRPr="00C1479A">
        <w:rPr>
          <w:rFonts w:ascii="Cambria" w:hAnsi="Cambria"/>
          <w:b/>
          <w:bCs/>
          <w:sz w:val="28"/>
          <w:szCs w:val="28"/>
        </w:rPr>
        <w:t>CIRCUIT JUDGE</w:t>
      </w:r>
    </w:p>
    <w:p w14:paraId="5FBA33A5" w14:textId="77777777" w:rsidR="00C1479A" w:rsidRPr="00C1479A" w:rsidRDefault="00C1479A" w:rsidP="00C1479A">
      <w:pPr>
        <w:spacing w:after="0"/>
        <w:jc w:val="right"/>
        <w:rPr>
          <w:rFonts w:ascii="Cambria" w:hAnsi="Cambria"/>
          <w:b/>
          <w:bCs/>
          <w:sz w:val="28"/>
          <w:szCs w:val="28"/>
        </w:rPr>
      </w:pPr>
      <w:r w:rsidRPr="00C1479A">
        <w:rPr>
          <w:rFonts w:ascii="Cambria" w:hAnsi="Cambria"/>
          <w:b/>
          <w:bCs/>
          <w:sz w:val="28"/>
          <w:szCs w:val="28"/>
        </w:rPr>
        <w:t>AMASAMAN</w:t>
      </w:r>
      <w:r w:rsidRPr="00C1479A">
        <w:rPr>
          <w:rFonts w:ascii="Cambria" w:hAnsi="Cambria"/>
          <w:sz w:val="28"/>
          <w:szCs w:val="28"/>
        </w:rPr>
        <w:t xml:space="preserve"> </w:t>
      </w:r>
    </w:p>
    <w:p w14:paraId="4C29794D" w14:textId="3A021992" w:rsidR="00CA689C" w:rsidRPr="00C1479A" w:rsidRDefault="00CA689C" w:rsidP="00C1479A">
      <w:pPr>
        <w:spacing w:after="0"/>
        <w:jc w:val="right"/>
        <w:rPr>
          <w:rFonts w:ascii="Cambria" w:hAnsi="Cambria"/>
          <w:sz w:val="28"/>
          <w:szCs w:val="28"/>
        </w:rPr>
      </w:pPr>
    </w:p>
    <w:sectPr w:rsidR="00CA689C" w:rsidRPr="00C1479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18EC0" w14:textId="77777777" w:rsidR="008940E4" w:rsidRDefault="008940E4" w:rsidP="00CC7CE2">
      <w:pPr>
        <w:spacing w:after="0" w:line="240" w:lineRule="auto"/>
      </w:pPr>
      <w:r>
        <w:separator/>
      </w:r>
    </w:p>
  </w:endnote>
  <w:endnote w:type="continuationSeparator" w:id="0">
    <w:p w14:paraId="25A1ECBC" w14:textId="77777777" w:rsidR="008940E4" w:rsidRDefault="008940E4" w:rsidP="00CC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008940"/>
      <w:docPartObj>
        <w:docPartGallery w:val="Page Numbers (Bottom of Page)"/>
        <w:docPartUnique/>
      </w:docPartObj>
    </w:sdtPr>
    <w:sdtContent>
      <w:sdt>
        <w:sdtPr>
          <w:id w:val="-1769616900"/>
          <w:docPartObj>
            <w:docPartGallery w:val="Page Numbers (Top of Page)"/>
            <w:docPartUnique/>
          </w:docPartObj>
        </w:sdtPr>
        <w:sdtContent>
          <w:p w14:paraId="14D40680" w14:textId="0E119CFA" w:rsidR="00CC7CE2" w:rsidRDefault="00CC7CE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E06EAC7" w14:textId="77777777" w:rsidR="00CC7CE2" w:rsidRDefault="00CC7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79F3A" w14:textId="77777777" w:rsidR="008940E4" w:rsidRDefault="008940E4" w:rsidP="00CC7CE2">
      <w:pPr>
        <w:spacing w:after="0" w:line="240" w:lineRule="auto"/>
      </w:pPr>
      <w:r>
        <w:separator/>
      </w:r>
    </w:p>
  </w:footnote>
  <w:footnote w:type="continuationSeparator" w:id="0">
    <w:p w14:paraId="11B1DA91" w14:textId="77777777" w:rsidR="008940E4" w:rsidRDefault="008940E4" w:rsidP="00CC7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C37"/>
    <w:multiLevelType w:val="hybridMultilevel"/>
    <w:tmpl w:val="E1B0BE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D1EA3"/>
    <w:multiLevelType w:val="hybridMultilevel"/>
    <w:tmpl w:val="1BB66E76"/>
    <w:lvl w:ilvl="0" w:tplc="F094E6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2916102">
    <w:abstractNumId w:val="0"/>
  </w:num>
  <w:num w:numId="2" w16cid:durableId="330838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D7"/>
    <w:rsid w:val="00012A7D"/>
    <w:rsid w:val="00077410"/>
    <w:rsid w:val="00137AD7"/>
    <w:rsid w:val="0017096E"/>
    <w:rsid w:val="002709EA"/>
    <w:rsid w:val="002A59CA"/>
    <w:rsid w:val="002C33E3"/>
    <w:rsid w:val="002E0C06"/>
    <w:rsid w:val="00401ED7"/>
    <w:rsid w:val="004204BC"/>
    <w:rsid w:val="004E24FF"/>
    <w:rsid w:val="0050790E"/>
    <w:rsid w:val="00552CDD"/>
    <w:rsid w:val="006274F0"/>
    <w:rsid w:val="00691079"/>
    <w:rsid w:val="006F5DBC"/>
    <w:rsid w:val="00717E6F"/>
    <w:rsid w:val="007F3572"/>
    <w:rsid w:val="008010BB"/>
    <w:rsid w:val="00853C72"/>
    <w:rsid w:val="0086417B"/>
    <w:rsid w:val="008940E4"/>
    <w:rsid w:val="008D1A76"/>
    <w:rsid w:val="008F6C8E"/>
    <w:rsid w:val="00911519"/>
    <w:rsid w:val="00955292"/>
    <w:rsid w:val="00A11B01"/>
    <w:rsid w:val="00A305ED"/>
    <w:rsid w:val="00B44AE8"/>
    <w:rsid w:val="00B9051D"/>
    <w:rsid w:val="00C038EE"/>
    <w:rsid w:val="00C1479A"/>
    <w:rsid w:val="00CA689C"/>
    <w:rsid w:val="00CC7CE2"/>
    <w:rsid w:val="00D7645A"/>
    <w:rsid w:val="00D952C5"/>
    <w:rsid w:val="00E34F6B"/>
    <w:rsid w:val="00ED5F48"/>
    <w:rsid w:val="00F4229D"/>
    <w:rsid w:val="00F52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3B3AC"/>
  <w15:chartTrackingRefBased/>
  <w15:docId w15:val="{3E8D6399-8D6D-4ACC-B920-6EA77F81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AD7"/>
    <w:pPr>
      <w:spacing w:line="256" w:lineRule="auto"/>
    </w:pPr>
    <w:rPr>
      <w:rFonts w:ascii="Calibri" w:eastAsia="Calibri" w:hAnsi="Calibri" w:cs="Times New Roman"/>
      <w:kern w:val="0"/>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DBC"/>
    <w:pPr>
      <w:ind w:left="720"/>
      <w:contextualSpacing/>
    </w:pPr>
  </w:style>
  <w:style w:type="paragraph" w:styleId="Header">
    <w:name w:val="header"/>
    <w:basedOn w:val="Normal"/>
    <w:link w:val="HeaderChar"/>
    <w:uiPriority w:val="99"/>
    <w:unhideWhenUsed/>
    <w:rsid w:val="00CC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CE2"/>
    <w:rPr>
      <w:rFonts w:ascii="Calibri" w:eastAsia="Calibri" w:hAnsi="Calibri" w:cs="Times New Roman"/>
      <w:kern w:val="0"/>
      <w:lang w:val="en-CA"/>
      <w14:ligatures w14:val="none"/>
    </w:rPr>
  </w:style>
  <w:style w:type="paragraph" w:styleId="Footer">
    <w:name w:val="footer"/>
    <w:basedOn w:val="Normal"/>
    <w:link w:val="FooterChar"/>
    <w:uiPriority w:val="99"/>
    <w:unhideWhenUsed/>
    <w:rsid w:val="00CC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CE2"/>
    <w:rPr>
      <w:rFonts w:ascii="Calibri" w:eastAsia="Calibri" w:hAnsi="Calibri" w:cs="Times New Roman"/>
      <w:kern w:val="0"/>
      <w:lang w:val="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832975">
      <w:bodyDiv w:val="1"/>
      <w:marLeft w:val="0"/>
      <w:marRight w:val="0"/>
      <w:marTop w:val="0"/>
      <w:marBottom w:val="0"/>
      <w:divBdr>
        <w:top w:val="none" w:sz="0" w:space="0" w:color="auto"/>
        <w:left w:val="none" w:sz="0" w:space="0" w:color="auto"/>
        <w:bottom w:val="none" w:sz="0" w:space="0" w:color="auto"/>
        <w:right w:val="none" w:sz="0" w:space="0" w:color="auto"/>
      </w:divBdr>
    </w:div>
    <w:div w:id="728962040">
      <w:bodyDiv w:val="1"/>
      <w:marLeft w:val="0"/>
      <w:marRight w:val="0"/>
      <w:marTop w:val="0"/>
      <w:marBottom w:val="0"/>
      <w:divBdr>
        <w:top w:val="none" w:sz="0" w:space="0" w:color="auto"/>
        <w:left w:val="none" w:sz="0" w:space="0" w:color="auto"/>
        <w:bottom w:val="none" w:sz="0" w:space="0" w:color="auto"/>
        <w:right w:val="none" w:sz="0" w:space="0" w:color="auto"/>
      </w:divBdr>
    </w:div>
    <w:div w:id="775754860">
      <w:bodyDiv w:val="1"/>
      <w:marLeft w:val="0"/>
      <w:marRight w:val="0"/>
      <w:marTop w:val="0"/>
      <w:marBottom w:val="0"/>
      <w:divBdr>
        <w:top w:val="none" w:sz="0" w:space="0" w:color="auto"/>
        <w:left w:val="none" w:sz="0" w:space="0" w:color="auto"/>
        <w:bottom w:val="none" w:sz="0" w:space="0" w:color="auto"/>
        <w:right w:val="none" w:sz="0" w:space="0" w:color="auto"/>
      </w:divBdr>
    </w:div>
    <w:div w:id="879978418">
      <w:bodyDiv w:val="1"/>
      <w:marLeft w:val="0"/>
      <w:marRight w:val="0"/>
      <w:marTop w:val="0"/>
      <w:marBottom w:val="0"/>
      <w:divBdr>
        <w:top w:val="none" w:sz="0" w:space="0" w:color="auto"/>
        <w:left w:val="none" w:sz="0" w:space="0" w:color="auto"/>
        <w:bottom w:val="none" w:sz="0" w:space="0" w:color="auto"/>
        <w:right w:val="none" w:sz="0" w:space="0" w:color="auto"/>
      </w:divBdr>
    </w:div>
    <w:div w:id="888801889">
      <w:bodyDiv w:val="1"/>
      <w:marLeft w:val="0"/>
      <w:marRight w:val="0"/>
      <w:marTop w:val="0"/>
      <w:marBottom w:val="0"/>
      <w:divBdr>
        <w:top w:val="none" w:sz="0" w:space="0" w:color="auto"/>
        <w:left w:val="none" w:sz="0" w:space="0" w:color="auto"/>
        <w:bottom w:val="none" w:sz="0" w:space="0" w:color="auto"/>
        <w:right w:val="none" w:sz="0" w:space="0" w:color="auto"/>
      </w:divBdr>
    </w:div>
    <w:div w:id="205214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2529</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Enid Marful-Sau</dc:creator>
  <cp:keywords/>
  <dc:description/>
  <cp:lastModifiedBy>Enid Marful-Sau</cp:lastModifiedBy>
  <cp:revision>2</cp:revision>
  <cp:lastPrinted>2023-09-15T09:32:00Z</cp:lastPrinted>
  <dcterms:created xsi:type="dcterms:W3CDTF">2023-12-29T07:47:00Z</dcterms:created>
  <dcterms:modified xsi:type="dcterms:W3CDTF">2023-12-29T07:47:00Z</dcterms:modified>
</cp:coreProperties>
</file>