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1CA03" w14:textId="6A11FEAA" w:rsidR="000D737B" w:rsidRDefault="000D737B" w:rsidP="000D737B">
      <w:pPr>
        <w:pBdr>
          <w:bottom w:val="single" w:sz="12" w:space="1" w:color="auto"/>
        </w:pBdr>
        <w:spacing w:after="0"/>
        <w:jc w:val="both"/>
        <w:rPr>
          <w:rFonts w:ascii="Cambria" w:hAnsi="Cambria"/>
          <w:b/>
          <w:bCs/>
          <w:sz w:val="28"/>
          <w:szCs w:val="28"/>
        </w:rPr>
      </w:pPr>
      <w:r w:rsidRPr="00BF484A">
        <w:rPr>
          <w:rFonts w:ascii="Cambria" w:hAnsi="Cambria"/>
          <w:b/>
          <w:bCs/>
          <w:sz w:val="28"/>
          <w:szCs w:val="28"/>
        </w:rPr>
        <w:t>IN THE CIRCUIT COURT HELD AT AMASAMAN – ACCRA ON</w:t>
      </w:r>
      <w:r>
        <w:rPr>
          <w:rFonts w:ascii="Cambria" w:hAnsi="Cambria"/>
          <w:b/>
          <w:bCs/>
          <w:sz w:val="28"/>
          <w:szCs w:val="28"/>
        </w:rPr>
        <w:t xml:space="preserve"> WEDNESDAY</w:t>
      </w:r>
      <w:r w:rsidRPr="00BF484A">
        <w:rPr>
          <w:rFonts w:ascii="Cambria" w:hAnsi="Cambria"/>
          <w:b/>
          <w:bCs/>
          <w:sz w:val="28"/>
          <w:szCs w:val="28"/>
        </w:rPr>
        <w:t xml:space="preserve"> THE </w:t>
      </w:r>
      <w:r>
        <w:rPr>
          <w:rFonts w:ascii="Cambria" w:hAnsi="Cambria"/>
          <w:b/>
          <w:bCs/>
          <w:sz w:val="28"/>
          <w:szCs w:val="28"/>
        </w:rPr>
        <w:t>13</w:t>
      </w:r>
      <w:r w:rsidRPr="000D737B">
        <w:rPr>
          <w:rFonts w:ascii="Cambria" w:hAnsi="Cambria"/>
          <w:b/>
          <w:bCs/>
          <w:sz w:val="28"/>
          <w:szCs w:val="28"/>
          <w:vertAlign w:val="superscript"/>
        </w:rPr>
        <w:t>TH</w:t>
      </w:r>
      <w:r>
        <w:rPr>
          <w:rFonts w:ascii="Cambria" w:hAnsi="Cambria"/>
          <w:b/>
          <w:bCs/>
          <w:sz w:val="28"/>
          <w:szCs w:val="28"/>
        </w:rPr>
        <w:t xml:space="preserve"> </w:t>
      </w:r>
      <w:r w:rsidRPr="00BF484A">
        <w:rPr>
          <w:rFonts w:ascii="Cambria" w:hAnsi="Cambria"/>
          <w:b/>
          <w:bCs/>
          <w:sz w:val="28"/>
          <w:szCs w:val="28"/>
        </w:rPr>
        <w:t xml:space="preserve">DAY OF </w:t>
      </w:r>
      <w:r>
        <w:rPr>
          <w:rFonts w:ascii="Cambria" w:hAnsi="Cambria"/>
          <w:b/>
          <w:bCs/>
          <w:sz w:val="28"/>
          <w:szCs w:val="28"/>
        </w:rPr>
        <w:t xml:space="preserve">SEPTEMBER, 2023 </w:t>
      </w:r>
      <w:r w:rsidRPr="00BF484A">
        <w:rPr>
          <w:rFonts w:ascii="Cambria" w:hAnsi="Cambria"/>
          <w:b/>
          <w:bCs/>
          <w:sz w:val="28"/>
          <w:szCs w:val="28"/>
        </w:rPr>
        <w:t>BEFORE HER</w:t>
      </w:r>
      <w:r>
        <w:rPr>
          <w:rFonts w:ascii="Cambria" w:hAnsi="Cambria"/>
          <w:b/>
          <w:bCs/>
          <w:sz w:val="28"/>
          <w:szCs w:val="28"/>
        </w:rPr>
        <w:t xml:space="preserve"> </w:t>
      </w:r>
      <w:r w:rsidRPr="00BF484A">
        <w:rPr>
          <w:rFonts w:ascii="Cambria" w:hAnsi="Cambria"/>
          <w:b/>
          <w:bCs/>
          <w:sz w:val="28"/>
          <w:szCs w:val="28"/>
        </w:rPr>
        <w:t xml:space="preserve">HONOUR ENID </w:t>
      </w:r>
      <w:r>
        <w:rPr>
          <w:rFonts w:ascii="Cambria" w:hAnsi="Cambria"/>
          <w:b/>
          <w:bCs/>
          <w:sz w:val="28"/>
          <w:szCs w:val="28"/>
        </w:rPr>
        <w:t xml:space="preserve">  </w:t>
      </w:r>
      <w:r w:rsidRPr="00BF484A">
        <w:rPr>
          <w:rFonts w:ascii="Cambria" w:hAnsi="Cambria"/>
          <w:b/>
          <w:bCs/>
          <w:sz w:val="28"/>
          <w:szCs w:val="28"/>
        </w:rPr>
        <w:t>MARFUL-SAU, CIRCUIT COURT JUDGE</w:t>
      </w:r>
    </w:p>
    <w:p w14:paraId="71AF9706" w14:textId="77777777" w:rsidR="000D737B" w:rsidRPr="00BF484A" w:rsidRDefault="000D737B" w:rsidP="000D737B">
      <w:pPr>
        <w:spacing w:after="0"/>
        <w:jc w:val="center"/>
        <w:rPr>
          <w:rFonts w:ascii="Cambria" w:hAnsi="Cambria"/>
          <w:b/>
          <w:bCs/>
          <w:sz w:val="28"/>
          <w:szCs w:val="28"/>
        </w:rPr>
      </w:pPr>
    </w:p>
    <w:p w14:paraId="7841BB62" w14:textId="6CEC6B3B" w:rsidR="000D737B" w:rsidRPr="00BF484A" w:rsidRDefault="000D737B" w:rsidP="000D737B">
      <w:pPr>
        <w:spacing w:after="0"/>
        <w:jc w:val="right"/>
        <w:rPr>
          <w:rFonts w:ascii="Cambria" w:hAnsi="Cambria"/>
          <w:sz w:val="28"/>
          <w:szCs w:val="28"/>
        </w:rPr>
      </w:pPr>
      <w:r w:rsidRPr="00BF484A">
        <w:rPr>
          <w:rFonts w:ascii="Cambria" w:hAnsi="Cambria"/>
          <w:sz w:val="28"/>
          <w:szCs w:val="28"/>
        </w:rPr>
        <w:t>SUIT NO:</w:t>
      </w:r>
      <w:r>
        <w:rPr>
          <w:rFonts w:ascii="Cambria" w:hAnsi="Cambria"/>
          <w:sz w:val="28"/>
          <w:szCs w:val="28"/>
        </w:rPr>
        <w:t>C1/41/17</w:t>
      </w:r>
      <w:r w:rsidRPr="00BF484A">
        <w:rPr>
          <w:rFonts w:ascii="Cambria" w:hAnsi="Cambria"/>
          <w:sz w:val="28"/>
          <w:szCs w:val="28"/>
        </w:rPr>
        <w:t xml:space="preserve"> </w:t>
      </w:r>
    </w:p>
    <w:p w14:paraId="095A8584" w14:textId="6D7CBAB3" w:rsidR="000D737B" w:rsidRPr="00BF484A" w:rsidRDefault="000D737B" w:rsidP="00AF51FD">
      <w:pPr>
        <w:tabs>
          <w:tab w:val="left" w:pos="193"/>
        </w:tabs>
        <w:spacing w:after="0"/>
        <w:rPr>
          <w:rFonts w:ascii="Cambria" w:hAnsi="Cambria"/>
          <w:sz w:val="28"/>
          <w:szCs w:val="28"/>
        </w:rPr>
      </w:pPr>
    </w:p>
    <w:p w14:paraId="2F610A48" w14:textId="35ECD3F4" w:rsidR="000D737B" w:rsidRPr="008D0E51" w:rsidRDefault="000D737B" w:rsidP="000D737B">
      <w:pPr>
        <w:spacing w:after="0"/>
        <w:rPr>
          <w:rFonts w:ascii="Cambria" w:hAnsi="Cambria"/>
          <w:sz w:val="28"/>
          <w:szCs w:val="28"/>
        </w:rPr>
      </w:pPr>
      <w:r>
        <w:rPr>
          <w:rFonts w:ascii="Cambria" w:hAnsi="Cambria"/>
          <w:sz w:val="28"/>
          <w:szCs w:val="28"/>
        </w:rPr>
        <w:t xml:space="preserve">ELIZABETH ABAA ASHONG               </w:t>
      </w:r>
      <w:r w:rsidRPr="008D0E51">
        <w:rPr>
          <w:rFonts w:ascii="Cambria" w:hAnsi="Cambria"/>
          <w:sz w:val="28"/>
          <w:szCs w:val="28"/>
        </w:rPr>
        <w:t xml:space="preserve">         </w:t>
      </w:r>
      <w:r w:rsidRPr="008D0E51">
        <w:rPr>
          <w:rFonts w:ascii="Cambria" w:hAnsi="Cambria"/>
          <w:b/>
          <w:bCs/>
          <w:sz w:val="28"/>
          <w:szCs w:val="28"/>
        </w:rPr>
        <w:t>…</w:t>
      </w:r>
      <w:r w:rsidRPr="008D0E51">
        <w:rPr>
          <w:rFonts w:ascii="Cambria" w:hAnsi="Cambria"/>
          <w:sz w:val="28"/>
          <w:szCs w:val="28"/>
        </w:rPr>
        <w:t xml:space="preserve">                   </w:t>
      </w:r>
      <w:r>
        <w:rPr>
          <w:rFonts w:ascii="Cambria" w:hAnsi="Cambria"/>
          <w:sz w:val="28"/>
          <w:szCs w:val="28"/>
        </w:rPr>
        <w:t xml:space="preserve">                    </w:t>
      </w:r>
      <w:r w:rsidRPr="008D0E51">
        <w:rPr>
          <w:rFonts w:ascii="Cambria" w:hAnsi="Cambria"/>
          <w:sz w:val="28"/>
          <w:szCs w:val="28"/>
        </w:rPr>
        <w:t xml:space="preserve">    PLAINTIFF</w:t>
      </w:r>
    </w:p>
    <w:p w14:paraId="38D433DD" w14:textId="77777777" w:rsidR="000D737B" w:rsidRDefault="000D737B" w:rsidP="000D737B">
      <w:pPr>
        <w:pStyle w:val="ListParagraph"/>
        <w:spacing w:after="0"/>
        <w:rPr>
          <w:rFonts w:ascii="Cambria" w:hAnsi="Cambria"/>
          <w:sz w:val="28"/>
          <w:szCs w:val="28"/>
        </w:rPr>
      </w:pPr>
    </w:p>
    <w:p w14:paraId="3FD6789B" w14:textId="77777777" w:rsidR="000D737B" w:rsidRPr="009D6881" w:rsidRDefault="000D737B" w:rsidP="000D737B">
      <w:pPr>
        <w:spacing w:after="0"/>
        <w:rPr>
          <w:rFonts w:ascii="Cambria" w:hAnsi="Cambria"/>
          <w:sz w:val="28"/>
          <w:szCs w:val="28"/>
        </w:rPr>
      </w:pPr>
      <w:r>
        <w:rPr>
          <w:rFonts w:ascii="Cambria" w:hAnsi="Cambria"/>
          <w:sz w:val="28"/>
          <w:szCs w:val="28"/>
        </w:rPr>
        <w:t>VRS</w:t>
      </w:r>
      <w:r w:rsidRPr="009D6881">
        <w:rPr>
          <w:rFonts w:ascii="Cambria" w:hAnsi="Cambria"/>
          <w:sz w:val="28"/>
          <w:szCs w:val="28"/>
        </w:rPr>
        <w:t>.</w:t>
      </w:r>
    </w:p>
    <w:p w14:paraId="21DDAB8D" w14:textId="77777777" w:rsidR="000D737B" w:rsidRDefault="000D737B" w:rsidP="000D737B">
      <w:pPr>
        <w:pStyle w:val="ListParagraph"/>
        <w:spacing w:after="0"/>
        <w:rPr>
          <w:rFonts w:ascii="Cambria" w:hAnsi="Cambria"/>
          <w:sz w:val="28"/>
          <w:szCs w:val="28"/>
        </w:rPr>
      </w:pPr>
    </w:p>
    <w:p w14:paraId="3EEEC6B8" w14:textId="4752CA45" w:rsidR="000D737B" w:rsidRDefault="000D737B" w:rsidP="000D737B">
      <w:pPr>
        <w:spacing w:after="0"/>
        <w:rPr>
          <w:rFonts w:ascii="Cambria" w:hAnsi="Cambria"/>
          <w:sz w:val="28"/>
          <w:szCs w:val="28"/>
        </w:rPr>
      </w:pPr>
      <w:r>
        <w:rPr>
          <w:rFonts w:ascii="Cambria" w:hAnsi="Cambria"/>
          <w:sz w:val="28"/>
          <w:szCs w:val="28"/>
        </w:rPr>
        <w:t>1.JOSEPH LAMPTEY</w:t>
      </w:r>
    </w:p>
    <w:p w14:paraId="694A68C4" w14:textId="42A85309" w:rsidR="000D737B" w:rsidRDefault="000D737B" w:rsidP="000D737B">
      <w:pPr>
        <w:spacing w:after="0"/>
        <w:rPr>
          <w:rFonts w:ascii="Cambria" w:hAnsi="Cambria"/>
          <w:sz w:val="28"/>
          <w:szCs w:val="28"/>
        </w:rPr>
      </w:pPr>
      <w:r>
        <w:rPr>
          <w:rFonts w:ascii="Cambria" w:hAnsi="Cambria"/>
          <w:sz w:val="28"/>
          <w:szCs w:val="28"/>
        </w:rPr>
        <w:t>2.SAMUEL LAMPTEY</w:t>
      </w:r>
    </w:p>
    <w:p w14:paraId="66A224EE" w14:textId="6A189C37" w:rsidR="000D737B" w:rsidRPr="008D0E51" w:rsidRDefault="000D737B" w:rsidP="000D737B">
      <w:pPr>
        <w:spacing w:after="0"/>
        <w:rPr>
          <w:rFonts w:ascii="Cambria" w:hAnsi="Cambria"/>
          <w:sz w:val="28"/>
          <w:szCs w:val="28"/>
        </w:rPr>
      </w:pPr>
      <w:r>
        <w:rPr>
          <w:rFonts w:ascii="Cambria" w:hAnsi="Cambria"/>
          <w:sz w:val="28"/>
          <w:szCs w:val="28"/>
        </w:rPr>
        <w:t xml:space="preserve">3.ROBERT TAGOE                                      </w:t>
      </w:r>
      <w:r w:rsidRPr="008D0E51">
        <w:rPr>
          <w:rFonts w:ascii="Cambria" w:hAnsi="Cambria"/>
          <w:sz w:val="28"/>
          <w:szCs w:val="28"/>
        </w:rPr>
        <w:t xml:space="preserve">    </w:t>
      </w:r>
      <w:r w:rsidRPr="008D0E51">
        <w:rPr>
          <w:rFonts w:ascii="Cambria" w:hAnsi="Cambria"/>
          <w:b/>
          <w:bCs/>
          <w:sz w:val="28"/>
          <w:szCs w:val="28"/>
        </w:rPr>
        <w:t>…</w:t>
      </w:r>
      <w:r w:rsidRPr="008D0E51">
        <w:rPr>
          <w:rFonts w:ascii="Cambria" w:hAnsi="Cambria"/>
          <w:sz w:val="28"/>
          <w:szCs w:val="28"/>
        </w:rPr>
        <w:t xml:space="preserve">                </w:t>
      </w:r>
      <w:r>
        <w:rPr>
          <w:rFonts w:ascii="Cambria" w:hAnsi="Cambria"/>
          <w:sz w:val="28"/>
          <w:szCs w:val="28"/>
        </w:rPr>
        <w:t xml:space="preserve">                     </w:t>
      </w:r>
      <w:r w:rsidRPr="008D0E51">
        <w:rPr>
          <w:rFonts w:ascii="Cambria" w:hAnsi="Cambria"/>
          <w:sz w:val="28"/>
          <w:szCs w:val="28"/>
        </w:rPr>
        <w:t>DEFENDANT</w:t>
      </w:r>
      <w:r>
        <w:rPr>
          <w:rFonts w:ascii="Cambria" w:hAnsi="Cambria"/>
          <w:sz w:val="28"/>
          <w:szCs w:val="28"/>
        </w:rPr>
        <w:t>S</w:t>
      </w:r>
    </w:p>
    <w:p w14:paraId="756FB6B8" w14:textId="77777777" w:rsidR="000D737B" w:rsidRPr="00CD28F0" w:rsidRDefault="000D737B" w:rsidP="000D737B">
      <w:pPr>
        <w:spacing w:after="0"/>
        <w:rPr>
          <w:rFonts w:ascii="Cambria" w:hAnsi="Cambria"/>
          <w:sz w:val="28"/>
          <w:szCs w:val="28"/>
        </w:rPr>
      </w:pPr>
      <w:r w:rsidRPr="00CD28F0">
        <w:rPr>
          <w:rFonts w:ascii="Cambria" w:hAnsi="Cambria"/>
          <w:sz w:val="28"/>
          <w:szCs w:val="28"/>
        </w:rPr>
        <w:t>______________________________________________________________________________________</w:t>
      </w:r>
    </w:p>
    <w:p w14:paraId="59C19F23" w14:textId="77777777" w:rsidR="000D737B" w:rsidRDefault="000D737B" w:rsidP="000D737B">
      <w:pPr>
        <w:spacing w:after="0"/>
        <w:rPr>
          <w:rFonts w:ascii="Cambria" w:hAnsi="Cambria"/>
          <w:i/>
          <w:iCs/>
          <w:sz w:val="28"/>
          <w:szCs w:val="28"/>
        </w:rPr>
      </w:pPr>
    </w:p>
    <w:p w14:paraId="7402E9F0" w14:textId="2CDDE2C3" w:rsidR="000D737B" w:rsidRPr="00CD28F0" w:rsidRDefault="000D737B" w:rsidP="000D737B">
      <w:pPr>
        <w:spacing w:after="0"/>
        <w:rPr>
          <w:rFonts w:ascii="Cambria" w:hAnsi="Cambria"/>
          <w:i/>
          <w:iCs/>
          <w:sz w:val="28"/>
          <w:szCs w:val="28"/>
        </w:rPr>
      </w:pPr>
      <w:r>
        <w:rPr>
          <w:rFonts w:ascii="Cambria" w:hAnsi="Cambria"/>
          <w:i/>
          <w:iCs/>
          <w:sz w:val="28"/>
          <w:szCs w:val="28"/>
        </w:rPr>
        <w:t xml:space="preserve">PARTIES: </w:t>
      </w:r>
      <w:r w:rsidRPr="00CD28F0">
        <w:rPr>
          <w:rFonts w:ascii="Cambria" w:hAnsi="Cambria"/>
          <w:i/>
          <w:iCs/>
          <w:sz w:val="28"/>
          <w:szCs w:val="28"/>
        </w:rPr>
        <w:t>PLAINTIFF</w:t>
      </w:r>
      <w:r>
        <w:rPr>
          <w:rFonts w:ascii="Cambria" w:hAnsi="Cambria"/>
          <w:i/>
          <w:iCs/>
          <w:sz w:val="28"/>
          <w:szCs w:val="28"/>
        </w:rPr>
        <w:t xml:space="preserve"> </w:t>
      </w:r>
      <w:r w:rsidR="00DD32B5">
        <w:rPr>
          <w:rFonts w:ascii="Cambria" w:hAnsi="Cambria"/>
          <w:i/>
          <w:iCs/>
          <w:sz w:val="28"/>
          <w:szCs w:val="28"/>
        </w:rPr>
        <w:t>AB</w:t>
      </w:r>
      <w:r>
        <w:rPr>
          <w:rFonts w:ascii="Cambria" w:hAnsi="Cambria"/>
          <w:i/>
          <w:iCs/>
          <w:sz w:val="28"/>
          <w:szCs w:val="28"/>
        </w:rPr>
        <w:t>SENT</w:t>
      </w:r>
      <w:r w:rsidR="00DD32B5">
        <w:rPr>
          <w:rFonts w:ascii="Cambria" w:hAnsi="Cambria"/>
          <w:i/>
          <w:iCs/>
          <w:sz w:val="28"/>
          <w:szCs w:val="28"/>
        </w:rPr>
        <w:t xml:space="preserve"> REPRESENTED BY BENJAMIN ALLOTEY</w:t>
      </w:r>
    </w:p>
    <w:p w14:paraId="2ED58F6E" w14:textId="4FA0A135" w:rsidR="000D737B" w:rsidRDefault="000D737B" w:rsidP="000D737B">
      <w:pPr>
        <w:spacing w:after="0"/>
        <w:ind w:left="1110"/>
        <w:rPr>
          <w:rFonts w:ascii="Cambria" w:hAnsi="Cambria"/>
          <w:i/>
          <w:iCs/>
          <w:sz w:val="28"/>
          <w:szCs w:val="28"/>
        </w:rPr>
      </w:pPr>
      <w:r>
        <w:rPr>
          <w:rFonts w:ascii="Cambria" w:hAnsi="Cambria"/>
          <w:i/>
          <w:iCs/>
          <w:sz w:val="28"/>
          <w:szCs w:val="28"/>
        </w:rPr>
        <w:t>1</w:t>
      </w:r>
      <w:r w:rsidRPr="005035B9">
        <w:rPr>
          <w:rFonts w:ascii="Cambria" w:hAnsi="Cambria"/>
          <w:i/>
          <w:iCs/>
          <w:sz w:val="28"/>
          <w:szCs w:val="28"/>
          <w:vertAlign w:val="superscript"/>
        </w:rPr>
        <w:t>ST</w:t>
      </w:r>
      <w:r>
        <w:rPr>
          <w:rFonts w:ascii="Cambria" w:hAnsi="Cambria"/>
          <w:i/>
          <w:iCs/>
          <w:sz w:val="28"/>
          <w:szCs w:val="28"/>
        </w:rPr>
        <w:t xml:space="preserve"> </w:t>
      </w:r>
      <w:r w:rsidRPr="00CD28F0">
        <w:rPr>
          <w:rFonts w:ascii="Cambria" w:hAnsi="Cambria"/>
          <w:i/>
          <w:iCs/>
          <w:sz w:val="28"/>
          <w:szCs w:val="28"/>
        </w:rPr>
        <w:t xml:space="preserve">DEFENDANT </w:t>
      </w:r>
      <w:r w:rsidR="00DD32B5">
        <w:rPr>
          <w:rFonts w:ascii="Cambria" w:hAnsi="Cambria"/>
          <w:i/>
          <w:iCs/>
          <w:sz w:val="28"/>
          <w:szCs w:val="28"/>
        </w:rPr>
        <w:t>AB</w:t>
      </w:r>
      <w:r>
        <w:rPr>
          <w:rFonts w:ascii="Cambria" w:hAnsi="Cambria"/>
          <w:i/>
          <w:iCs/>
          <w:sz w:val="28"/>
          <w:szCs w:val="28"/>
        </w:rPr>
        <w:t>SENT</w:t>
      </w:r>
    </w:p>
    <w:p w14:paraId="5A2387DC" w14:textId="00B42529" w:rsidR="000D737B" w:rsidRDefault="000D737B" w:rsidP="000D737B">
      <w:pPr>
        <w:spacing w:after="0"/>
        <w:rPr>
          <w:rFonts w:ascii="Cambria" w:hAnsi="Cambria"/>
          <w:i/>
          <w:iCs/>
          <w:sz w:val="28"/>
          <w:szCs w:val="28"/>
        </w:rPr>
      </w:pPr>
      <w:r>
        <w:rPr>
          <w:rFonts w:ascii="Cambria" w:hAnsi="Cambria"/>
          <w:i/>
          <w:iCs/>
          <w:sz w:val="28"/>
          <w:szCs w:val="28"/>
        </w:rPr>
        <w:tab/>
        <w:t xml:space="preserve">      2</w:t>
      </w:r>
      <w:r w:rsidRPr="005035B9">
        <w:rPr>
          <w:rFonts w:ascii="Cambria" w:hAnsi="Cambria"/>
          <w:i/>
          <w:iCs/>
          <w:sz w:val="28"/>
          <w:szCs w:val="28"/>
          <w:vertAlign w:val="superscript"/>
        </w:rPr>
        <w:t>ND</w:t>
      </w:r>
      <w:r>
        <w:rPr>
          <w:rFonts w:ascii="Cambria" w:hAnsi="Cambria"/>
          <w:i/>
          <w:iCs/>
          <w:sz w:val="28"/>
          <w:szCs w:val="28"/>
        </w:rPr>
        <w:t xml:space="preserve"> DEFENDANT PRESENT </w:t>
      </w:r>
      <w:r w:rsidR="00DD32B5">
        <w:rPr>
          <w:rFonts w:ascii="Cambria" w:hAnsi="Cambria"/>
          <w:i/>
          <w:iCs/>
          <w:sz w:val="28"/>
          <w:szCs w:val="28"/>
        </w:rPr>
        <w:t>REPRESENTING 1</w:t>
      </w:r>
      <w:r w:rsidR="00DD32B5" w:rsidRPr="00DD32B5">
        <w:rPr>
          <w:rFonts w:ascii="Cambria" w:hAnsi="Cambria"/>
          <w:i/>
          <w:iCs/>
          <w:sz w:val="28"/>
          <w:szCs w:val="28"/>
          <w:vertAlign w:val="superscript"/>
        </w:rPr>
        <w:t>ST</w:t>
      </w:r>
      <w:r w:rsidR="00DD32B5">
        <w:rPr>
          <w:rFonts w:ascii="Cambria" w:hAnsi="Cambria"/>
          <w:i/>
          <w:iCs/>
          <w:sz w:val="28"/>
          <w:szCs w:val="28"/>
        </w:rPr>
        <w:t xml:space="preserve"> &amp; 3</w:t>
      </w:r>
      <w:r w:rsidR="00DD32B5" w:rsidRPr="00DD32B5">
        <w:rPr>
          <w:rFonts w:ascii="Cambria" w:hAnsi="Cambria"/>
          <w:i/>
          <w:iCs/>
          <w:sz w:val="28"/>
          <w:szCs w:val="28"/>
          <w:vertAlign w:val="superscript"/>
        </w:rPr>
        <w:t>RD</w:t>
      </w:r>
      <w:r w:rsidR="00DD32B5">
        <w:rPr>
          <w:rFonts w:ascii="Cambria" w:hAnsi="Cambria"/>
          <w:i/>
          <w:iCs/>
          <w:sz w:val="28"/>
          <w:szCs w:val="28"/>
        </w:rPr>
        <w:t xml:space="preserve"> DEFENDANTS</w:t>
      </w:r>
      <w:r>
        <w:rPr>
          <w:rFonts w:ascii="Cambria" w:hAnsi="Cambria"/>
          <w:i/>
          <w:iCs/>
          <w:sz w:val="28"/>
          <w:szCs w:val="28"/>
        </w:rPr>
        <w:t xml:space="preserve">     </w:t>
      </w:r>
    </w:p>
    <w:p w14:paraId="51EC3086" w14:textId="4F273D37" w:rsidR="000D737B" w:rsidRPr="00CD28F0" w:rsidRDefault="000D737B" w:rsidP="000D737B">
      <w:pPr>
        <w:spacing w:after="0"/>
        <w:rPr>
          <w:rFonts w:ascii="Cambria" w:hAnsi="Cambria"/>
          <w:i/>
          <w:iCs/>
          <w:sz w:val="28"/>
          <w:szCs w:val="28"/>
        </w:rPr>
      </w:pPr>
      <w:r>
        <w:rPr>
          <w:rFonts w:ascii="Cambria" w:hAnsi="Cambria"/>
          <w:i/>
          <w:iCs/>
          <w:sz w:val="28"/>
          <w:szCs w:val="28"/>
        </w:rPr>
        <w:tab/>
        <w:t xml:space="preserve">     3</w:t>
      </w:r>
      <w:r w:rsidRPr="000D737B">
        <w:rPr>
          <w:rFonts w:ascii="Cambria" w:hAnsi="Cambria"/>
          <w:i/>
          <w:iCs/>
          <w:sz w:val="28"/>
          <w:szCs w:val="28"/>
          <w:vertAlign w:val="superscript"/>
        </w:rPr>
        <w:t>RD</w:t>
      </w:r>
      <w:r>
        <w:rPr>
          <w:rFonts w:ascii="Cambria" w:hAnsi="Cambria"/>
          <w:i/>
          <w:iCs/>
          <w:sz w:val="28"/>
          <w:szCs w:val="28"/>
        </w:rPr>
        <w:t xml:space="preserve"> DEFENDANT </w:t>
      </w:r>
      <w:r w:rsidR="00DD32B5">
        <w:rPr>
          <w:rFonts w:ascii="Cambria" w:hAnsi="Cambria"/>
          <w:i/>
          <w:iCs/>
          <w:sz w:val="28"/>
          <w:szCs w:val="28"/>
        </w:rPr>
        <w:t>AB</w:t>
      </w:r>
      <w:r>
        <w:rPr>
          <w:rFonts w:ascii="Cambria" w:hAnsi="Cambria"/>
          <w:i/>
          <w:iCs/>
          <w:sz w:val="28"/>
          <w:szCs w:val="28"/>
        </w:rPr>
        <w:t xml:space="preserve">SENT     </w:t>
      </w:r>
    </w:p>
    <w:p w14:paraId="6D0E5C0B" w14:textId="77777777" w:rsidR="000D737B" w:rsidRPr="00CD28F0" w:rsidRDefault="000D737B" w:rsidP="000D737B">
      <w:pPr>
        <w:spacing w:after="0"/>
        <w:rPr>
          <w:rFonts w:ascii="Cambria" w:hAnsi="Cambria"/>
          <w:i/>
          <w:iCs/>
          <w:sz w:val="28"/>
          <w:szCs w:val="28"/>
        </w:rPr>
      </w:pPr>
    </w:p>
    <w:p w14:paraId="5AEE0A41" w14:textId="6F33BB72" w:rsidR="000D737B" w:rsidRDefault="000D737B" w:rsidP="000D737B">
      <w:pPr>
        <w:spacing w:after="0"/>
        <w:rPr>
          <w:rFonts w:ascii="Cambria" w:hAnsi="Cambria"/>
          <w:i/>
          <w:iCs/>
          <w:sz w:val="28"/>
          <w:szCs w:val="28"/>
        </w:rPr>
      </w:pPr>
      <w:r>
        <w:rPr>
          <w:rFonts w:ascii="Cambria" w:hAnsi="Cambria"/>
          <w:i/>
          <w:iCs/>
          <w:sz w:val="28"/>
          <w:szCs w:val="28"/>
        </w:rPr>
        <w:t xml:space="preserve">COUNSEL: DANIEL AGYEI ESQ. HOLDING BRIEF FOR FRANCIS YEBOAH </w:t>
      </w:r>
    </w:p>
    <w:p w14:paraId="790C4DFB" w14:textId="5EE3B6D7" w:rsidR="000D737B" w:rsidRDefault="000D737B" w:rsidP="000D737B">
      <w:pPr>
        <w:spacing w:after="0"/>
        <w:rPr>
          <w:rFonts w:ascii="Cambria" w:hAnsi="Cambria"/>
          <w:i/>
          <w:iCs/>
          <w:sz w:val="28"/>
          <w:szCs w:val="28"/>
        </w:rPr>
      </w:pPr>
      <w:r>
        <w:rPr>
          <w:rFonts w:ascii="Cambria" w:hAnsi="Cambria"/>
          <w:i/>
          <w:iCs/>
          <w:sz w:val="28"/>
          <w:szCs w:val="28"/>
        </w:rPr>
        <w:tab/>
        <w:t xml:space="preserve">        </w:t>
      </w:r>
      <w:r w:rsidRPr="00A723B9">
        <w:rPr>
          <w:rFonts w:ascii="Cambria" w:hAnsi="Cambria"/>
          <w:i/>
          <w:iCs/>
          <w:sz w:val="28"/>
          <w:szCs w:val="28"/>
        </w:rPr>
        <w:t xml:space="preserve">ESQ. FOR PLAINTIFF </w:t>
      </w:r>
      <w:r w:rsidR="00DD32B5">
        <w:rPr>
          <w:rFonts w:ascii="Cambria" w:hAnsi="Cambria"/>
          <w:i/>
          <w:iCs/>
          <w:sz w:val="28"/>
          <w:szCs w:val="28"/>
        </w:rPr>
        <w:t>AB</w:t>
      </w:r>
      <w:r w:rsidRPr="00A723B9">
        <w:rPr>
          <w:rFonts w:ascii="Cambria" w:hAnsi="Cambria"/>
          <w:i/>
          <w:iCs/>
          <w:sz w:val="28"/>
          <w:szCs w:val="28"/>
        </w:rPr>
        <w:t xml:space="preserve">SENT  </w:t>
      </w:r>
    </w:p>
    <w:p w14:paraId="68188560" w14:textId="5E40C97B" w:rsidR="000D737B" w:rsidRDefault="000D737B" w:rsidP="000D737B">
      <w:pPr>
        <w:spacing w:after="0"/>
        <w:rPr>
          <w:rFonts w:ascii="Cambria" w:hAnsi="Cambria"/>
          <w:i/>
          <w:iCs/>
          <w:sz w:val="28"/>
          <w:szCs w:val="28"/>
        </w:rPr>
      </w:pPr>
      <w:r>
        <w:rPr>
          <w:rFonts w:ascii="Cambria" w:hAnsi="Cambria"/>
          <w:i/>
          <w:iCs/>
          <w:sz w:val="28"/>
          <w:szCs w:val="28"/>
        </w:rPr>
        <w:tab/>
        <w:t xml:space="preserve">       ADJEI LARTEY ESQ. FOR DEFENDANTS PRESENT</w:t>
      </w:r>
    </w:p>
    <w:p w14:paraId="0FC1A2FF" w14:textId="77777777" w:rsidR="000D737B" w:rsidRDefault="000D737B" w:rsidP="000D737B">
      <w:pPr>
        <w:spacing w:after="0"/>
        <w:rPr>
          <w:rFonts w:ascii="Cambria" w:hAnsi="Cambria"/>
          <w:i/>
          <w:iCs/>
          <w:sz w:val="28"/>
          <w:szCs w:val="28"/>
        </w:rPr>
      </w:pPr>
    </w:p>
    <w:p w14:paraId="1296D26D" w14:textId="77777777" w:rsidR="000D737B" w:rsidRPr="007E3FDB" w:rsidRDefault="000D737B" w:rsidP="000D737B">
      <w:pPr>
        <w:pBdr>
          <w:top w:val="single" w:sz="12" w:space="1" w:color="auto"/>
          <w:bottom w:val="single" w:sz="12" w:space="1" w:color="auto"/>
        </w:pBdr>
        <w:spacing w:after="0"/>
        <w:jc w:val="center"/>
        <w:rPr>
          <w:rFonts w:ascii="Cambria" w:hAnsi="Cambria"/>
          <w:b/>
          <w:bCs/>
          <w:sz w:val="28"/>
          <w:szCs w:val="28"/>
        </w:rPr>
      </w:pPr>
      <w:r>
        <w:rPr>
          <w:rFonts w:ascii="Cambria" w:hAnsi="Cambria"/>
          <w:b/>
          <w:bCs/>
          <w:sz w:val="28"/>
          <w:szCs w:val="28"/>
        </w:rPr>
        <w:t>JUDGMENT</w:t>
      </w:r>
    </w:p>
    <w:p w14:paraId="5CF5FBF3" w14:textId="0A1555E8" w:rsidR="00B44AE8" w:rsidRDefault="000D737B" w:rsidP="000D737B">
      <w:pPr>
        <w:jc w:val="both"/>
        <w:rPr>
          <w:rFonts w:ascii="Cambria" w:hAnsi="Cambria"/>
          <w:sz w:val="28"/>
          <w:szCs w:val="28"/>
        </w:rPr>
      </w:pPr>
      <w:r>
        <w:rPr>
          <w:rFonts w:ascii="Cambria" w:hAnsi="Cambria"/>
          <w:sz w:val="28"/>
          <w:szCs w:val="28"/>
        </w:rPr>
        <w:t>By a Writ of Summons and Statement of Claim filed on 7</w:t>
      </w:r>
      <w:r w:rsidRPr="000D737B">
        <w:rPr>
          <w:rFonts w:ascii="Cambria" w:hAnsi="Cambria"/>
          <w:sz w:val="28"/>
          <w:szCs w:val="28"/>
          <w:vertAlign w:val="superscript"/>
        </w:rPr>
        <w:t>th</w:t>
      </w:r>
      <w:r>
        <w:rPr>
          <w:rFonts w:ascii="Cambria" w:hAnsi="Cambria"/>
          <w:sz w:val="28"/>
          <w:szCs w:val="28"/>
        </w:rPr>
        <w:t xml:space="preserve"> June, 2017, Plaintiff claims against Defendants the following reliefs:</w:t>
      </w:r>
    </w:p>
    <w:p w14:paraId="6B950E2E" w14:textId="7B09B6D5" w:rsidR="000D737B" w:rsidRPr="000D737B" w:rsidRDefault="000D737B" w:rsidP="000D737B">
      <w:pPr>
        <w:pStyle w:val="ListParagraph"/>
        <w:numPr>
          <w:ilvl w:val="0"/>
          <w:numId w:val="1"/>
        </w:numPr>
        <w:jc w:val="both"/>
        <w:rPr>
          <w:rFonts w:ascii="Cambria" w:hAnsi="Cambria"/>
          <w:sz w:val="28"/>
          <w:szCs w:val="28"/>
        </w:rPr>
      </w:pPr>
      <w:r w:rsidRPr="000D737B">
        <w:rPr>
          <w:rFonts w:ascii="Cambria" w:hAnsi="Cambria"/>
          <w:sz w:val="28"/>
          <w:szCs w:val="28"/>
        </w:rPr>
        <w:t>“Declaration of title of the whole land under litigation.</w:t>
      </w:r>
    </w:p>
    <w:p w14:paraId="35460B99" w14:textId="269252B7" w:rsidR="000D737B" w:rsidRPr="000D737B" w:rsidRDefault="000D737B" w:rsidP="000D737B">
      <w:pPr>
        <w:pStyle w:val="ListParagraph"/>
        <w:numPr>
          <w:ilvl w:val="0"/>
          <w:numId w:val="1"/>
        </w:numPr>
        <w:jc w:val="both"/>
        <w:rPr>
          <w:rFonts w:ascii="Cambria" w:hAnsi="Cambria"/>
          <w:sz w:val="28"/>
          <w:szCs w:val="28"/>
        </w:rPr>
      </w:pPr>
      <w:r w:rsidRPr="000D737B">
        <w:rPr>
          <w:rFonts w:ascii="Cambria" w:hAnsi="Cambria"/>
          <w:sz w:val="28"/>
          <w:szCs w:val="28"/>
        </w:rPr>
        <w:t>Damages for trespass.</w:t>
      </w:r>
    </w:p>
    <w:p w14:paraId="6EF2BDD3" w14:textId="438C18E2" w:rsidR="000D737B" w:rsidRPr="000D737B" w:rsidRDefault="000D737B" w:rsidP="000D737B">
      <w:pPr>
        <w:pStyle w:val="ListParagraph"/>
        <w:numPr>
          <w:ilvl w:val="0"/>
          <w:numId w:val="1"/>
        </w:numPr>
        <w:jc w:val="both"/>
        <w:rPr>
          <w:rFonts w:ascii="Cambria" w:hAnsi="Cambria"/>
          <w:sz w:val="28"/>
          <w:szCs w:val="28"/>
        </w:rPr>
      </w:pPr>
      <w:r w:rsidRPr="000D737B">
        <w:rPr>
          <w:rFonts w:ascii="Cambria" w:hAnsi="Cambria"/>
          <w:sz w:val="28"/>
          <w:szCs w:val="28"/>
        </w:rPr>
        <w:t>Perpetual injunction restraining the Defendants, their agents and any other assigns from any way dealing with the land.</w:t>
      </w:r>
    </w:p>
    <w:p w14:paraId="4AA26FDC" w14:textId="0BC56459" w:rsidR="000D737B" w:rsidRDefault="000D737B" w:rsidP="000D737B">
      <w:pPr>
        <w:pStyle w:val="ListParagraph"/>
        <w:numPr>
          <w:ilvl w:val="0"/>
          <w:numId w:val="1"/>
        </w:numPr>
        <w:jc w:val="both"/>
        <w:rPr>
          <w:rFonts w:ascii="Cambria" w:hAnsi="Cambria"/>
          <w:sz w:val="28"/>
          <w:szCs w:val="28"/>
        </w:rPr>
      </w:pPr>
      <w:r w:rsidRPr="000D737B">
        <w:rPr>
          <w:rFonts w:ascii="Cambria" w:hAnsi="Cambria"/>
          <w:sz w:val="28"/>
          <w:szCs w:val="28"/>
        </w:rPr>
        <w:t>Any other relief deemed by this Honourable Court.”</w:t>
      </w:r>
    </w:p>
    <w:p w14:paraId="612E04B3" w14:textId="3CEBC5B3" w:rsidR="000D737B" w:rsidRDefault="000D737B" w:rsidP="000D737B">
      <w:pPr>
        <w:jc w:val="both"/>
        <w:rPr>
          <w:rFonts w:ascii="Cambria" w:hAnsi="Cambria"/>
          <w:sz w:val="28"/>
          <w:szCs w:val="28"/>
        </w:rPr>
      </w:pPr>
      <w:r>
        <w:rPr>
          <w:rFonts w:ascii="Cambria" w:hAnsi="Cambria"/>
          <w:sz w:val="28"/>
          <w:szCs w:val="28"/>
        </w:rPr>
        <w:t xml:space="preserve">It is the case of Plaintiff that she is a member of the Kofi Tsuru family of Obeyeyie which owns a large tract of land at Obeyeyie. Plaintiff says that the Defendants have trespassed on </w:t>
      </w:r>
      <w:r w:rsidR="00053305">
        <w:rPr>
          <w:rFonts w:ascii="Cambria" w:hAnsi="Cambria"/>
          <w:sz w:val="28"/>
          <w:szCs w:val="28"/>
        </w:rPr>
        <w:t xml:space="preserve">the </w:t>
      </w:r>
      <w:r>
        <w:rPr>
          <w:rFonts w:ascii="Cambria" w:hAnsi="Cambria"/>
          <w:sz w:val="28"/>
          <w:szCs w:val="28"/>
        </w:rPr>
        <w:t xml:space="preserve">land belonging to her. According to her, within the land belonging to the Kofi Tsuru family, there is a piece of land near the centre of the township measuring 500ft more or less to the North East, 250ft more or less to the </w:t>
      </w:r>
      <w:r w:rsidR="00053305">
        <w:rPr>
          <w:rFonts w:ascii="Cambria" w:hAnsi="Cambria"/>
          <w:sz w:val="28"/>
          <w:szCs w:val="28"/>
        </w:rPr>
        <w:t>E</w:t>
      </w:r>
      <w:r>
        <w:rPr>
          <w:rFonts w:ascii="Cambria" w:hAnsi="Cambria"/>
          <w:sz w:val="28"/>
          <w:szCs w:val="28"/>
        </w:rPr>
        <w:t xml:space="preserve">ast, 500 feet more or less to the </w:t>
      </w:r>
      <w:r w:rsidR="00A335D8">
        <w:rPr>
          <w:rFonts w:ascii="Cambria" w:hAnsi="Cambria"/>
          <w:sz w:val="28"/>
          <w:szCs w:val="28"/>
        </w:rPr>
        <w:t>S</w:t>
      </w:r>
      <w:r>
        <w:rPr>
          <w:rFonts w:ascii="Cambria" w:hAnsi="Cambria"/>
          <w:sz w:val="28"/>
          <w:szCs w:val="28"/>
        </w:rPr>
        <w:t xml:space="preserve">outh </w:t>
      </w:r>
      <w:r w:rsidR="00A335D8">
        <w:rPr>
          <w:rFonts w:ascii="Cambria" w:hAnsi="Cambria"/>
          <w:sz w:val="28"/>
          <w:szCs w:val="28"/>
        </w:rPr>
        <w:t>W</w:t>
      </w:r>
      <w:r>
        <w:rPr>
          <w:rFonts w:ascii="Cambria" w:hAnsi="Cambria"/>
          <w:sz w:val="28"/>
          <w:szCs w:val="28"/>
        </w:rPr>
        <w:t xml:space="preserve">est </w:t>
      </w:r>
      <w:r>
        <w:rPr>
          <w:rFonts w:ascii="Cambria" w:hAnsi="Cambria"/>
          <w:sz w:val="28"/>
          <w:szCs w:val="28"/>
        </w:rPr>
        <w:lastRenderedPageBreak/>
        <w:t xml:space="preserve">and 205 feet more or less </w:t>
      </w:r>
      <w:r w:rsidR="00A335D8">
        <w:rPr>
          <w:rFonts w:ascii="Cambria" w:hAnsi="Cambria"/>
          <w:sz w:val="28"/>
          <w:szCs w:val="28"/>
        </w:rPr>
        <w:t xml:space="preserve">to the East which was in the possession of Madam Vida Mensah, her mother. Plaintiff says that after the death of her mother, she as customary successor to her inherited the land. She says that there was no school at Obeyeyie so she agreed and had the land earmarked for a school. She says that a month prior to filing the instant action, the Defendants were seen inspecting the land and upon inquiry they intimated that the land was for </w:t>
      </w:r>
      <w:r w:rsidR="00A90E16">
        <w:rPr>
          <w:rFonts w:ascii="Cambria" w:hAnsi="Cambria"/>
          <w:sz w:val="28"/>
          <w:szCs w:val="28"/>
        </w:rPr>
        <w:t>them,</w:t>
      </w:r>
      <w:r w:rsidR="00A335D8">
        <w:rPr>
          <w:rFonts w:ascii="Cambria" w:hAnsi="Cambria"/>
          <w:sz w:val="28"/>
          <w:szCs w:val="28"/>
        </w:rPr>
        <w:t xml:space="preserve"> and they were going to use same for a petrol filling station. She says that though the Defendants claimed to have documents covering the land, the documents shown her are forgeries and only cover part of the land in dispute. Based upon these facts, Plaintiff commenced the instant action.</w:t>
      </w:r>
    </w:p>
    <w:p w14:paraId="663630F7" w14:textId="480FB53C" w:rsidR="00A335D8" w:rsidRDefault="00A335D8" w:rsidP="000D737B">
      <w:pPr>
        <w:jc w:val="both"/>
        <w:rPr>
          <w:rFonts w:ascii="Cambria" w:hAnsi="Cambria"/>
          <w:sz w:val="28"/>
          <w:szCs w:val="28"/>
        </w:rPr>
      </w:pPr>
      <w:r>
        <w:rPr>
          <w:rFonts w:ascii="Cambria" w:hAnsi="Cambria"/>
          <w:sz w:val="28"/>
          <w:szCs w:val="28"/>
        </w:rPr>
        <w:t>Defendants entered appearance through counsel on 12</w:t>
      </w:r>
      <w:r w:rsidRPr="00A335D8">
        <w:rPr>
          <w:rFonts w:ascii="Cambria" w:hAnsi="Cambria"/>
          <w:sz w:val="28"/>
          <w:szCs w:val="28"/>
          <w:vertAlign w:val="superscript"/>
        </w:rPr>
        <w:t>th</w:t>
      </w:r>
      <w:r>
        <w:rPr>
          <w:rFonts w:ascii="Cambria" w:hAnsi="Cambria"/>
          <w:sz w:val="28"/>
          <w:szCs w:val="28"/>
        </w:rPr>
        <w:t xml:space="preserve"> June, 2017 and filed a Statement of Defence on 21</w:t>
      </w:r>
      <w:r w:rsidRPr="00A335D8">
        <w:rPr>
          <w:rFonts w:ascii="Cambria" w:hAnsi="Cambria"/>
          <w:sz w:val="28"/>
          <w:szCs w:val="28"/>
          <w:vertAlign w:val="superscript"/>
        </w:rPr>
        <w:t>st</w:t>
      </w:r>
      <w:r>
        <w:rPr>
          <w:rFonts w:ascii="Cambria" w:hAnsi="Cambria"/>
          <w:sz w:val="28"/>
          <w:szCs w:val="28"/>
        </w:rPr>
        <w:t xml:space="preserve"> June, 2017. They contend that Plaintiff has no capacity to </w:t>
      </w:r>
      <w:r w:rsidR="00C80CCD">
        <w:rPr>
          <w:rFonts w:ascii="Cambria" w:hAnsi="Cambria"/>
          <w:sz w:val="28"/>
          <w:szCs w:val="28"/>
        </w:rPr>
        <w:t>maintain</w:t>
      </w:r>
      <w:r>
        <w:rPr>
          <w:rFonts w:ascii="Cambria" w:hAnsi="Cambria"/>
          <w:sz w:val="28"/>
          <w:szCs w:val="28"/>
        </w:rPr>
        <w:t xml:space="preserve"> the instant action as the land in dispute falls within the larger part of the land belonging to the Numo Kofi Tsuru Family of Obeyeyie. They also contend that Plaintiff is not from the Kofi Tsuru family as she claimed in another action that she comes from the Tetteh Kofi family. Defendants say that the land in dispute belongs to the Kofi Tsuru family and was never in the possession of Madam Vida Mensah and therefore Plaintiff could not have inherited the said land. According to Defendants, the said land has never been earmarked for a school by the authorities</w:t>
      </w:r>
      <w:r w:rsidR="00CB0A36">
        <w:rPr>
          <w:rFonts w:ascii="Cambria" w:hAnsi="Cambria"/>
          <w:sz w:val="28"/>
          <w:szCs w:val="28"/>
        </w:rPr>
        <w:t xml:space="preserve">. They say that the land belongs to </w:t>
      </w:r>
      <w:r w:rsidR="0098383C">
        <w:rPr>
          <w:rFonts w:ascii="Cambria" w:hAnsi="Cambria"/>
          <w:sz w:val="28"/>
          <w:szCs w:val="28"/>
        </w:rPr>
        <w:t>them,</w:t>
      </w:r>
      <w:r w:rsidR="00CB0A36">
        <w:rPr>
          <w:rFonts w:ascii="Cambria" w:hAnsi="Cambria"/>
          <w:sz w:val="28"/>
          <w:szCs w:val="28"/>
        </w:rPr>
        <w:t xml:space="preserve"> and they were on same for their project and not to inspect it. They state that they have been in quiet possession of the land without any let or hindrance and they have valid documents to the land. Defendants contend that they acquired the land in dispute in 2009 from Nii Tei Ayi then head of family of Nsakina and Obeyeyie near Amasaman who trace their roots of title to a Deed of Gift dated 12</w:t>
      </w:r>
      <w:r w:rsidR="00CB0A36" w:rsidRPr="00CB0A36">
        <w:rPr>
          <w:rFonts w:ascii="Cambria" w:hAnsi="Cambria"/>
          <w:sz w:val="28"/>
          <w:szCs w:val="28"/>
          <w:vertAlign w:val="superscript"/>
        </w:rPr>
        <w:t>th</w:t>
      </w:r>
      <w:r w:rsidR="00CB0A36">
        <w:rPr>
          <w:rFonts w:ascii="Cambria" w:hAnsi="Cambria"/>
          <w:sz w:val="28"/>
          <w:szCs w:val="28"/>
        </w:rPr>
        <w:t xml:space="preserve"> October, 1993 between Nii Odartei III, Chief of Nsakina and Nii Tei Ayi which is registered and stamped as AR/6722/99 and LVB14028/2000. Defendants contend that they have proceeded to register their title in the land at the Land Title Registry and have been issued Land Certificates. They say that by virtue of the </w:t>
      </w:r>
      <w:r w:rsidR="00AF7710">
        <w:rPr>
          <w:rFonts w:ascii="Cambria" w:hAnsi="Cambria"/>
          <w:sz w:val="28"/>
          <w:szCs w:val="28"/>
        </w:rPr>
        <w:t>L</w:t>
      </w:r>
      <w:r w:rsidR="00CB0A36">
        <w:rPr>
          <w:rFonts w:ascii="Cambria" w:hAnsi="Cambria"/>
          <w:sz w:val="28"/>
          <w:szCs w:val="28"/>
        </w:rPr>
        <w:t xml:space="preserve">and </w:t>
      </w:r>
      <w:r w:rsidR="00AF7710">
        <w:rPr>
          <w:rFonts w:ascii="Cambria" w:hAnsi="Cambria"/>
          <w:sz w:val="28"/>
          <w:szCs w:val="28"/>
        </w:rPr>
        <w:t>C</w:t>
      </w:r>
      <w:r w:rsidR="00CB0A36">
        <w:rPr>
          <w:rFonts w:ascii="Cambria" w:hAnsi="Cambria"/>
          <w:sz w:val="28"/>
          <w:szCs w:val="28"/>
        </w:rPr>
        <w:t>ertificates, their title to the land is indefeasible and they have been in possession of the land since 2009.</w:t>
      </w:r>
    </w:p>
    <w:p w14:paraId="023A9F25" w14:textId="0F6901EB" w:rsidR="00CB0A36" w:rsidRDefault="00CB0A36" w:rsidP="000D737B">
      <w:pPr>
        <w:jc w:val="both"/>
        <w:rPr>
          <w:rFonts w:ascii="Cambria" w:hAnsi="Cambria"/>
          <w:sz w:val="28"/>
          <w:szCs w:val="28"/>
        </w:rPr>
      </w:pPr>
      <w:r>
        <w:rPr>
          <w:rFonts w:ascii="Cambria" w:hAnsi="Cambria"/>
          <w:sz w:val="28"/>
          <w:szCs w:val="28"/>
        </w:rPr>
        <w:t>Plaintiff filed a Reply on 5</w:t>
      </w:r>
      <w:r w:rsidRPr="00CB0A36">
        <w:rPr>
          <w:rFonts w:ascii="Cambria" w:hAnsi="Cambria"/>
          <w:sz w:val="28"/>
          <w:szCs w:val="28"/>
          <w:vertAlign w:val="superscript"/>
        </w:rPr>
        <w:t>th</w:t>
      </w:r>
      <w:r>
        <w:rPr>
          <w:rFonts w:ascii="Cambria" w:hAnsi="Cambria"/>
          <w:sz w:val="28"/>
          <w:szCs w:val="28"/>
        </w:rPr>
        <w:t xml:space="preserve"> July, 2017. She </w:t>
      </w:r>
      <w:r w:rsidR="001A234A">
        <w:rPr>
          <w:rFonts w:ascii="Cambria" w:hAnsi="Cambria"/>
          <w:sz w:val="28"/>
          <w:szCs w:val="28"/>
        </w:rPr>
        <w:t>contended that</w:t>
      </w:r>
      <w:r>
        <w:rPr>
          <w:rFonts w:ascii="Cambria" w:hAnsi="Cambria"/>
          <w:sz w:val="28"/>
          <w:szCs w:val="28"/>
        </w:rPr>
        <w:t xml:space="preserve"> the Tetteh Kofi family is not part of the Kofi Tsuru </w:t>
      </w:r>
      <w:r w:rsidR="00FB69D9">
        <w:rPr>
          <w:rFonts w:ascii="Cambria" w:hAnsi="Cambria"/>
          <w:sz w:val="28"/>
          <w:szCs w:val="28"/>
        </w:rPr>
        <w:t>family,</w:t>
      </w:r>
      <w:r>
        <w:rPr>
          <w:rFonts w:ascii="Cambria" w:hAnsi="Cambria"/>
          <w:sz w:val="28"/>
          <w:szCs w:val="28"/>
        </w:rPr>
        <w:t xml:space="preserve"> but she is part of the Kofi Tsuru family. She maintains that the land was in the possession of her </w:t>
      </w:r>
      <w:r w:rsidR="00FB69D9">
        <w:rPr>
          <w:rFonts w:ascii="Cambria" w:hAnsi="Cambria"/>
          <w:sz w:val="28"/>
          <w:szCs w:val="28"/>
        </w:rPr>
        <w:t>mother,</w:t>
      </w:r>
      <w:r>
        <w:rPr>
          <w:rFonts w:ascii="Cambria" w:hAnsi="Cambria"/>
          <w:sz w:val="28"/>
          <w:szCs w:val="28"/>
        </w:rPr>
        <w:t xml:space="preserve"> and she inherited same. She says that the Defendants had never been seen on the land until recently when they forcefully came unto same in an attempt </w:t>
      </w:r>
      <w:r w:rsidR="009C511A">
        <w:rPr>
          <w:rFonts w:ascii="Cambria" w:hAnsi="Cambria"/>
          <w:sz w:val="28"/>
          <w:szCs w:val="28"/>
        </w:rPr>
        <w:t>t</w:t>
      </w:r>
      <w:r>
        <w:rPr>
          <w:rFonts w:ascii="Cambria" w:hAnsi="Cambria"/>
          <w:sz w:val="28"/>
          <w:szCs w:val="28"/>
        </w:rPr>
        <w:t>o construct a petrol filling station.</w:t>
      </w:r>
      <w:r w:rsidR="00604CD1">
        <w:rPr>
          <w:rFonts w:ascii="Cambria" w:hAnsi="Cambria"/>
          <w:sz w:val="28"/>
          <w:szCs w:val="28"/>
        </w:rPr>
        <w:t xml:space="preserve"> She says that the Kofi Tsuru family land is </w:t>
      </w:r>
      <w:r w:rsidR="00604CD1">
        <w:rPr>
          <w:rFonts w:ascii="Cambria" w:hAnsi="Cambria"/>
          <w:sz w:val="28"/>
          <w:szCs w:val="28"/>
        </w:rPr>
        <w:lastRenderedPageBreak/>
        <w:t xml:space="preserve">at Obeyeyie and not at Nsakina and the land belonging to the family was never a gift from Nii Odartei III of Nsakina but rather in accordance with a Judgment by Sarkodie J in 1959 and therefore the Defendants root of title is tainted. She says that the </w:t>
      </w:r>
      <w:r w:rsidR="000E486E">
        <w:rPr>
          <w:rFonts w:ascii="Cambria" w:hAnsi="Cambria"/>
          <w:sz w:val="28"/>
          <w:szCs w:val="28"/>
        </w:rPr>
        <w:t>L</w:t>
      </w:r>
      <w:r w:rsidR="00604CD1">
        <w:rPr>
          <w:rFonts w:ascii="Cambria" w:hAnsi="Cambria"/>
          <w:sz w:val="28"/>
          <w:szCs w:val="28"/>
        </w:rPr>
        <w:t xml:space="preserve">and </w:t>
      </w:r>
      <w:r w:rsidR="000E486E">
        <w:rPr>
          <w:rFonts w:ascii="Cambria" w:hAnsi="Cambria"/>
          <w:sz w:val="28"/>
          <w:szCs w:val="28"/>
        </w:rPr>
        <w:t>C</w:t>
      </w:r>
      <w:r w:rsidR="00604CD1">
        <w:rPr>
          <w:rFonts w:ascii="Cambria" w:hAnsi="Cambria"/>
          <w:sz w:val="28"/>
          <w:szCs w:val="28"/>
        </w:rPr>
        <w:t xml:space="preserve">ertificates obtained by Defendants cannot confer title to them because their root of title is defective. </w:t>
      </w:r>
      <w:r w:rsidR="004D07D1">
        <w:rPr>
          <w:rFonts w:ascii="Cambria" w:hAnsi="Cambria"/>
          <w:sz w:val="28"/>
          <w:szCs w:val="28"/>
        </w:rPr>
        <w:t xml:space="preserve">She says that the court should make an order for cancellation of the </w:t>
      </w:r>
      <w:r w:rsidR="00540DD3">
        <w:rPr>
          <w:rFonts w:ascii="Cambria" w:hAnsi="Cambria"/>
          <w:sz w:val="28"/>
          <w:szCs w:val="28"/>
        </w:rPr>
        <w:t>L</w:t>
      </w:r>
      <w:r w:rsidR="004D07D1">
        <w:rPr>
          <w:rFonts w:ascii="Cambria" w:hAnsi="Cambria"/>
          <w:sz w:val="28"/>
          <w:szCs w:val="28"/>
        </w:rPr>
        <w:t xml:space="preserve">and </w:t>
      </w:r>
      <w:r w:rsidR="00540DD3">
        <w:rPr>
          <w:rFonts w:ascii="Cambria" w:hAnsi="Cambria"/>
          <w:sz w:val="28"/>
          <w:szCs w:val="28"/>
        </w:rPr>
        <w:t>C</w:t>
      </w:r>
      <w:r w:rsidR="004D07D1">
        <w:rPr>
          <w:rFonts w:ascii="Cambria" w:hAnsi="Cambria"/>
          <w:sz w:val="28"/>
          <w:szCs w:val="28"/>
        </w:rPr>
        <w:t>ertificates and grant the reliefs sought.</w:t>
      </w:r>
    </w:p>
    <w:p w14:paraId="7BA04802" w14:textId="1EA9F069" w:rsidR="00604CD1" w:rsidRDefault="00604CD1" w:rsidP="000D737B">
      <w:pPr>
        <w:jc w:val="both"/>
        <w:rPr>
          <w:rFonts w:ascii="Cambria" w:hAnsi="Cambria"/>
          <w:sz w:val="28"/>
          <w:szCs w:val="28"/>
        </w:rPr>
      </w:pPr>
      <w:r>
        <w:rPr>
          <w:rFonts w:ascii="Cambria" w:hAnsi="Cambria"/>
          <w:sz w:val="28"/>
          <w:szCs w:val="28"/>
        </w:rPr>
        <w:t>On 17</w:t>
      </w:r>
      <w:r w:rsidRPr="00604CD1">
        <w:rPr>
          <w:rFonts w:ascii="Cambria" w:hAnsi="Cambria"/>
          <w:sz w:val="28"/>
          <w:szCs w:val="28"/>
          <w:vertAlign w:val="superscript"/>
        </w:rPr>
        <w:t>th</w:t>
      </w:r>
      <w:r>
        <w:rPr>
          <w:rFonts w:ascii="Cambria" w:hAnsi="Cambria"/>
          <w:sz w:val="28"/>
          <w:szCs w:val="28"/>
        </w:rPr>
        <w:t xml:space="preserve"> October, 2017, this court differently constituted adopted and set down the following issues for tri</w:t>
      </w:r>
      <w:r w:rsidR="002775DC">
        <w:rPr>
          <w:rFonts w:ascii="Cambria" w:hAnsi="Cambria"/>
          <w:sz w:val="28"/>
          <w:szCs w:val="28"/>
        </w:rPr>
        <w:t>a</w:t>
      </w:r>
      <w:r>
        <w:rPr>
          <w:rFonts w:ascii="Cambria" w:hAnsi="Cambria"/>
          <w:sz w:val="28"/>
          <w:szCs w:val="28"/>
        </w:rPr>
        <w:t>l:</w:t>
      </w:r>
    </w:p>
    <w:p w14:paraId="761D591E" w14:textId="3858ED6C" w:rsidR="00604CD1" w:rsidRDefault="00540DD3" w:rsidP="00604CD1">
      <w:pPr>
        <w:pStyle w:val="ListParagraph"/>
        <w:numPr>
          <w:ilvl w:val="0"/>
          <w:numId w:val="2"/>
        </w:numPr>
        <w:jc w:val="both"/>
        <w:rPr>
          <w:rFonts w:ascii="Cambria" w:hAnsi="Cambria"/>
          <w:sz w:val="28"/>
          <w:szCs w:val="28"/>
        </w:rPr>
      </w:pPr>
      <w:bookmarkStart w:id="0" w:name="_Hlk145157475"/>
      <w:r>
        <w:rPr>
          <w:rFonts w:ascii="Cambria" w:hAnsi="Cambria"/>
          <w:sz w:val="28"/>
          <w:szCs w:val="28"/>
        </w:rPr>
        <w:t>“</w:t>
      </w:r>
      <w:r w:rsidR="00604CD1">
        <w:rPr>
          <w:rFonts w:ascii="Cambria" w:hAnsi="Cambria"/>
          <w:sz w:val="28"/>
          <w:szCs w:val="28"/>
        </w:rPr>
        <w:t xml:space="preserve">Whether or not the land in contention forms part </w:t>
      </w:r>
      <w:bookmarkStart w:id="1" w:name="_Hlk145158130"/>
      <w:r w:rsidR="00604CD1">
        <w:rPr>
          <w:rFonts w:ascii="Cambria" w:hAnsi="Cambria"/>
          <w:sz w:val="28"/>
          <w:szCs w:val="28"/>
        </w:rPr>
        <w:t>of the larger land belonging to the Kofi Tsuru family of Obeyeyie</w:t>
      </w:r>
      <w:bookmarkEnd w:id="1"/>
      <w:r w:rsidR="00604CD1">
        <w:rPr>
          <w:rFonts w:ascii="Cambria" w:hAnsi="Cambria"/>
          <w:sz w:val="28"/>
          <w:szCs w:val="28"/>
        </w:rPr>
        <w:t>.</w:t>
      </w:r>
    </w:p>
    <w:p w14:paraId="7E1A35E2" w14:textId="36449B6E" w:rsidR="00604CD1" w:rsidRDefault="00604CD1" w:rsidP="00604CD1">
      <w:pPr>
        <w:pStyle w:val="ListParagraph"/>
        <w:numPr>
          <w:ilvl w:val="0"/>
          <w:numId w:val="2"/>
        </w:numPr>
        <w:jc w:val="both"/>
        <w:rPr>
          <w:rFonts w:ascii="Cambria" w:hAnsi="Cambria"/>
          <w:sz w:val="28"/>
          <w:szCs w:val="28"/>
        </w:rPr>
      </w:pPr>
      <w:bookmarkStart w:id="2" w:name="_Hlk145158197"/>
      <w:bookmarkEnd w:id="0"/>
      <w:r>
        <w:rPr>
          <w:rFonts w:ascii="Cambria" w:hAnsi="Cambria"/>
          <w:sz w:val="28"/>
          <w:szCs w:val="28"/>
        </w:rPr>
        <w:t>Whether or not the Plaintiff is a member of the Kofi Tsuru family of Obeyeyie.</w:t>
      </w:r>
    </w:p>
    <w:p w14:paraId="3667E206" w14:textId="75906902" w:rsidR="00604CD1" w:rsidRDefault="00604CD1" w:rsidP="00604CD1">
      <w:pPr>
        <w:pStyle w:val="ListParagraph"/>
        <w:numPr>
          <w:ilvl w:val="0"/>
          <w:numId w:val="2"/>
        </w:numPr>
        <w:jc w:val="both"/>
        <w:rPr>
          <w:rFonts w:ascii="Cambria" w:hAnsi="Cambria"/>
          <w:sz w:val="28"/>
          <w:szCs w:val="28"/>
        </w:rPr>
      </w:pPr>
      <w:bookmarkStart w:id="3" w:name="_Hlk145352481"/>
      <w:bookmarkEnd w:id="2"/>
      <w:r>
        <w:rPr>
          <w:rFonts w:ascii="Cambria" w:hAnsi="Cambria"/>
          <w:sz w:val="28"/>
          <w:szCs w:val="28"/>
        </w:rPr>
        <w:t>Whether or not the Plaintiff became the owner of the land as a successor to Plaintiff’s mother a member of the Kofi Tsuru family who originally owned the land.</w:t>
      </w:r>
    </w:p>
    <w:p w14:paraId="2C317DD4" w14:textId="1866F4BF" w:rsidR="00604CD1" w:rsidRDefault="00604CD1" w:rsidP="00604CD1">
      <w:pPr>
        <w:pStyle w:val="ListParagraph"/>
        <w:numPr>
          <w:ilvl w:val="0"/>
          <w:numId w:val="2"/>
        </w:numPr>
        <w:jc w:val="both"/>
        <w:rPr>
          <w:rFonts w:ascii="Cambria" w:hAnsi="Cambria"/>
          <w:sz w:val="28"/>
          <w:szCs w:val="28"/>
        </w:rPr>
      </w:pPr>
      <w:bookmarkStart w:id="4" w:name="_Hlk145361972"/>
      <w:bookmarkEnd w:id="3"/>
      <w:r>
        <w:rPr>
          <w:rFonts w:ascii="Cambria" w:hAnsi="Cambria"/>
          <w:sz w:val="28"/>
          <w:szCs w:val="28"/>
        </w:rPr>
        <w:t>Whether or not the Defendants acquired the land under litigation from the owners of the land, the Kofi Tsuru family of Obeyeyie.</w:t>
      </w:r>
    </w:p>
    <w:p w14:paraId="1B0B6212" w14:textId="77777777" w:rsidR="004D07D1" w:rsidRDefault="00604CD1" w:rsidP="00604CD1">
      <w:pPr>
        <w:pStyle w:val="ListParagraph"/>
        <w:numPr>
          <w:ilvl w:val="0"/>
          <w:numId w:val="2"/>
        </w:numPr>
        <w:jc w:val="both"/>
        <w:rPr>
          <w:rFonts w:ascii="Cambria" w:hAnsi="Cambria"/>
          <w:sz w:val="28"/>
          <w:szCs w:val="28"/>
        </w:rPr>
      </w:pPr>
      <w:r>
        <w:rPr>
          <w:rFonts w:ascii="Cambria" w:hAnsi="Cambria"/>
          <w:sz w:val="28"/>
          <w:szCs w:val="28"/>
        </w:rPr>
        <w:t>Whether or not the</w:t>
      </w:r>
      <w:r w:rsidR="004D07D1">
        <w:rPr>
          <w:rFonts w:ascii="Cambria" w:hAnsi="Cambria"/>
          <w:sz w:val="28"/>
          <w:szCs w:val="28"/>
        </w:rPr>
        <w:t xml:space="preserve"> </w:t>
      </w:r>
      <w:r>
        <w:rPr>
          <w:rFonts w:ascii="Cambria" w:hAnsi="Cambria"/>
          <w:sz w:val="28"/>
          <w:szCs w:val="28"/>
        </w:rPr>
        <w:t>land</w:t>
      </w:r>
      <w:r w:rsidR="004D07D1">
        <w:rPr>
          <w:rFonts w:ascii="Cambria" w:hAnsi="Cambria"/>
          <w:sz w:val="28"/>
          <w:szCs w:val="28"/>
        </w:rPr>
        <w:t xml:space="preserve"> certificates of the Defendants should be cancelled due to improper root of title.</w:t>
      </w:r>
    </w:p>
    <w:p w14:paraId="5472B5A5" w14:textId="2574F381" w:rsidR="00604CD1" w:rsidRDefault="004D07D1" w:rsidP="00604CD1">
      <w:pPr>
        <w:pStyle w:val="ListParagraph"/>
        <w:numPr>
          <w:ilvl w:val="0"/>
          <w:numId w:val="2"/>
        </w:numPr>
        <w:jc w:val="both"/>
        <w:rPr>
          <w:rFonts w:ascii="Cambria" w:hAnsi="Cambria"/>
          <w:sz w:val="28"/>
          <w:szCs w:val="28"/>
        </w:rPr>
      </w:pPr>
      <w:r>
        <w:rPr>
          <w:rFonts w:ascii="Cambria" w:hAnsi="Cambria"/>
          <w:sz w:val="28"/>
          <w:szCs w:val="28"/>
        </w:rPr>
        <w:t>Whether Plaintiff is entitled to reliefs sought</w:t>
      </w:r>
      <w:bookmarkEnd w:id="4"/>
      <w:r>
        <w:rPr>
          <w:rFonts w:ascii="Cambria" w:hAnsi="Cambria"/>
          <w:sz w:val="28"/>
          <w:szCs w:val="28"/>
        </w:rPr>
        <w:t>.”</w:t>
      </w:r>
      <w:r w:rsidR="00604CD1">
        <w:rPr>
          <w:rFonts w:ascii="Cambria" w:hAnsi="Cambria"/>
          <w:sz w:val="28"/>
          <w:szCs w:val="28"/>
        </w:rPr>
        <w:t xml:space="preserve"> </w:t>
      </w:r>
    </w:p>
    <w:p w14:paraId="79B87F94" w14:textId="3844C31E" w:rsidR="000B5497" w:rsidRDefault="006D6D99" w:rsidP="004D07D1">
      <w:pPr>
        <w:jc w:val="both"/>
        <w:rPr>
          <w:rFonts w:ascii="Cambria" w:hAnsi="Cambria"/>
          <w:sz w:val="28"/>
          <w:szCs w:val="28"/>
        </w:rPr>
      </w:pPr>
      <w:r>
        <w:rPr>
          <w:rFonts w:ascii="Cambria" w:hAnsi="Cambria"/>
          <w:sz w:val="28"/>
          <w:szCs w:val="28"/>
        </w:rPr>
        <w:t>Hearing commenced on 21</w:t>
      </w:r>
      <w:r w:rsidRPr="006D6D99">
        <w:rPr>
          <w:rFonts w:ascii="Cambria" w:hAnsi="Cambria"/>
          <w:sz w:val="28"/>
          <w:szCs w:val="28"/>
          <w:vertAlign w:val="superscript"/>
        </w:rPr>
        <w:t>st</w:t>
      </w:r>
      <w:r>
        <w:rPr>
          <w:rFonts w:ascii="Cambria" w:hAnsi="Cambria"/>
          <w:sz w:val="28"/>
          <w:szCs w:val="28"/>
        </w:rPr>
        <w:t xml:space="preserve"> May, 2018 by the court differently constituted and on </w:t>
      </w:r>
      <w:r w:rsidR="00643AEE">
        <w:rPr>
          <w:rFonts w:ascii="Cambria" w:hAnsi="Cambria"/>
          <w:sz w:val="28"/>
          <w:szCs w:val="28"/>
        </w:rPr>
        <w:t>24</w:t>
      </w:r>
      <w:r w:rsidR="00643AEE" w:rsidRPr="00643AEE">
        <w:rPr>
          <w:rFonts w:ascii="Cambria" w:hAnsi="Cambria"/>
          <w:sz w:val="28"/>
          <w:szCs w:val="28"/>
          <w:vertAlign w:val="superscript"/>
        </w:rPr>
        <w:t>th</w:t>
      </w:r>
      <w:r w:rsidR="00643AEE">
        <w:rPr>
          <w:rFonts w:ascii="Cambria" w:hAnsi="Cambria"/>
          <w:sz w:val="28"/>
          <w:szCs w:val="28"/>
        </w:rPr>
        <w:t xml:space="preserve"> March, 2021 I adopted proceedings in the matter with </w:t>
      </w:r>
      <w:r w:rsidR="006E2E8C">
        <w:rPr>
          <w:rFonts w:ascii="Cambria" w:hAnsi="Cambria"/>
          <w:sz w:val="28"/>
          <w:szCs w:val="28"/>
        </w:rPr>
        <w:t>2</w:t>
      </w:r>
      <w:r w:rsidR="006E2E8C" w:rsidRPr="006E2E8C">
        <w:rPr>
          <w:rFonts w:ascii="Cambria" w:hAnsi="Cambria"/>
          <w:sz w:val="28"/>
          <w:szCs w:val="28"/>
          <w:vertAlign w:val="superscript"/>
        </w:rPr>
        <w:t>nd</w:t>
      </w:r>
      <w:r w:rsidR="006E2E8C">
        <w:rPr>
          <w:rFonts w:ascii="Cambria" w:hAnsi="Cambria"/>
          <w:sz w:val="28"/>
          <w:szCs w:val="28"/>
        </w:rPr>
        <w:t xml:space="preserve"> Defendant testifying before m</w:t>
      </w:r>
      <w:r w:rsidR="00B92706">
        <w:rPr>
          <w:rFonts w:ascii="Cambria" w:hAnsi="Cambria"/>
          <w:sz w:val="28"/>
          <w:szCs w:val="28"/>
        </w:rPr>
        <w:t>e</w:t>
      </w:r>
      <w:r w:rsidR="006E2E8C">
        <w:rPr>
          <w:rFonts w:ascii="Cambria" w:hAnsi="Cambria"/>
          <w:sz w:val="28"/>
          <w:szCs w:val="28"/>
        </w:rPr>
        <w:t xml:space="preserve"> on 24</w:t>
      </w:r>
      <w:r w:rsidR="006E2E8C" w:rsidRPr="006E2E8C">
        <w:rPr>
          <w:rFonts w:ascii="Cambria" w:hAnsi="Cambria"/>
          <w:sz w:val="28"/>
          <w:szCs w:val="28"/>
          <w:vertAlign w:val="superscript"/>
        </w:rPr>
        <w:t>th</w:t>
      </w:r>
      <w:r w:rsidR="006E2E8C">
        <w:rPr>
          <w:rFonts w:ascii="Cambria" w:hAnsi="Cambria"/>
          <w:sz w:val="28"/>
          <w:szCs w:val="28"/>
        </w:rPr>
        <w:t xml:space="preserve"> May, 2021.</w:t>
      </w:r>
    </w:p>
    <w:p w14:paraId="75B36A58" w14:textId="06E3A34C" w:rsidR="006E11CC" w:rsidRDefault="00F53F4B" w:rsidP="005461D2">
      <w:pPr>
        <w:jc w:val="both"/>
        <w:rPr>
          <w:rFonts w:ascii="Cambria" w:hAnsi="Cambria"/>
          <w:sz w:val="28"/>
          <w:szCs w:val="28"/>
        </w:rPr>
      </w:pPr>
      <w:r>
        <w:rPr>
          <w:rFonts w:ascii="Cambria" w:hAnsi="Cambria"/>
          <w:sz w:val="28"/>
          <w:szCs w:val="28"/>
        </w:rPr>
        <w:t xml:space="preserve">Defendants have </w:t>
      </w:r>
      <w:r w:rsidR="005A731F">
        <w:rPr>
          <w:rFonts w:ascii="Cambria" w:hAnsi="Cambria"/>
          <w:sz w:val="28"/>
          <w:szCs w:val="28"/>
        </w:rPr>
        <w:t>insisted</w:t>
      </w:r>
      <w:r>
        <w:rPr>
          <w:rFonts w:ascii="Cambria" w:hAnsi="Cambria"/>
          <w:sz w:val="28"/>
          <w:szCs w:val="28"/>
        </w:rPr>
        <w:t xml:space="preserve"> since the inception of this case</w:t>
      </w:r>
      <w:r w:rsidR="00050191">
        <w:rPr>
          <w:rFonts w:ascii="Cambria" w:hAnsi="Cambria"/>
          <w:sz w:val="28"/>
          <w:szCs w:val="28"/>
        </w:rPr>
        <w:t xml:space="preserve"> per paragraph 1 of their Statement of Defence </w:t>
      </w:r>
      <w:r w:rsidR="00092E05">
        <w:rPr>
          <w:rFonts w:ascii="Cambria" w:hAnsi="Cambria"/>
          <w:sz w:val="28"/>
          <w:szCs w:val="28"/>
        </w:rPr>
        <w:t>filed on 21</w:t>
      </w:r>
      <w:r w:rsidR="00092E05" w:rsidRPr="00092E05">
        <w:rPr>
          <w:rFonts w:ascii="Cambria" w:hAnsi="Cambria"/>
          <w:sz w:val="28"/>
          <w:szCs w:val="28"/>
          <w:vertAlign w:val="superscript"/>
        </w:rPr>
        <w:t>st</w:t>
      </w:r>
      <w:r w:rsidR="00092E05">
        <w:rPr>
          <w:rFonts w:ascii="Cambria" w:hAnsi="Cambria"/>
          <w:sz w:val="28"/>
          <w:szCs w:val="28"/>
        </w:rPr>
        <w:t xml:space="preserve"> June, 2017</w:t>
      </w:r>
      <w:r>
        <w:rPr>
          <w:rFonts w:ascii="Cambria" w:hAnsi="Cambria"/>
          <w:sz w:val="28"/>
          <w:szCs w:val="28"/>
        </w:rPr>
        <w:t xml:space="preserve"> that Plaintiff has no capacity to bring this action</w:t>
      </w:r>
      <w:r w:rsidR="00092E05">
        <w:rPr>
          <w:rFonts w:ascii="Cambria" w:hAnsi="Cambria"/>
          <w:sz w:val="28"/>
          <w:szCs w:val="28"/>
        </w:rPr>
        <w:t xml:space="preserve"> in so far as the land in dispute falls within </w:t>
      </w:r>
      <w:r w:rsidR="005461D2">
        <w:rPr>
          <w:rFonts w:ascii="Cambria" w:hAnsi="Cambria"/>
          <w:sz w:val="28"/>
          <w:szCs w:val="28"/>
        </w:rPr>
        <w:t>the larger part of the land belonging to the Numo Kofi Tsuru family</w:t>
      </w:r>
      <w:r>
        <w:rPr>
          <w:rFonts w:ascii="Cambria" w:hAnsi="Cambria"/>
          <w:sz w:val="28"/>
          <w:szCs w:val="28"/>
        </w:rPr>
        <w:t xml:space="preserve">. </w:t>
      </w:r>
      <w:r w:rsidR="006A321B">
        <w:rPr>
          <w:rFonts w:ascii="Cambria" w:hAnsi="Cambria"/>
          <w:sz w:val="28"/>
          <w:szCs w:val="28"/>
        </w:rPr>
        <w:t xml:space="preserve">This issue was argued strongly by counsel for </w:t>
      </w:r>
      <w:r w:rsidR="009D02D3">
        <w:rPr>
          <w:rFonts w:ascii="Cambria" w:hAnsi="Cambria"/>
          <w:sz w:val="28"/>
          <w:szCs w:val="28"/>
        </w:rPr>
        <w:t xml:space="preserve">Defendants in his Written Address </w:t>
      </w:r>
      <w:r w:rsidR="00213B29">
        <w:rPr>
          <w:rFonts w:ascii="Cambria" w:hAnsi="Cambria"/>
          <w:sz w:val="28"/>
          <w:szCs w:val="28"/>
        </w:rPr>
        <w:t>to the court filed on 30</w:t>
      </w:r>
      <w:r w:rsidR="00213B29" w:rsidRPr="00213B29">
        <w:rPr>
          <w:rFonts w:ascii="Cambria" w:hAnsi="Cambria"/>
          <w:sz w:val="28"/>
          <w:szCs w:val="28"/>
          <w:vertAlign w:val="superscript"/>
        </w:rPr>
        <w:t>th</w:t>
      </w:r>
      <w:r w:rsidR="00213B29">
        <w:rPr>
          <w:rFonts w:ascii="Cambria" w:hAnsi="Cambria"/>
          <w:sz w:val="28"/>
          <w:szCs w:val="28"/>
        </w:rPr>
        <w:t xml:space="preserve"> August, 2023.</w:t>
      </w:r>
      <w:r w:rsidR="003F4AF4">
        <w:rPr>
          <w:rFonts w:ascii="Cambria" w:hAnsi="Cambria"/>
          <w:sz w:val="28"/>
          <w:szCs w:val="28"/>
        </w:rPr>
        <w:t xml:space="preserve"> Counsel for Plaintiff in his Written Address to the court filed on</w:t>
      </w:r>
      <w:r w:rsidR="00DB0A10">
        <w:rPr>
          <w:rFonts w:ascii="Cambria" w:hAnsi="Cambria"/>
          <w:sz w:val="28"/>
          <w:szCs w:val="28"/>
        </w:rPr>
        <w:t xml:space="preserve"> 24</w:t>
      </w:r>
      <w:r w:rsidR="00DB0A10" w:rsidRPr="00DB0A10">
        <w:rPr>
          <w:rFonts w:ascii="Cambria" w:hAnsi="Cambria"/>
          <w:sz w:val="28"/>
          <w:szCs w:val="28"/>
          <w:vertAlign w:val="superscript"/>
        </w:rPr>
        <w:t>th</w:t>
      </w:r>
      <w:r w:rsidR="00DB0A10">
        <w:rPr>
          <w:rFonts w:ascii="Cambria" w:hAnsi="Cambria"/>
          <w:sz w:val="28"/>
          <w:szCs w:val="28"/>
        </w:rPr>
        <w:t xml:space="preserve"> August, 2023, argued that the land in dispute was no longer Kofi Tsuru family land </w:t>
      </w:r>
      <w:r w:rsidR="004B2702">
        <w:rPr>
          <w:rFonts w:ascii="Cambria" w:hAnsi="Cambria"/>
          <w:sz w:val="28"/>
          <w:szCs w:val="28"/>
        </w:rPr>
        <w:t>but the property of Plaintiff through her late mother</w:t>
      </w:r>
      <w:r w:rsidR="00280DB1">
        <w:rPr>
          <w:rFonts w:ascii="Cambria" w:hAnsi="Cambria"/>
          <w:sz w:val="28"/>
          <w:szCs w:val="28"/>
        </w:rPr>
        <w:t xml:space="preserve"> and as such she could fight for it and even if she was not successor but </w:t>
      </w:r>
      <w:r w:rsidR="00F33A3C">
        <w:rPr>
          <w:rFonts w:ascii="Cambria" w:hAnsi="Cambria"/>
          <w:sz w:val="28"/>
          <w:szCs w:val="28"/>
        </w:rPr>
        <w:t xml:space="preserve">daughter, the authority of </w:t>
      </w:r>
      <w:r w:rsidR="00F33A3C" w:rsidRPr="00CC23CE">
        <w:rPr>
          <w:rFonts w:ascii="Cambria" w:hAnsi="Cambria"/>
          <w:b/>
          <w:bCs/>
          <w:sz w:val="28"/>
          <w:szCs w:val="28"/>
          <w:u w:val="single"/>
        </w:rPr>
        <w:t>Kwan v. Nyeni [1959] GLR 67 CA</w:t>
      </w:r>
      <w:r w:rsidR="006359F2">
        <w:rPr>
          <w:rFonts w:ascii="Cambria" w:hAnsi="Cambria"/>
          <w:sz w:val="28"/>
          <w:szCs w:val="28"/>
        </w:rPr>
        <w:t xml:space="preserve"> absolves her capacity to fight for family property</w:t>
      </w:r>
      <w:r w:rsidR="00A14FC6">
        <w:rPr>
          <w:rFonts w:ascii="Cambria" w:hAnsi="Cambria"/>
          <w:sz w:val="28"/>
          <w:szCs w:val="28"/>
        </w:rPr>
        <w:t xml:space="preserve"> in the interest of the other children</w:t>
      </w:r>
      <w:r w:rsidR="00CC23CE">
        <w:rPr>
          <w:rFonts w:ascii="Cambria" w:hAnsi="Cambria"/>
          <w:sz w:val="28"/>
          <w:szCs w:val="28"/>
        </w:rPr>
        <w:t>.</w:t>
      </w:r>
    </w:p>
    <w:p w14:paraId="2159F84E" w14:textId="62E13B79" w:rsidR="005461D2" w:rsidRDefault="005461D2" w:rsidP="005461D2">
      <w:pPr>
        <w:jc w:val="both"/>
        <w:rPr>
          <w:rFonts w:ascii="Cambria" w:hAnsi="Cambria"/>
          <w:sz w:val="28"/>
          <w:szCs w:val="28"/>
        </w:rPr>
      </w:pPr>
      <w:r>
        <w:rPr>
          <w:rFonts w:ascii="Cambria" w:hAnsi="Cambria"/>
          <w:sz w:val="28"/>
          <w:szCs w:val="28"/>
        </w:rPr>
        <w:t xml:space="preserve">The issue of capacity is a matter of law which could be raised at any stage of proceedings, even on Appeal. Capacity could also be raised by the court suo </w:t>
      </w:r>
      <w:r>
        <w:rPr>
          <w:rFonts w:ascii="Cambria" w:hAnsi="Cambria"/>
          <w:sz w:val="28"/>
          <w:szCs w:val="28"/>
        </w:rPr>
        <w:lastRenderedPageBreak/>
        <w:t xml:space="preserve">motu. </w:t>
      </w:r>
      <w:r w:rsidRPr="002772E6">
        <w:rPr>
          <w:rFonts w:ascii="Cambria" w:hAnsi="Cambria"/>
          <w:sz w:val="28"/>
          <w:szCs w:val="28"/>
        </w:rPr>
        <w:t> </w:t>
      </w:r>
      <w:r>
        <w:rPr>
          <w:rFonts w:ascii="Cambria" w:hAnsi="Cambria"/>
          <w:sz w:val="28"/>
          <w:szCs w:val="28"/>
        </w:rPr>
        <w:t xml:space="preserve">In </w:t>
      </w:r>
      <w:r w:rsidRPr="00955385">
        <w:rPr>
          <w:rFonts w:ascii="Cambria" w:hAnsi="Cambria"/>
          <w:b/>
          <w:bCs/>
          <w:sz w:val="28"/>
          <w:szCs w:val="28"/>
        </w:rPr>
        <w:t>FOSUA AND ADU POKU V DUFIE (DECEASED) AND ADU-POKU MENSAH </w:t>
      </w:r>
      <w:r>
        <w:rPr>
          <w:rFonts w:ascii="Cambria" w:hAnsi="Cambria"/>
          <w:b/>
          <w:bCs/>
          <w:sz w:val="28"/>
          <w:szCs w:val="28"/>
        </w:rPr>
        <w:t>(</w:t>
      </w:r>
      <w:r w:rsidRPr="00955385">
        <w:rPr>
          <w:rFonts w:ascii="Cambria" w:hAnsi="Cambria"/>
          <w:b/>
          <w:bCs/>
          <w:sz w:val="28"/>
          <w:szCs w:val="28"/>
        </w:rPr>
        <w:t>2009</w:t>
      </w:r>
      <w:r>
        <w:rPr>
          <w:rFonts w:ascii="Cambria" w:hAnsi="Cambria"/>
          <w:b/>
          <w:bCs/>
          <w:sz w:val="28"/>
          <w:szCs w:val="28"/>
        </w:rPr>
        <w:t>)</w:t>
      </w:r>
      <w:r w:rsidRPr="00955385">
        <w:rPr>
          <w:rFonts w:ascii="Cambria" w:hAnsi="Cambria"/>
          <w:b/>
          <w:bCs/>
          <w:sz w:val="28"/>
          <w:szCs w:val="28"/>
        </w:rPr>
        <w:t xml:space="preserve"> SCGLR 310</w:t>
      </w:r>
      <w:r>
        <w:rPr>
          <w:rFonts w:ascii="Cambria" w:hAnsi="Cambria"/>
          <w:b/>
          <w:bCs/>
          <w:sz w:val="28"/>
          <w:szCs w:val="28"/>
        </w:rPr>
        <w:t xml:space="preserve"> </w:t>
      </w:r>
      <w:r>
        <w:rPr>
          <w:rFonts w:ascii="Cambria" w:hAnsi="Cambria"/>
          <w:sz w:val="28"/>
          <w:szCs w:val="28"/>
        </w:rPr>
        <w:t>it was held as follows:</w:t>
      </w:r>
    </w:p>
    <w:p w14:paraId="139798BD" w14:textId="77777777" w:rsidR="005461D2" w:rsidRPr="00935B19" w:rsidRDefault="005461D2" w:rsidP="005461D2">
      <w:pPr>
        <w:ind w:left="720"/>
        <w:jc w:val="both"/>
        <w:rPr>
          <w:rFonts w:ascii="Cambria" w:hAnsi="Cambria"/>
          <w:i/>
          <w:iCs/>
          <w:sz w:val="28"/>
          <w:szCs w:val="28"/>
        </w:rPr>
      </w:pPr>
      <w:r w:rsidRPr="00935B19">
        <w:rPr>
          <w:rFonts w:ascii="Cambria" w:hAnsi="Cambria"/>
          <w:i/>
          <w:iCs/>
          <w:sz w:val="28"/>
          <w:szCs w:val="28"/>
        </w:rPr>
        <w:t>“On the facts of [the] instant case, the issue whether the plaintiffs had the requisite capacity to sue was made an issue for trial. However, the trial judge did not consider the issue of capacity anywhere in the entire judgment. In considering whether or not the properties in dispute were for the family, the trial judge should have gone forward to also consider, on the assumption that they were family properties, whether or not the plaintiffs had the requisite capacity to sue in respect thereof. That was irrespective of whether or not the parties had made that an issue for trial. Capacity to sue was a matter of law and could be raised by the court suo motu… ”</w:t>
      </w:r>
    </w:p>
    <w:p w14:paraId="4064CBEB" w14:textId="1A654F6D" w:rsidR="000E1C77" w:rsidRDefault="005461D2" w:rsidP="005461D2">
      <w:pPr>
        <w:jc w:val="both"/>
        <w:rPr>
          <w:rFonts w:ascii="Cambria" w:hAnsi="Cambria"/>
          <w:sz w:val="28"/>
          <w:szCs w:val="28"/>
        </w:rPr>
      </w:pPr>
      <w:r w:rsidRPr="002772E6">
        <w:rPr>
          <w:rFonts w:ascii="Cambria" w:hAnsi="Cambria"/>
          <w:sz w:val="28"/>
          <w:szCs w:val="28"/>
        </w:rPr>
        <w:t xml:space="preserve">It is an elementary principle of law that where the </w:t>
      </w:r>
      <w:r w:rsidR="004E76CE">
        <w:rPr>
          <w:rFonts w:ascii="Cambria" w:hAnsi="Cambria"/>
          <w:sz w:val="28"/>
          <w:szCs w:val="28"/>
        </w:rPr>
        <w:t>P</w:t>
      </w:r>
      <w:r w:rsidRPr="002772E6">
        <w:rPr>
          <w:rFonts w:ascii="Cambria" w:hAnsi="Cambria"/>
          <w:sz w:val="28"/>
          <w:szCs w:val="28"/>
        </w:rPr>
        <w:t xml:space="preserve">laintiff’s capacity is being questioned the onus lies on the </w:t>
      </w:r>
      <w:r w:rsidR="004E76CE">
        <w:rPr>
          <w:rFonts w:ascii="Cambria" w:hAnsi="Cambria"/>
          <w:sz w:val="28"/>
          <w:szCs w:val="28"/>
        </w:rPr>
        <w:t>P</w:t>
      </w:r>
      <w:r w:rsidRPr="002772E6">
        <w:rPr>
          <w:rFonts w:ascii="Cambria" w:hAnsi="Cambria"/>
          <w:sz w:val="28"/>
          <w:szCs w:val="28"/>
        </w:rPr>
        <w:t>laintiff to establish to the satisfaction of the court that he had been duly authorized.</w:t>
      </w:r>
      <w:r w:rsidR="00FE4F55">
        <w:rPr>
          <w:rFonts w:ascii="Cambria" w:hAnsi="Cambria"/>
          <w:sz w:val="28"/>
          <w:szCs w:val="28"/>
        </w:rPr>
        <w:t xml:space="preserve"> Though not forming part of the issues set down for trial, I shall first determine the issue of the capacity of Plaintiff to institute the instant action as same goes to the root of the </w:t>
      </w:r>
      <w:r w:rsidR="00D92AAE">
        <w:rPr>
          <w:rFonts w:ascii="Cambria" w:hAnsi="Cambria"/>
          <w:sz w:val="28"/>
          <w:szCs w:val="28"/>
        </w:rPr>
        <w:t>case.</w:t>
      </w:r>
      <w:r w:rsidR="00D02086">
        <w:rPr>
          <w:rFonts w:ascii="Cambria" w:hAnsi="Cambria"/>
          <w:sz w:val="28"/>
          <w:szCs w:val="28"/>
        </w:rPr>
        <w:t xml:space="preserve"> I consider that the capacity of Plaintiff is challenged on two </w:t>
      </w:r>
      <w:r w:rsidR="00DD3E8D">
        <w:rPr>
          <w:rFonts w:ascii="Cambria" w:hAnsi="Cambria"/>
          <w:sz w:val="28"/>
          <w:szCs w:val="28"/>
        </w:rPr>
        <w:t xml:space="preserve">positions the first being that she is not the proper person to institute proceedings for </w:t>
      </w:r>
      <w:r w:rsidR="00A648F5">
        <w:rPr>
          <w:rFonts w:ascii="Cambria" w:hAnsi="Cambria"/>
          <w:sz w:val="28"/>
          <w:szCs w:val="28"/>
        </w:rPr>
        <w:t>family property and also that she does not have letters of administration in respect of her mother’s estate.</w:t>
      </w:r>
    </w:p>
    <w:p w14:paraId="294FAD76" w14:textId="31C4F105" w:rsidR="00102B16" w:rsidRPr="00102B16" w:rsidRDefault="006A62A6" w:rsidP="00102B16">
      <w:pPr>
        <w:jc w:val="both"/>
        <w:rPr>
          <w:rFonts w:ascii="Cambria" w:hAnsi="Cambria"/>
          <w:sz w:val="28"/>
          <w:szCs w:val="28"/>
        </w:rPr>
      </w:pPr>
      <w:r w:rsidRPr="006A62A6">
        <w:rPr>
          <w:rFonts w:ascii="Cambria" w:hAnsi="Cambria"/>
          <w:sz w:val="28"/>
          <w:szCs w:val="28"/>
        </w:rPr>
        <w:t>In the case of</w:t>
      </w:r>
      <w:r>
        <w:rPr>
          <w:rFonts w:ascii="Cambria" w:hAnsi="Cambria"/>
          <w:b/>
          <w:bCs/>
          <w:sz w:val="28"/>
          <w:szCs w:val="28"/>
        </w:rPr>
        <w:t xml:space="preserve"> </w:t>
      </w:r>
      <w:r w:rsidR="00102B16" w:rsidRPr="00102B16">
        <w:rPr>
          <w:rFonts w:ascii="Cambria" w:hAnsi="Cambria"/>
          <w:b/>
          <w:bCs/>
          <w:sz w:val="28"/>
          <w:szCs w:val="28"/>
        </w:rPr>
        <w:t>NARTEY AND OTHERS v. KOSHI AND ANOTHER [1961] GLR 728</w:t>
      </w:r>
      <w:r>
        <w:rPr>
          <w:rFonts w:ascii="Cambria" w:hAnsi="Cambria"/>
          <w:sz w:val="28"/>
          <w:szCs w:val="28"/>
        </w:rPr>
        <w:t xml:space="preserve"> it was held that:</w:t>
      </w:r>
    </w:p>
    <w:p w14:paraId="632AA257" w14:textId="488C9139" w:rsidR="000E1C77" w:rsidRPr="00102B16" w:rsidRDefault="00102B16" w:rsidP="00102B16">
      <w:pPr>
        <w:ind w:left="720"/>
        <w:jc w:val="both"/>
        <w:rPr>
          <w:rFonts w:ascii="Cambria" w:hAnsi="Cambria"/>
          <w:i/>
          <w:iCs/>
          <w:sz w:val="28"/>
          <w:szCs w:val="28"/>
        </w:rPr>
      </w:pPr>
      <w:r w:rsidRPr="00102B16">
        <w:rPr>
          <w:rFonts w:ascii="Cambria" w:hAnsi="Cambria"/>
          <w:i/>
          <w:iCs/>
          <w:sz w:val="28"/>
          <w:szCs w:val="28"/>
        </w:rPr>
        <w:t>“By custom, the head of family is normally the proper person to sue in respect of family property…”</w:t>
      </w:r>
    </w:p>
    <w:p w14:paraId="07178576" w14:textId="7EC014D9" w:rsidR="000E1C77" w:rsidRDefault="008C5B15" w:rsidP="002F0E38">
      <w:pPr>
        <w:jc w:val="both"/>
        <w:rPr>
          <w:rFonts w:ascii="Cambria" w:hAnsi="Cambria"/>
          <w:sz w:val="28"/>
          <w:szCs w:val="28"/>
        </w:rPr>
      </w:pPr>
      <w:r>
        <w:rPr>
          <w:rFonts w:ascii="Cambria" w:hAnsi="Cambria"/>
          <w:sz w:val="28"/>
          <w:szCs w:val="28"/>
        </w:rPr>
        <w:t xml:space="preserve">In this case </w:t>
      </w:r>
      <w:r w:rsidR="000E1C77">
        <w:rPr>
          <w:rFonts w:ascii="Cambria" w:hAnsi="Cambria"/>
          <w:sz w:val="28"/>
          <w:szCs w:val="28"/>
        </w:rPr>
        <w:t>Plaintiff</w:t>
      </w:r>
      <w:r w:rsidR="007B6977">
        <w:rPr>
          <w:rFonts w:ascii="Cambria" w:hAnsi="Cambria"/>
          <w:sz w:val="28"/>
          <w:szCs w:val="28"/>
        </w:rPr>
        <w:t xml:space="preserve"> has </w:t>
      </w:r>
      <w:r w:rsidR="006B43C1">
        <w:rPr>
          <w:rFonts w:ascii="Cambria" w:hAnsi="Cambria"/>
          <w:sz w:val="28"/>
          <w:szCs w:val="28"/>
        </w:rPr>
        <w:t xml:space="preserve">stated expressly both in pleadings and under oath that </w:t>
      </w:r>
      <w:r w:rsidR="007B6977">
        <w:rPr>
          <w:rFonts w:ascii="Cambria" w:hAnsi="Cambria"/>
          <w:sz w:val="28"/>
          <w:szCs w:val="28"/>
        </w:rPr>
        <w:t xml:space="preserve">she has the </w:t>
      </w:r>
      <w:r w:rsidR="00075EBA">
        <w:rPr>
          <w:rFonts w:ascii="Cambria" w:hAnsi="Cambria"/>
          <w:sz w:val="28"/>
          <w:szCs w:val="28"/>
        </w:rPr>
        <w:t>requisite</w:t>
      </w:r>
      <w:r w:rsidR="007B6977">
        <w:rPr>
          <w:rFonts w:ascii="Cambria" w:hAnsi="Cambria"/>
          <w:sz w:val="28"/>
          <w:szCs w:val="28"/>
        </w:rPr>
        <w:t xml:space="preserve"> capacity to </w:t>
      </w:r>
      <w:r w:rsidR="003924C1">
        <w:rPr>
          <w:rFonts w:ascii="Cambria" w:hAnsi="Cambria"/>
          <w:sz w:val="28"/>
          <w:szCs w:val="28"/>
        </w:rPr>
        <w:t xml:space="preserve">bring the instant action because the land in dispute belongs to her mother </w:t>
      </w:r>
      <w:r w:rsidR="008827B9">
        <w:rPr>
          <w:rFonts w:ascii="Cambria" w:hAnsi="Cambria"/>
          <w:sz w:val="28"/>
          <w:szCs w:val="28"/>
        </w:rPr>
        <w:t>and she is fighting for same.</w:t>
      </w:r>
      <w:r w:rsidR="000E1C77">
        <w:rPr>
          <w:rFonts w:ascii="Cambria" w:hAnsi="Cambria"/>
          <w:sz w:val="28"/>
          <w:szCs w:val="28"/>
        </w:rPr>
        <w:t xml:space="preserve"> </w:t>
      </w:r>
      <w:r w:rsidR="001E532A">
        <w:rPr>
          <w:rFonts w:ascii="Cambria" w:hAnsi="Cambria"/>
          <w:sz w:val="28"/>
          <w:szCs w:val="28"/>
        </w:rPr>
        <w:t xml:space="preserve">Therefore, to the extent that </w:t>
      </w:r>
      <w:r w:rsidR="00091326">
        <w:rPr>
          <w:rFonts w:ascii="Cambria" w:hAnsi="Cambria"/>
          <w:sz w:val="28"/>
          <w:szCs w:val="28"/>
        </w:rPr>
        <w:t>Plaintiff does not bring this action in a capacity for and behalf of the Kofi Tsuru family</w:t>
      </w:r>
      <w:r w:rsidR="00BB487C">
        <w:rPr>
          <w:rFonts w:ascii="Cambria" w:hAnsi="Cambria"/>
          <w:sz w:val="28"/>
          <w:szCs w:val="28"/>
        </w:rPr>
        <w:t>,</w:t>
      </w:r>
      <w:r w:rsidR="00091326">
        <w:rPr>
          <w:rFonts w:ascii="Cambria" w:hAnsi="Cambria"/>
          <w:sz w:val="28"/>
          <w:szCs w:val="28"/>
        </w:rPr>
        <w:t xml:space="preserve"> </w:t>
      </w:r>
      <w:r w:rsidR="002220DD">
        <w:rPr>
          <w:rFonts w:ascii="Cambria" w:hAnsi="Cambria"/>
          <w:sz w:val="28"/>
          <w:szCs w:val="28"/>
        </w:rPr>
        <w:t>I find that she has the requisite capacity to institute the instant action.</w:t>
      </w:r>
    </w:p>
    <w:p w14:paraId="59E01E89" w14:textId="49DF528B" w:rsidR="002220DD" w:rsidRDefault="00432299" w:rsidP="002F0E38">
      <w:pPr>
        <w:jc w:val="both"/>
        <w:rPr>
          <w:rFonts w:ascii="Cambria" w:hAnsi="Cambria"/>
          <w:sz w:val="28"/>
          <w:szCs w:val="28"/>
        </w:rPr>
      </w:pPr>
      <w:r>
        <w:rPr>
          <w:rFonts w:ascii="Cambria" w:hAnsi="Cambria"/>
          <w:sz w:val="28"/>
          <w:szCs w:val="28"/>
        </w:rPr>
        <w:t>Likewise</w:t>
      </w:r>
      <w:r w:rsidR="002220DD">
        <w:rPr>
          <w:rFonts w:ascii="Cambria" w:hAnsi="Cambria"/>
          <w:sz w:val="28"/>
          <w:szCs w:val="28"/>
        </w:rPr>
        <w:t xml:space="preserve">, it was suggested during cross examination of </w:t>
      </w:r>
      <w:r w:rsidR="00C0693D">
        <w:rPr>
          <w:rFonts w:ascii="Cambria" w:hAnsi="Cambria"/>
          <w:sz w:val="28"/>
          <w:szCs w:val="28"/>
        </w:rPr>
        <w:t>Plaintiff</w:t>
      </w:r>
      <w:r w:rsidR="002220DD">
        <w:rPr>
          <w:rFonts w:ascii="Cambria" w:hAnsi="Cambria"/>
          <w:sz w:val="28"/>
          <w:szCs w:val="28"/>
        </w:rPr>
        <w:t xml:space="preserve"> by counsel for Defendants </w:t>
      </w:r>
      <w:r w:rsidR="00C0693D">
        <w:rPr>
          <w:rFonts w:ascii="Cambria" w:hAnsi="Cambria"/>
          <w:sz w:val="28"/>
          <w:szCs w:val="28"/>
        </w:rPr>
        <w:t xml:space="preserve">that Plaintiff had no </w:t>
      </w:r>
      <w:r>
        <w:rPr>
          <w:rFonts w:ascii="Cambria" w:hAnsi="Cambria"/>
          <w:sz w:val="28"/>
          <w:szCs w:val="28"/>
        </w:rPr>
        <w:t>L</w:t>
      </w:r>
      <w:r w:rsidR="00C0693D">
        <w:rPr>
          <w:rFonts w:ascii="Cambria" w:hAnsi="Cambria"/>
          <w:sz w:val="28"/>
          <w:szCs w:val="28"/>
        </w:rPr>
        <w:t xml:space="preserve">etters of </w:t>
      </w:r>
      <w:r>
        <w:rPr>
          <w:rFonts w:ascii="Cambria" w:hAnsi="Cambria"/>
          <w:sz w:val="28"/>
          <w:szCs w:val="28"/>
        </w:rPr>
        <w:t>A</w:t>
      </w:r>
      <w:r w:rsidR="00C0693D">
        <w:rPr>
          <w:rFonts w:ascii="Cambria" w:hAnsi="Cambria"/>
          <w:sz w:val="28"/>
          <w:szCs w:val="28"/>
        </w:rPr>
        <w:t>dministration in respect of her mother’s estate</w:t>
      </w:r>
      <w:r>
        <w:rPr>
          <w:rFonts w:ascii="Cambria" w:hAnsi="Cambria"/>
          <w:sz w:val="28"/>
          <w:szCs w:val="28"/>
        </w:rPr>
        <w:t xml:space="preserve"> hence </w:t>
      </w:r>
      <w:r w:rsidR="00CB7D90">
        <w:rPr>
          <w:rFonts w:ascii="Cambria" w:hAnsi="Cambria"/>
          <w:sz w:val="28"/>
          <w:szCs w:val="28"/>
        </w:rPr>
        <w:t>she</w:t>
      </w:r>
      <w:r w:rsidR="000A7E22">
        <w:rPr>
          <w:rFonts w:ascii="Cambria" w:hAnsi="Cambria"/>
          <w:sz w:val="28"/>
          <w:szCs w:val="28"/>
        </w:rPr>
        <w:t xml:space="preserve"> lack</w:t>
      </w:r>
      <w:r w:rsidR="00CB7D90">
        <w:rPr>
          <w:rFonts w:ascii="Cambria" w:hAnsi="Cambria"/>
          <w:sz w:val="28"/>
          <w:szCs w:val="28"/>
        </w:rPr>
        <w:t>s</w:t>
      </w:r>
      <w:r w:rsidR="000A7E22">
        <w:rPr>
          <w:rFonts w:ascii="Cambria" w:hAnsi="Cambria"/>
          <w:sz w:val="28"/>
          <w:szCs w:val="28"/>
        </w:rPr>
        <w:t xml:space="preserve"> capacity</w:t>
      </w:r>
      <w:r w:rsidR="00C0693D">
        <w:rPr>
          <w:rFonts w:ascii="Cambria" w:hAnsi="Cambria"/>
          <w:sz w:val="28"/>
          <w:szCs w:val="28"/>
        </w:rPr>
        <w:t>.</w:t>
      </w:r>
      <w:r w:rsidR="000F4A20">
        <w:rPr>
          <w:rFonts w:ascii="Cambria" w:hAnsi="Cambria"/>
          <w:sz w:val="28"/>
          <w:szCs w:val="28"/>
        </w:rPr>
        <w:t xml:space="preserve"> In the case of </w:t>
      </w:r>
      <w:r w:rsidR="008D2AF9" w:rsidRPr="008D2AF9">
        <w:rPr>
          <w:rFonts w:ascii="Cambria" w:hAnsi="Cambria"/>
          <w:b/>
          <w:bCs/>
          <w:sz w:val="28"/>
          <w:szCs w:val="28"/>
        </w:rPr>
        <w:t xml:space="preserve">SUSAN BANDOH VRS DR. MRS. MAXWELL APEAGYEI-GYAMFI, ALEX GYIMAH CIVIL </w:t>
      </w:r>
      <w:r w:rsidR="008D2AF9" w:rsidRPr="008D2AF9">
        <w:rPr>
          <w:rFonts w:ascii="Cambria" w:hAnsi="Cambria"/>
          <w:b/>
          <w:bCs/>
          <w:sz w:val="28"/>
          <w:szCs w:val="28"/>
        </w:rPr>
        <w:lastRenderedPageBreak/>
        <w:t xml:space="preserve">APPEAL NO. J4/16/2016 </w:t>
      </w:r>
      <w:r w:rsidR="008D2AF9">
        <w:rPr>
          <w:rFonts w:ascii="Cambria" w:hAnsi="Cambria"/>
          <w:b/>
          <w:bCs/>
          <w:sz w:val="28"/>
          <w:szCs w:val="28"/>
        </w:rPr>
        <w:t xml:space="preserve">DATED </w:t>
      </w:r>
      <w:r w:rsidR="008D2AF9" w:rsidRPr="008D2AF9">
        <w:rPr>
          <w:rFonts w:ascii="Cambria" w:hAnsi="Cambria"/>
          <w:b/>
          <w:bCs/>
          <w:sz w:val="28"/>
          <w:szCs w:val="28"/>
        </w:rPr>
        <w:t>6</w:t>
      </w:r>
      <w:r w:rsidR="008D2AF9" w:rsidRPr="008D2AF9">
        <w:rPr>
          <w:rFonts w:ascii="Cambria" w:hAnsi="Cambria"/>
          <w:b/>
          <w:bCs/>
          <w:sz w:val="28"/>
          <w:szCs w:val="28"/>
          <w:vertAlign w:val="superscript"/>
        </w:rPr>
        <w:t>TH</w:t>
      </w:r>
      <w:r w:rsidR="008D2AF9" w:rsidRPr="008D2AF9">
        <w:rPr>
          <w:rFonts w:ascii="Cambria" w:hAnsi="Cambria"/>
          <w:b/>
          <w:bCs/>
          <w:sz w:val="28"/>
          <w:szCs w:val="28"/>
        </w:rPr>
        <w:t> JUNE, 2019</w:t>
      </w:r>
      <w:r w:rsidR="008D2AF9">
        <w:rPr>
          <w:rFonts w:ascii="Cambria" w:hAnsi="Cambria"/>
          <w:b/>
          <w:bCs/>
          <w:sz w:val="28"/>
          <w:szCs w:val="28"/>
        </w:rPr>
        <w:t xml:space="preserve"> </w:t>
      </w:r>
      <w:r w:rsidR="001673CA">
        <w:rPr>
          <w:rFonts w:ascii="Cambria" w:hAnsi="Cambria"/>
          <w:sz w:val="28"/>
          <w:szCs w:val="28"/>
        </w:rPr>
        <w:t xml:space="preserve">it was held by </w:t>
      </w:r>
      <w:r w:rsidR="008D2AF9" w:rsidRPr="008D2AF9">
        <w:rPr>
          <w:rFonts w:ascii="Cambria" w:hAnsi="Cambria"/>
          <w:b/>
          <w:bCs/>
          <w:sz w:val="28"/>
          <w:szCs w:val="28"/>
        </w:rPr>
        <w:t>MARFUL-SAU, JSC (</w:t>
      </w:r>
      <w:r w:rsidR="005A20BC" w:rsidRPr="008D2AF9">
        <w:rPr>
          <w:rFonts w:ascii="Cambria" w:hAnsi="Cambria"/>
          <w:b/>
          <w:bCs/>
          <w:sz w:val="28"/>
          <w:szCs w:val="28"/>
        </w:rPr>
        <w:t>as he then was</w:t>
      </w:r>
      <w:r w:rsidR="008D2AF9" w:rsidRPr="008D2AF9">
        <w:rPr>
          <w:rFonts w:ascii="Cambria" w:hAnsi="Cambria"/>
          <w:b/>
          <w:bCs/>
          <w:sz w:val="28"/>
          <w:szCs w:val="28"/>
        </w:rPr>
        <w:t>)</w:t>
      </w:r>
      <w:r w:rsidR="008D2AF9">
        <w:rPr>
          <w:rFonts w:ascii="Cambria" w:hAnsi="Cambria"/>
          <w:sz w:val="28"/>
          <w:szCs w:val="28"/>
        </w:rPr>
        <w:t xml:space="preserve"> </w:t>
      </w:r>
      <w:r w:rsidR="001673CA">
        <w:rPr>
          <w:rFonts w:ascii="Cambria" w:hAnsi="Cambria"/>
          <w:sz w:val="28"/>
          <w:szCs w:val="28"/>
        </w:rPr>
        <w:t>as follows:</w:t>
      </w:r>
    </w:p>
    <w:p w14:paraId="6256074F" w14:textId="6EEE4F17" w:rsidR="005A20BC" w:rsidRPr="00F333F9" w:rsidRDefault="001673CA" w:rsidP="00F333F9">
      <w:pPr>
        <w:ind w:left="720"/>
        <w:jc w:val="both"/>
        <w:rPr>
          <w:rFonts w:ascii="Cambria" w:hAnsi="Cambria"/>
          <w:i/>
          <w:iCs/>
          <w:sz w:val="28"/>
          <w:szCs w:val="28"/>
        </w:rPr>
      </w:pPr>
      <w:r w:rsidRPr="001673CA">
        <w:rPr>
          <w:rFonts w:ascii="Cambria" w:hAnsi="Cambria"/>
          <w:i/>
          <w:iCs/>
          <w:sz w:val="28"/>
          <w:szCs w:val="28"/>
        </w:rPr>
        <w:t>“I therefore, entirely agree with the legal proposition enunciated by Gbadegbe JSC, and hold that even in this appeal the appellant, being a beneficiary child, was a competent party, notwithstanding the fact that she had no letters of Administration.”</w:t>
      </w:r>
    </w:p>
    <w:p w14:paraId="0F9F46EB" w14:textId="570B57E0" w:rsidR="005A20BC" w:rsidRDefault="005A20BC" w:rsidP="002F0E38">
      <w:pPr>
        <w:jc w:val="both"/>
        <w:rPr>
          <w:rFonts w:ascii="Cambria" w:hAnsi="Cambria"/>
          <w:sz w:val="28"/>
          <w:szCs w:val="28"/>
        </w:rPr>
      </w:pPr>
      <w:r>
        <w:rPr>
          <w:rFonts w:ascii="Cambria" w:hAnsi="Cambria"/>
          <w:sz w:val="28"/>
          <w:szCs w:val="28"/>
        </w:rPr>
        <w:t>Thus</w:t>
      </w:r>
      <w:r w:rsidR="009A3F7A">
        <w:rPr>
          <w:rFonts w:ascii="Cambria" w:hAnsi="Cambria"/>
          <w:sz w:val="28"/>
          <w:szCs w:val="28"/>
        </w:rPr>
        <w:t xml:space="preserve">, being a daughter of the said Vida Aba Mensah, Plaintiff </w:t>
      </w:r>
      <w:r w:rsidR="00FA7572">
        <w:rPr>
          <w:rFonts w:ascii="Cambria" w:hAnsi="Cambria"/>
          <w:sz w:val="28"/>
          <w:szCs w:val="28"/>
        </w:rPr>
        <w:t>is a beneficiary a</w:t>
      </w:r>
      <w:r w:rsidR="00241CB3">
        <w:rPr>
          <w:rFonts w:ascii="Cambria" w:hAnsi="Cambria"/>
          <w:sz w:val="28"/>
          <w:szCs w:val="28"/>
        </w:rPr>
        <w:t>nd is compe</w:t>
      </w:r>
      <w:r w:rsidR="0028367F">
        <w:rPr>
          <w:rFonts w:ascii="Cambria" w:hAnsi="Cambria"/>
          <w:sz w:val="28"/>
          <w:szCs w:val="28"/>
        </w:rPr>
        <w:t>t</w:t>
      </w:r>
      <w:r w:rsidR="00241CB3">
        <w:rPr>
          <w:rFonts w:ascii="Cambria" w:hAnsi="Cambria"/>
          <w:sz w:val="28"/>
          <w:szCs w:val="28"/>
        </w:rPr>
        <w:t>e</w:t>
      </w:r>
      <w:r w:rsidR="0028367F">
        <w:rPr>
          <w:rFonts w:ascii="Cambria" w:hAnsi="Cambria"/>
          <w:sz w:val="28"/>
          <w:szCs w:val="28"/>
        </w:rPr>
        <w:t>n</w:t>
      </w:r>
      <w:r w:rsidR="00241CB3">
        <w:rPr>
          <w:rFonts w:ascii="Cambria" w:hAnsi="Cambria"/>
          <w:sz w:val="28"/>
          <w:szCs w:val="28"/>
        </w:rPr>
        <w:t xml:space="preserve">t to initiate action in respect of </w:t>
      </w:r>
      <w:r w:rsidR="007E6F21">
        <w:rPr>
          <w:rFonts w:ascii="Cambria" w:hAnsi="Cambria"/>
          <w:sz w:val="28"/>
          <w:szCs w:val="28"/>
        </w:rPr>
        <w:t xml:space="preserve">the said mother’s property in the absence of Letters of Administration. </w:t>
      </w:r>
      <w:r w:rsidR="000D38DA">
        <w:rPr>
          <w:rFonts w:ascii="Cambria" w:hAnsi="Cambria"/>
          <w:sz w:val="28"/>
          <w:szCs w:val="28"/>
        </w:rPr>
        <w:t>For the foregoing reasons, I find that the Plaintiff has the requisite capacity to initiate the instant action and I so hold. I shall now proceed to consider the issues set down for trial.</w:t>
      </w:r>
    </w:p>
    <w:p w14:paraId="736F81C5" w14:textId="1963401D" w:rsidR="00316094" w:rsidRDefault="002F0E38" w:rsidP="002F0E38">
      <w:pPr>
        <w:jc w:val="both"/>
        <w:rPr>
          <w:rFonts w:ascii="Cambria" w:hAnsi="Cambria"/>
          <w:sz w:val="28"/>
          <w:szCs w:val="28"/>
        </w:rPr>
      </w:pPr>
      <w:r w:rsidRPr="002F0E38">
        <w:rPr>
          <w:rFonts w:ascii="Cambria" w:hAnsi="Cambria"/>
          <w:sz w:val="28"/>
          <w:szCs w:val="28"/>
        </w:rPr>
        <w:t xml:space="preserve">It is trite law that in a civil case, where a party sues for a declaration of title to land, damages for trespass and an order for perpetual injunction, the onus is on him to prove on a balance of probabilities ownership of the land in dispute. </w:t>
      </w:r>
    </w:p>
    <w:p w14:paraId="78D702C4" w14:textId="77777777" w:rsidR="00316094" w:rsidRDefault="002F0E38" w:rsidP="00316094">
      <w:pPr>
        <w:spacing w:after="0"/>
        <w:jc w:val="both"/>
        <w:rPr>
          <w:rFonts w:ascii="Cambria" w:hAnsi="Cambria"/>
          <w:b/>
          <w:bCs/>
          <w:i/>
          <w:iCs/>
          <w:sz w:val="28"/>
          <w:szCs w:val="28"/>
        </w:rPr>
      </w:pPr>
      <w:r w:rsidRPr="002F0E38">
        <w:rPr>
          <w:rFonts w:ascii="Cambria" w:hAnsi="Cambria"/>
          <w:sz w:val="28"/>
          <w:szCs w:val="28"/>
        </w:rPr>
        <w:t xml:space="preserve">See. </w:t>
      </w:r>
      <w:r w:rsidRPr="002F0E38">
        <w:rPr>
          <w:rFonts w:ascii="Cambria" w:hAnsi="Cambria"/>
          <w:b/>
          <w:bCs/>
          <w:i/>
          <w:iCs/>
          <w:sz w:val="28"/>
          <w:szCs w:val="28"/>
        </w:rPr>
        <w:t xml:space="preserve">ADWUBENG V. DOMFEH (1996-1997) SCGLR 660; </w:t>
      </w:r>
    </w:p>
    <w:p w14:paraId="5EC89487" w14:textId="3A1F311D" w:rsidR="002F0E38" w:rsidRDefault="002F0E38" w:rsidP="00EB0380">
      <w:pPr>
        <w:spacing w:after="0"/>
        <w:jc w:val="both"/>
        <w:rPr>
          <w:rFonts w:ascii="Cambria" w:hAnsi="Cambria"/>
          <w:sz w:val="28"/>
          <w:szCs w:val="28"/>
        </w:rPr>
      </w:pPr>
      <w:r w:rsidRPr="002F0E38">
        <w:rPr>
          <w:rFonts w:ascii="Cambria" w:hAnsi="Cambria"/>
          <w:b/>
          <w:bCs/>
          <w:i/>
          <w:iCs/>
          <w:sz w:val="28"/>
          <w:szCs w:val="28"/>
        </w:rPr>
        <w:t>JASS CO LTD &amp; ANOR V. APPAU &amp; ANOR (2009) SCGLR 265 AT 271)</w:t>
      </w:r>
    </w:p>
    <w:p w14:paraId="3526466C" w14:textId="77777777" w:rsidR="00EB0380" w:rsidRDefault="00EB0380" w:rsidP="00EB0380">
      <w:pPr>
        <w:spacing w:after="0"/>
        <w:jc w:val="both"/>
        <w:rPr>
          <w:rFonts w:ascii="Cambria" w:hAnsi="Cambria"/>
          <w:sz w:val="28"/>
          <w:szCs w:val="28"/>
        </w:rPr>
      </w:pPr>
    </w:p>
    <w:p w14:paraId="31737055" w14:textId="22C7063B" w:rsidR="00316094" w:rsidRDefault="00D77CCC" w:rsidP="004D07D1">
      <w:pPr>
        <w:jc w:val="both"/>
        <w:rPr>
          <w:rFonts w:ascii="Cambria" w:hAnsi="Cambria"/>
          <w:sz w:val="28"/>
          <w:szCs w:val="28"/>
        </w:rPr>
      </w:pPr>
      <w:r>
        <w:rPr>
          <w:rFonts w:ascii="Cambria" w:hAnsi="Cambria"/>
          <w:sz w:val="28"/>
          <w:szCs w:val="28"/>
        </w:rPr>
        <w:t xml:space="preserve">Section 12(2) of the </w:t>
      </w:r>
      <w:r w:rsidRPr="0085397E">
        <w:rPr>
          <w:rFonts w:ascii="Cambria" w:hAnsi="Cambria"/>
          <w:b/>
          <w:bCs/>
          <w:sz w:val="28"/>
          <w:szCs w:val="28"/>
        </w:rPr>
        <w:t>EVIDENCE ACT,1975 NRCD 323</w:t>
      </w:r>
      <w:r>
        <w:rPr>
          <w:rFonts w:ascii="Cambria" w:hAnsi="Cambria"/>
          <w:sz w:val="28"/>
          <w:szCs w:val="28"/>
        </w:rPr>
        <w:t xml:space="preserve"> defines ‘preponderance of probabilities’ as follows:</w:t>
      </w:r>
    </w:p>
    <w:p w14:paraId="60E21E42" w14:textId="7655040C" w:rsidR="00D77CCC" w:rsidRPr="003210D1" w:rsidRDefault="00D77CCC" w:rsidP="003210D1">
      <w:pPr>
        <w:ind w:left="720"/>
        <w:jc w:val="both"/>
        <w:rPr>
          <w:rFonts w:ascii="Cambria" w:hAnsi="Cambria"/>
          <w:i/>
          <w:iCs/>
          <w:sz w:val="28"/>
          <w:szCs w:val="28"/>
          <w:lang w:val="en-GB"/>
        </w:rPr>
      </w:pPr>
      <w:r w:rsidRPr="00D77CCC">
        <w:rPr>
          <w:rFonts w:ascii="Cambria" w:hAnsi="Cambria"/>
          <w:i/>
          <w:iCs/>
          <w:sz w:val="28"/>
          <w:szCs w:val="28"/>
          <w:lang w:val="en-GB"/>
        </w:rPr>
        <w:t> </w:t>
      </w:r>
      <w:r w:rsidRPr="00003C2B">
        <w:rPr>
          <w:rFonts w:ascii="Cambria" w:hAnsi="Cambria"/>
          <w:i/>
          <w:iCs/>
          <w:sz w:val="28"/>
          <w:szCs w:val="28"/>
          <w:lang w:val="en-GB"/>
        </w:rPr>
        <w:t>“</w:t>
      </w:r>
      <w:r w:rsidRPr="00D77CCC">
        <w:rPr>
          <w:rFonts w:ascii="Cambria" w:hAnsi="Cambria"/>
          <w:i/>
          <w:iCs/>
          <w:sz w:val="28"/>
          <w:szCs w:val="28"/>
          <w:lang w:val="en-GB"/>
        </w:rPr>
        <w:t>“Preponderance of the probabilities” means that degree of certainty of belief in the mind of the</w:t>
      </w:r>
      <w:r w:rsidR="003210D1">
        <w:rPr>
          <w:rFonts w:ascii="Cambria" w:hAnsi="Cambria"/>
          <w:i/>
          <w:iCs/>
          <w:sz w:val="28"/>
          <w:szCs w:val="28"/>
          <w:lang w:val="en-GB"/>
        </w:rPr>
        <w:t xml:space="preserve"> </w:t>
      </w:r>
      <w:r w:rsidRPr="00D77CCC">
        <w:rPr>
          <w:rFonts w:ascii="Cambria" w:hAnsi="Cambria"/>
          <w:i/>
          <w:iCs/>
          <w:sz w:val="28"/>
          <w:szCs w:val="28"/>
          <w:lang w:val="en-GB"/>
        </w:rPr>
        <w:t>tribunal of fact or the Court by which it is convinced that the existence of a fact is more probable than its</w:t>
      </w:r>
      <w:r w:rsidRPr="00003C2B">
        <w:rPr>
          <w:rFonts w:ascii="Cambria" w:hAnsi="Cambria"/>
          <w:i/>
          <w:iCs/>
          <w:sz w:val="28"/>
          <w:szCs w:val="28"/>
          <w:lang w:val="en-GB"/>
        </w:rPr>
        <w:t xml:space="preserve"> </w:t>
      </w:r>
      <w:r w:rsidRPr="00D77CCC">
        <w:rPr>
          <w:rFonts w:ascii="Cambria" w:hAnsi="Cambria"/>
          <w:i/>
          <w:iCs/>
          <w:sz w:val="28"/>
          <w:szCs w:val="28"/>
          <w:lang w:val="en-GB"/>
        </w:rPr>
        <w:t>non-existence.</w:t>
      </w:r>
      <w:r w:rsidR="00003C2B" w:rsidRPr="00003C2B">
        <w:rPr>
          <w:rFonts w:ascii="Cambria" w:hAnsi="Cambria"/>
          <w:i/>
          <w:iCs/>
          <w:sz w:val="28"/>
          <w:szCs w:val="28"/>
          <w:lang w:val="en-GB"/>
        </w:rPr>
        <w:t>”</w:t>
      </w:r>
    </w:p>
    <w:p w14:paraId="04A98453" w14:textId="61E56183" w:rsidR="00B31EAD" w:rsidRDefault="00B31EAD" w:rsidP="004D07D1">
      <w:pPr>
        <w:jc w:val="both"/>
        <w:rPr>
          <w:rFonts w:ascii="Cambria" w:hAnsi="Cambria"/>
          <w:sz w:val="28"/>
          <w:szCs w:val="28"/>
        </w:rPr>
      </w:pPr>
      <w:r>
        <w:rPr>
          <w:rFonts w:ascii="Cambria" w:hAnsi="Cambria"/>
          <w:sz w:val="28"/>
          <w:szCs w:val="28"/>
        </w:rPr>
        <w:t xml:space="preserve">I shall first consider issue </w:t>
      </w:r>
      <w:r w:rsidR="00C91003">
        <w:rPr>
          <w:rFonts w:ascii="Cambria" w:hAnsi="Cambria"/>
          <w:sz w:val="28"/>
          <w:szCs w:val="28"/>
        </w:rPr>
        <w:t>1 which is ‘</w:t>
      </w:r>
      <w:r w:rsidR="00C91003" w:rsidRPr="00C91003">
        <w:rPr>
          <w:rFonts w:ascii="Cambria" w:hAnsi="Cambria"/>
          <w:i/>
          <w:iCs/>
          <w:sz w:val="28"/>
          <w:szCs w:val="28"/>
        </w:rPr>
        <w:t>whether or not the land in contention forms part of the larger land belonging to the Kofi Tsuru family of Obeyeyie</w:t>
      </w:r>
      <w:r w:rsidR="00C91003" w:rsidRPr="00C91003">
        <w:rPr>
          <w:rFonts w:ascii="Cambria" w:hAnsi="Cambria"/>
          <w:sz w:val="28"/>
          <w:szCs w:val="28"/>
        </w:rPr>
        <w:t>.</w:t>
      </w:r>
      <w:r w:rsidR="00C91003">
        <w:rPr>
          <w:rFonts w:ascii="Cambria" w:hAnsi="Cambria"/>
          <w:sz w:val="28"/>
          <w:szCs w:val="28"/>
        </w:rPr>
        <w:t>’</w:t>
      </w:r>
      <w:r w:rsidR="00225685">
        <w:rPr>
          <w:rFonts w:ascii="Cambria" w:hAnsi="Cambria"/>
          <w:sz w:val="28"/>
          <w:szCs w:val="28"/>
        </w:rPr>
        <w:t xml:space="preserve"> At paragraph 3 of Plaintiff’s Statement of claim, she stated that ‘within the land belonging to the Kofi Tsuru family is a piece of land near the centre of the </w:t>
      </w:r>
      <w:r w:rsidR="00D52778">
        <w:rPr>
          <w:rFonts w:ascii="Cambria" w:hAnsi="Cambria"/>
          <w:sz w:val="28"/>
          <w:szCs w:val="28"/>
        </w:rPr>
        <w:t>township</w:t>
      </w:r>
      <w:r w:rsidR="00225685">
        <w:rPr>
          <w:rFonts w:ascii="Cambria" w:hAnsi="Cambria"/>
          <w:sz w:val="28"/>
          <w:szCs w:val="28"/>
        </w:rPr>
        <w:t xml:space="preserve"> </w:t>
      </w:r>
      <w:r w:rsidR="005E500C">
        <w:rPr>
          <w:rFonts w:ascii="Cambria" w:hAnsi="Cambria"/>
          <w:sz w:val="28"/>
          <w:szCs w:val="28"/>
        </w:rPr>
        <w:t>…which was in the possession of Madam Vida Mensah, the mother of the Plaintiff.”</w:t>
      </w:r>
      <w:r w:rsidR="001A0417">
        <w:rPr>
          <w:rFonts w:ascii="Cambria" w:hAnsi="Cambria"/>
          <w:sz w:val="28"/>
          <w:szCs w:val="28"/>
        </w:rPr>
        <w:t xml:space="preserve"> </w:t>
      </w:r>
      <w:r w:rsidR="004E4843">
        <w:rPr>
          <w:rFonts w:ascii="Cambria" w:hAnsi="Cambria"/>
          <w:sz w:val="28"/>
          <w:szCs w:val="28"/>
        </w:rPr>
        <w:t xml:space="preserve">At paragraph 4 of </w:t>
      </w:r>
      <w:r w:rsidR="001A0417">
        <w:rPr>
          <w:rFonts w:ascii="Cambria" w:hAnsi="Cambria"/>
          <w:sz w:val="28"/>
          <w:szCs w:val="28"/>
        </w:rPr>
        <w:t>their Statement of Defence, Defendants admitted that the land belongs to the Kofi Tsuru family</w:t>
      </w:r>
      <w:r w:rsidR="009B5C5D">
        <w:rPr>
          <w:rFonts w:ascii="Cambria" w:hAnsi="Cambria"/>
          <w:sz w:val="28"/>
          <w:szCs w:val="28"/>
        </w:rPr>
        <w:t xml:space="preserve"> but however denied that the land was ever in the possession o</w:t>
      </w:r>
      <w:r w:rsidR="00866721">
        <w:rPr>
          <w:rFonts w:ascii="Cambria" w:hAnsi="Cambria"/>
          <w:sz w:val="28"/>
          <w:szCs w:val="28"/>
        </w:rPr>
        <w:t>f Madam Vida Mensah.</w:t>
      </w:r>
    </w:p>
    <w:p w14:paraId="307C83DB" w14:textId="76F3DE71" w:rsidR="004D07D1" w:rsidRPr="00BC315D" w:rsidRDefault="004D07D1" w:rsidP="004D07D1">
      <w:pPr>
        <w:jc w:val="both"/>
        <w:rPr>
          <w:rFonts w:ascii="Cambria" w:hAnsi="Cambria"/>
          <w:sz w:val="28"/>
          <w:szCs w:val="28"/>
        </w:rPr>
      </w:pPr>
      <w:r>
        <w:rPr>
          <w:rFonts w:ascii="Cambria" w:hAnsi="Cambria"/>
          <w:sz w:val="28"/>
          <w:szCs w:val="28"/>
        </w:rPr>
        <w:t xml:space="preserve">In the case of </w:t>
      </w:r>
      <w:r w:rsidRPr="005166DA">
        <w:rPr>
          <w:rFonts w:ascii="Cambria" w:hAnsi="Cambria"/>
          <w:b/>
          <w:bCs/>
          <w:sz w:val="28"/>
          <w:szCs w:val="28"/>
        </w:rPr>
        <w:t>WEST AFRICAN ENTERPRISES LTD v WESTERN HARDWOOD ENTERPRISE LTD [1995-96] 1 GLR 155</w:t>
      </w:r>
      <w:r>
        <w:rPr>
          <w:rFonts w:ascii="Cambria" w:hAnsi="Cambria"/>
          <w:b/>
          <w:bCs/>
          <w:sz w:val="28"/>
          <w:szCs w:val="28"/>
        </w:rPr>
        <w:t xml:space="preserve"> </w:t>
      </w:r>
      <w:r>
        <w:rPr>
          <w:rFonts w:ascii="Cambria" w:hAnsi="Cambria"/>
          <w:sz w:val="28"/>
          <w:szCs w:val="28"/>
        </w:rPr>
        <w:t>it was held as follows:</w:t>
      </w:r>
    </w:p>
    <w:p w14:paraId="4177915E" w14:textId="64ABA61C" w:rsidR="000F4E8B" w:rsidRDefault="004D07D1" w:rsidP="004D07D1">
      <w:pPr>
        <w:ind w:left="720"/>
        <w:jc w:val="both"/>
        <w:rPr>
          <w:rFonts w:ascii="Cambria" w:hAnsi="Cambria"/>
          <w:i/>
          <w:iCs/>
          <w:sz w:val="28"/>
          <w:szCs w:val="28"/>
        </w:rPr>
      </w:pPr>
      <w:r w:rsidRPr="00BC315D">
        <w:rPr>
          <w:rFonts w:ascii="Cambria" w:hAnsi="Cambria"/>
          <w:i/>
          <w:iCs/>
          <w:sz w:val="28"/>
          <w:szCs w:val="28"/>
        </w:rPr>
        <w:lastRenderedPageBreak/>
        <w:t xml:space="preserve">“Where an averment made by one party in his pleadings was denied by the other in his defence or reply, it was necessary for the one who made that averment to produce evidence in proof of it. However, </w:t>
      </w:r>
      <w:r w:rsidRPr="00BC315D">
        <w:rPr>
          <w:rFonts w:ascii="Cambria" w:hAnsi="Cambria"/>
          <w:b/>
          <w:bCs/>
          <w:i/>
          <w:iCs/>
          <w:sz w:val="28"/>
          <w:szCs w:val="28"/>
        </w:rPr>
        <w:t>no principle of law required a party to prove an admitted fact</w:t>
      </w:r>
      <w:r w:rsidR="000F4E8B">
        <w:rPr>
          <w:rFonts w:ascii="Cambria" w:hAnsi="Cambria"/>
          <w:i/>
          <w:iCs/>
          <w:sz w:val="28"/>
          <w:szCs w:val="28"/>
        </w:rPr>
        <w:t>…”</w:t>
      </w:r>
      <w:r w:rsidRPr="00BC315D">
        <w:rPr>
          <w:rFonts w:ascii="Cambria" w:hAnsi="Cambria"/>
          <w:i/>
          <w:iCs/>
          <w:sz w:val="28"/>
          <w:szCs w:val="28"/>
        </w:rPr>
        <w:t xml:space="preserve"> </w:t>
      </w:r>
      <w:r w:rsidR="00421C9B">
        <w:rPr>
          <w:rFonts w:ascii="Cambria" w:hAnsi="Cambria"/>
          <w:i/>
          <w:iCs/>
          <w:sz w:val="28"/>
          <w:szCs w:val="28"/>
        </w:rPr>
        <w:t>(emphasis mine)</w:t>
      </w:r>
    </w:p>
    <w:p w14:paraId="33DB465F" w14:textId="0BD2377E" w:rsidR="004D07D1" w:rsidRDefault="004D07D1" w:rsidP="000F4E8B">
      <w:pPr>
        <w:jc w:val="both"/>
        <w:rPr>
          <w:rFonts w:ascii="Cambria" w:hAnsi="Cambria"/>
          <w:sz w:val="28"/>
          <w:szCs w:val="28"/>
        </w:rPr>
      </w:pPr>
      <w:r w:rsidRPr="005E193A">
        <w:rPr>
          <w:rFonts w:ascii="Cambria" w:hAnsi="Cambria"/>
          <w:sz w:val="28"/>
          <w:szCs w:val="28"/>
        </w:rPr>
        <w:t>In the instant case, since the fact that the</w:t>
      </w:r>
      <w:r w:rsidR="000F4E8B" w:rsidRPr="005E193A">
        <w:rPr>
          <w:rFonts w:ascii="Cambria" w:hAnsi="Cambria"/>
          <w:sz w:val="28"/>
          <w:szCs w:val="28"/>
        </w:rPr>
        <w:t xml:space="preserve"> land in dispute forms part of the larger tract of land owned by the Kofi Tsuru family</w:t>
      </w:r>
      <w:r w:rsidR="00D52778" w:rsidRPr="005E193A">
        <w:rPr>
          <w:rFonts w:ascii="Cambria" w:hAnsi="Cambria"/>
          <w:sz w:val="28"/>
          <w:szCs w:val="28"/>
        </w:rPr>
        <w:t xml:space="preserve"> was admitted by the Defendants</w:t>
      </w:r>
      <w:r w:rsidR="005E193A" w:rsidRPr="005E193A">
        <w:rPr>
          <w:rFonts w:ascii="Cambria" w:hAnsi="Cambria"/>
          <w:sz w:val="28"/>
          <w:szCs w:val="28"/>
        </w:rPr>
        <w:t>,</w:t>
      </w:r>
      <w:r w:rsidRPr="005E193A">
        <w:rPr>
          <w:rFonts w:ascii="Cambria" w:hAnsi="Cambria"/>
          <w:sz w:val="28"/>
          <w:szCs w:val="28"/>
        </w:rPr>
        <w:t xml:space="preserve"> that fact was not in dispute and no proof was required of it and therefore no issue was even joined on it by the parties in the summon for directions</w:t>
      </w:r>
      <w:r w:rsidR="005E193A" w:rsidRPr="005E193A">
        <w:rPr>
          <w:rFonts w:ascii="Cambria" w:hAnsi="Cambria"/>
          <w:sz w:val="28"/>
          <w:szCs w:val="28"/>
        </w:rPr>
        <w:t>. Issue 1 is therefore answered in the affirmative that the land in dispute forms part of the larger land belonging to the Kofi Tsuru family of Obeyeyie.</w:t>
      </w:r>
    </w:p>
    <w:p w14:paraId="2BA5DE48" w14:textId="093143EE" w:rsidR="005E193A" w:rsidRDefault="005E193A" w:rsidP="000F4E8B">
      <w:pPr>
        <w:jc w:val="both"/>
        <w:rPr>
          <w:rFonts w:ascii="Cambria" w:hAnsi="Cambria"/>
          <w:sz w:val="28"/>
          <w:szCs w:val="28"/>
        </w:rPr>
      </w:pPr>
      <w:r>
        <w:rPr>
          <w:rFonts w:ascii="Cambria" w:hAnsi="Cambria"/>
          <w:sz w:val="28"/>
          <w:szCs w:val="28"/>
        </w:rPr>
        <w:t>Issue 2 is ‘</w:t>
      </w:r>
      <w:r w:rsidRPr="00421C9B">
        <w:rPr>
          <w:rFonts w:ascii="Cambria" w:hAnsi="Cambria"/>
          <w:i/>
          <w:iCs/>
          <w:sz w:val="28"/>
          <w:szCs w:val="28"/>
        </w:rPr>
        <w:t>whether or not the Plaintiff is a member of the Kofi Tsuru family of Obeyeyie</w:t>
      </w:r>
      <w:r w:rsidRPr="005E193A">
        <w:rPr>
          <w:rFonts w:ascii="Cambria" w:hAnsi="Cambria"/>
          <w:sz w:val="28"/>
          <w:szCs w:val="28"/>
        </w:rPr>
        <w:t>.</w:t>
      </w:r>
      <w:r w:rsidR="002C08B7">
        <w:rPr>
          <w:rFonts w:ascii="Cambria" w:hAnsi="Cambria"/>
          <w:sz w:val="28"/>
          <w:szCs w:val="28"/>
        </w:rPr>
        <w:t xml:space="preserve">’ Though Plaintiff claims to be a </w:t>
      </w:r>
      <w:r w:rsidR="0039398B">
        <w:rPr>
          <w:rFonts w:ascii="Cambria" w:hAnsi="Cambria"/>
          <w:sz w:val="28"/>
          <w:szCs w:val="28"/>
        </w:rPr>
        <w:t xml:space="preserve">Principal </w:t>
      </w:r>
      <w:r w:rsidR="002C08B7">
        <w:rPr>
          <w:rFonts w:ascii="Cambria" w:hAnsi="Cambria"/>
          <w:sz w:val="28"/>
          <w:szCs w:val="28"/>
        </w:rPr>
        <w:t xml:space="preserve">member of the Kofi Tsuru family, the Defendants have contended that </w:t>
      </w:r>
      <w:r w:rsidR="00157E66">
        <w:rPr>
          <w:rFonts w:ascii="Cambria" w:hAnsi="Cambria"/>
          <w:sz w:val="28"/>
          <w:szCs w:val="28"/>
        </w:rPr>
        <w:t>in another suit Plaintiff claimed to come from the Tetteh Kofi family and therefore she cannot be a member of the Numo Kofi Tsuru family.</w:t>
      </w:r>
      <w:r w:rsidR="00740D0E">
        <w:rPr>
          <w:rFonts w:ascii="Cambria" w:hAnsi="Cambria"/>
          <w:sz w:val="28"/>
          <w:szCs w:val="28"/>
        </w:rPr>
        <w:t xml:space="preserve"> During </w:t>
      </w:r>
      <w:r w:rsidR="00CD5752">
        <w:rPr>
          <w:rFonts w:ascii="Cambria" w:hAnsi="Cambria"/>
          <w:sz w:val="28"/>
          <w:szCs w:val="28"/>
        </w:rPr>
        <w:t>cross-examination</w:t>
      </w:r>
      <w:r w:rsidR="00740D0E">
        <w:rPr>
          <w:rFonts w:ascii="Cambria" w:hAnsi="Cambria"/>
          <w:sz w:val="28"/>
          <w:szCs w:val="28"/>
        </w:rPr>
        <w:t xml:space="preserve"> of Plaintiff by Counsel for Defendant </w:t>
      </w:r>
      <w:r w:rsidR="00CD5752">
        <w:rPr>
          <w:rFonts w:ascii="Cambria" w:hAnsi="Cambria"/>
          <w:sz w:val="28"/>
          <w:szCs w:val="28"/>
        </w:rPr>
        <w:t>on 21</w:t>
      </w:r>
      <w:r w:rsidR="00CD5752" w:rsidRPr="00CD5752">
        <w:rPr>
          <w:rFonts w:ascii="Cambria" w:hAnsi="Cambria"/>
          <w:sz w:val="28"/>
          <w:szCs w:val="28"/>
          <w:vertAlign w:val="superscript"/>
        </w:rPr>
        <w:t>st</w:t>
      </w:r>
      <w:r w:rsidR="00CD5752">
        <w:rPr>
          <w:rFonts w:ascii="Cambria" w:hAnsi="Cambria"/>
          <w:sz w:val="28"/>
          <w:szCs w:val="28"/>
        </w:rPr>
        <w:t xml:space="preserve"> May, 2018 </w:t>
      </w:r>
      <w:r w:rsidR="00740D0E">
        <w:rPr>
          <w:rFonts w:ascii="Cambria" w:hAnsi="Cambria"/>
          <w:sz w:val="28"/>
          <w:szCs w:val="28"/>
        </w:rPr>
        <w:t>the following ensued:</w:t>
      </w:r>
    </w:p>
    <w:p w14:paraId="1649C3A9" w14:textId="7F34D320" w:rsidR="00613A0E" w:rsidRDefault="00993E62" w:rsidP="007E2BC6">
      <w:pPr>
        <w:spacing w:after="0"/>
        <w:ind w:left="720"/>
        <w:jc w:val="both"/>
        <w:rPr>
          <w:rFonts w:ascii="Cambria" w:hAnsi="Cambria"/>
          <w:sz w:val="28"/>
          <w:szCs w:val="28"/>
        </w:rPr>
      </w:pPr>
      <w:r>
        <w:rPr>
          <w:rFonts w:ascii="Cambria" w:hAnsi="Cambria"/>
          <w:sz w:val="28"/>
          <w:szCs w:val="28"/>
        </w:rPr>
        <w:t>“</w:t>
      </w:r>
      <w:r w:rsidRPr="007E2BC6">
        <w:rPr>
          <w:rFonts w:ascii="Cambria" w:hAnsi="Cambria"/>
          <w:b/>
          <w:bCs/>
          <w:sz w:val="28"/>
          <w:szCs w:val="28"/>
        </w:rPr>
        <w:t>Q:</w:t>
      </w:r>
      <w:r>
        <w:rPr>
          <w:rFonts w:ascii="Cambria" w:hAnsi="Cambria"/>
          <w:sz w:val="28"/>
          <w:szCs w:val="28"/>
        </w:rPr>
        <w:t xml:space="preserve"> </w:t>
      </w:r>
      <w:r w:rsidR="00613A0E">
        <w:rPr>
          <w:rFonts w:ascii="Cambria" w:hAnsi="Cambria"/>
          <w:sz w:val="28"/>
          <w:szCs w:val="28"/>
        </w:rPr>
        <w:t>You once instituted an action agains</w:t>
      </w:r>
      <w:r w:rsidR="00D32AEE">
        <w:rPr>
          <w:rFonts w:ascii="Cambria" w:hAnsi="Cambria"/>
          <w:sz w:val="28"/>
          <w:szCs w:val="28"/>
        </w:rPr>
        <w:t>t</w:t>
      </w:r>
      <w:r w:rsidR="00613A0E">
        <w:rPr>
          <w:rFonts w:ascii="Cambria" w:hAnsi="Cambria"/>
          <w:sz w:val="28"/>
          <w:szCs w:val="28"/>
        </w:rPr>
        <w:t xml:space="preserve"> Nartey Kobla at the Amasaman District Court.</w:t>
      </w:r>
    </w:p>
    <w:p w14:paraId="193106F1" w14:textId="77777777" w:rsidR="00613A0E" w:rsidRDefault="00613A0E" w:rsidP="007E2BC6">
      <w:pPr>
        <w:spacing w:after="0"/>
        <w:ind w:left="720"/>
        <w:jc w:val="both"/>
        <w:rPr>
          <w:rFonts w:ascii="Cambria" w:hAnsi="Cambria"/>
          <w:sz w:val="28"/>
          <w:szCs w:val="28"/>
        </w:rPr>
      </w:pPr>
      <w:r w:rsidRPr="007E2BC6">
        <w:rPr>
          <w:rFonts w:ascii="Cambria" w:hAnsi="Cambria"/>
          <w:b/>
          <w:bCs/>
          <w:sz w:val="28"/>
          <w:szCs w:val="28"/>
        </w:rPr>
        <w:t>A:</w:t>
      </w:r>
      <w:r>
        <w:rPr>
          <w:rFonts w:ascii="Cambria" w:hAnsi="Cambria"/>
          <w:sz w:val="28"/>
          <w:szCs w:val="28"/>
        </w:rPr>
        <w:t xml:space="preserve"> Yes, my lord, I remember</w:t>
      </w:r>
    </w:p>
    <w:p w14:paraId="07034EDC" w14:textId="77777777" w:rsidR="00613A0E" w:rsidRDefault="00613A0E" w:rsidP="007E2BC6">
      <w:pPr>
        <w:spacing w:after="0"/>
        <w:ind w:left="720"/>
        <w:jc w:val="both"/>
        <w:rPr>
          <w:rFonts w:ascii="Cambria" w:hAnsi="Cambria"/>
          <w:sz w:val="28"/>
          <w:szCs w:val="28"/>
        </w:rPr>
      </w:pPr>
      <w:r w:rsidRPr="007E2BC6">
        <w:rPr>
          <w:rFonts w:ascii="Cambria" w:hAnsi="Cambria"/>
          <w:b/>
          <w:bCs/>
          <w:sz w:val="28"/>
          <w:szCs w:val="28"/>
        </w:rPr>
        <w:t>Q:</w:t>
      </w:r>
      <w:r>
        <w:rPr>
          <w:rFonts w:ascii="Cambria" w:hAnsi="Cambria"/>
          <w:sz w:val="28"/>
          <w:szCs w:val="28"/>
        </w:rPr>
        <w:t xml:space="preserve"> In that court, you claim to belong to Tetteh Kofi family of Obeyeyie</w:t>
      </w:r>
    </w:p>
    <w:p w14:paraId="605EFD6B" w14:textId="77777777" w:rsidR="006F3BAF" w:rsidRDefault="006F3BAF" w:rsidP="007E2BC6">
      <w:pPr>
        <w:spacing w:after="0"/>
        <w:ind w:left="720"/>
        <w:jc w:val="both"/>
        <w:rPr>
          <w:rFonts w:ascii="Cambria" w:hAnsi="Cambria"/>
          <w:sz w:val="28"/>
          <w:szCs w:val="28"/>
        </w:rPr>
      </w:pPr>
      <w:r w:rsidRPr="007E2BC6">
        <w:rPr>
          <w:rFonts w:ascii="Cambria" w:hAnsi="Cambria"/>
          <w:b/>
          <w:bCs/>
          <w:sz w:val="28"/>
          <w:szCs w:val="28"/>
        </w:rPr>
        <w:t>A:</w:t>
      </w:r>
      <w:r>
        <w:rPr>
          <w:rFonts w:ascii="Cambria" w:hAnsi="Cambria"/>
          <w:sz w:val="28"/>
          <w:szCs w:val="28"/>
        </w:rPr>
        <w:t xml:space="preserve"> That is not true my lord.</w:t>
      </w:r>
    </w:p>
    <w:p w14:paraId="665FDC76" w14:textId="77777777" w:rsidR="006F3BAF" w:rsidRPr="007E2BC6" w:rsidRDefault="006F3BAF" w:rsidP="007E2BC6">
      <w:pPr>
        <w:spacing w:after="0"/>
        <w:ind w:left="720"/>
        <w:jc w:val="both"/>
        <w:rPr>
          <w:rFonts w:ascii="Cambria" w:hAnsi="Cambria"/>
          <w:b/>
          <w:bCs/>
          <w:sz w:val="28"/>
          <w:szCs w:val="28"/>
        </w:rPr>
      </w:pPr>
      <w:r w:rsidRPr="007E2BC6">
        <w:rPr>
          <w:rFonts w:ascii="Cambria" w:hAnsi="Cambria"/>
          <w:b/>
          <w:bCs/>
          <w:sz w:val="28"/>
          <w:szCs w:val="28"/>
        </w:rPr>
        <w:t>…</w:t>
      </w:r>
    </w:p>
    <w:p w14:paraId="78C59A23" w14:textId="77777777" w:rsidR="004A75CE" w:rsidRDefault="006F3BAF" w:rsidP="007E2BC6">
      <w:pPr>
        <w:spacing w:after="0"/>
        <w:ind w:left="720"/>
        <w:jc w:val="both"/>
        <w:rPr>
          <w:rFonts w:ascii="Cambria" w:hAnsi="Cambria"/>
          <w:sz w:val="28"/>
          <w:szCs w:val="28"/>
        </w:rPr>
      </w:pPr>
      <w:r w:rsidRPr="007E2BC6">
        <w:rPr>
          <w:rFonts w:ascii="Cambria" w:hAnsi="Cambria"/>
          <w:b/>
          <w:bCs/>
          <w:sz w:val="28"/>
          <w:szCs w:val="28"/>
        </w:rPr>
        <w:t>Q:</w:t>
      </w:r>
      <w:r>
        <w:rPr>
          <w:rFonts w:ascii="Cambria" w:hAnsi="Cambria"/>
          <w:sz w:val="28"/>
          <w:szCs w:val="28"/>
        </w:rPr>
        <w:t xml:space="preserve"> You aren’t being truthful to the Court because </w:t>
      </w:r>
      <w:r w:rsidR="004A75CE">
        <w:rPr>
          <w:rFonts w:ascii="Cambria" w:hAnsi="Cambria"/>
          <w:sz w:val="28"/>
          <w:szCs w:val="28"/>
        </w:rPr>
        <w:t>you now say you are from the Kofi Tsuru family when you initially gave another family at the District Court.</w:t>
      </w:r>
    </w:p>
    <w:p w14:paraId="7555A095" w14:textId="0FD5424C" w:rsidR="00993E62" w:rsidRDefault="004A75CE" w:rsidP="007E2BC6">
      <w:pPr>
        <w:spacing w:after="0"/>
        <w:ind w:left="720"/>
        <w:jc w:val="both"/>
        <w:rPr>
          <w:rFonts w:ascii="Cambria" w:hAnsi="Cambria"/>
          <w:sz w:val="28"/>
          <w:szCs w:val="28"/>
        </w:rPr>
      </w:pPr>
      <w:r w:rsidRPr="007E2BC6">
        <w:rPr>
          <w:rFonts w:ascii="Cambria" w:hAnsi="Cambria"/>
          <w:b/>
          <w:bCs/>
          <w:sz w:val="28"/>
          <w:szCs w:val="28"/>
        </w:rPr>
        <w:t>A:</w:t>
      </w:r>
      <w:r>
        <w:rPr>
          <w:rFonts w:ascii="Cambria" w:hAnsi="Cambria"/>
          <w:sz w:val="28"/>
          <w:szCs w:val="28"/>
        </w:rPr>
        <w:t xml:space="preserve"> I am from the Kofi Tsuru family</w:t>
      </w:r>
      <w:r w:rsidR="00993E62">
        <w:rPr>
          <w:rFonts w:ascii="Cambria" w:hAnsi="Cambria"/>
          <w:sz w:val="28"/>
          <w:szCs w:val="28"/>
        </w:rPr>
        <w:t>”</w:t>
      </w:r>
    </w:p>
    <w:p w14:paraId="7EEDF154" w14:textId="77777777" w:rsidR="00EB0310" w:rsidRDefault="00EB0310" w:rsidP="007E2BC6">
      <w:pPr>
        <w:spacing w:after="0"/>
        <w:ind w:left="720"/>
        <w:jc w:val="both"/>
        <w:rPr>
          <w:rFonts w:ascii="Cambria" w:hAnsi="Cambria"/>
          <w:sz w:val="28"/>
          <w:szCs w:val="28"/>
        </w:rPr>
      </w:pPr>
    </w:p>
    <w:p w14:paraId="6B9764E4" w14:textId="77A57434" w:rsidR="007E2BC6" w:rsidRDefault="00E97443" w:rsidP="007E2BC6">
      <w:pPr>
        <w:spacing w:after="0"/>
        <w:jc w:val="both"/>
        <w:rPr>
          <w:rFonts w:ascii="Cambria" w:hAnsi="Cambria"/>
          <w:sz w:val="28"/>
          <w:szCs w:val="28"/>
        </w:rPr>
      </w:pPr>
      <w:r w:rsidRPr="00EB0310">
        <w:rPr>
          <w:rFonts w:ascii="Cambria" w:hAnsi="Cambria"/>
          <w:sz w:val="28"/>
          <w:szCs w:val="28"/>
        </w:rPr>
        <w:t>I note that Exhibit 1 is a decision of the High Court dated 28</w:t>
      </w:r>
      <w:r w:rsidRPr="00EB0310">
        <w:rPr>
          <w:rFonts w:ascii="Cambria" w:hAnsi="Cambria"/>
          <w:sz w:val="28"/>
          <w:szCs w:val="28"/>
          <w:vertAlign w:val="superscript"/>
        </w:rPr>
        <w:t>th</w:t>
      </w:r>
      <w:r w:rsidRPr="00EB0310">
        <w:rPr>
          <w:rFonts w:ascii="Cambria" w:hAnsi="Cambria"/>
          <w:sz w:val="28"/>
          <w:szCs w:val="28"/>
        </w:rPr>
        <w:t xml:space="preserve"> October, 2016 presided over by His Lordship</w:t>
      </w:r>
      <w:r w:rsidR="00C649FF" w:rsidRPr="00EB0310">
        <w:rPr>
          <w:rFonts w:ascii="Cambria" w:hAnsi="Cambria"/>
          <w:sz w:val="28"/>
          <w:szCs w:val="28"/>
        </w:rPr>
        <w:t xml:space="preserve"> Justice Kwabena Asuman-Adu titled ELIZABETH ABAA ASHONG VRS NARTEY KOBLAH. In recounting the fact</w:t>
      </w:r>
      <w:r w:rsidR="002F5065">
        <w:rPr>
          <w:rFonts w:ascii="Cambria" w:hAnsi="Cambria"/>
          <w:sz w:val="28"/>
          <w:szCs w:val="28"/>
        </w:rPr>
        <w:t>s</w:t>
      </w:r>
      <w:r w:rsidR="00C649FF" w:rsidRPr="00EB0310">
        <w:rPr>
          <w:rFonts w:ascii="Cambria" w:hAnsi="Cambria"/>
          <w:sz w:val="28"/>
          <w:szCs w:val="28"/>
        </w:rPr>
        <w:t xml:space="preserve"> of the case, the learned</w:t>
      </w:r>
      <w:r w:rsidR="00C649FF">
        <w:rPr>
          <w:rFonts w:ascii="Cambria" w:hAnsi="Cambria"/>
          <w:sz w:val="28"/>
          <w:szCs w:val="28"/>
        </w:rPr>
        <w:t xml:space="preserve"> tri</w:t>
      </w:r>
      <w:r w:rsidR="002F5065">
        <w:rPr>
          <w:rFonts w:ascii="Cambria" w:hAnsi="Cambria"/>
          <w:sz w:val="28"/>
          <w:szCs w:val="28"/>
        </w:rPr>
        <w:t>a</w:t>
      </w:r>
      <w:r w:rsidR="00C649FF">
        <w:rPr>
          <w:rFonts w:ascii="Cambria" w:hAnsi="Cambria"/>
          <w:sz w:val="28"/>
          <w:szCs w:val="28"/>
        </w:rPr>
        <w:t>l Judge stated as follows:</w:t>
      </w:r>
    </w:p>
    <w:p w14:paraId="2ABC83EF" w14:textId="77777777" w:rsidR="002F5065" w:rsidRDefault="002F5065" w:rsidP="007E2BC6">
      <w:pPr>
        <w:spacing w:after="0"/>
        <w:jc w:val="both"/>
        <w:rPr>
          <w:rFonts w:ascii="Cambria" w:hAnsi="Cambria"/>
          <w:sz w:val="28"/>
          <w:szCs w:val="28"/>
        </w:rPr>
      </w:pPr>
    </w:p>
    <w:p w14:paraId="7BE1767F" w14:textId="5544C6F2" w:rsidR="00C649FF" w:rsidRDefault="00C649FF" w:rsidP="00EB0310">
      <w:pPr>
        <w:spacing w:after="0"/>
        <w:ind w:left="720"/>
        <w:jc w:val="both"/>
        <w:rPr>
          <w:rFonts w:ascii="Cambria" w:hAnsi="Cambria"/>
          <w:sz w:val="28"/>
          <w:szCs w:val="28"/>
        </w:rPr>
      </w:pPr>
      <w:r>
        <w:rPr>
          <w:rFonts w:ascii="Cambria" w:hAnsi="Cambria"/>
          <w:sz w:val="28"/>
          <w:szCs w:val="28"/>
        </w:rPr>
        <w:t>“</w:t>
      </w:r>
      <w:r w:rsidR="00456D21">
        <w:rPr>
          <w:rFonts w:ascii="Cambria" w:hAnsi="Cambria"/>
          <w:sz w:val="28"/>
          <w:szCs w:val="28"/>
        </w:rPr>
        <w:t xml:space="preserve">Brief facts of the case are that both the plaintiff and defendant are second cousins and </w:t>
      </w:r>
      <w:r w:rsidR="00456D21" w:rsidRPr="00EB0310">
        <w:rPr>
          <w:rFonts w:ascii="Cambria" w:hAnsi="Cambria"/>
          <w:b/>
          <w:bCs/>
          <w:sz w:val="28"/>
          <w:szCs w:val="28"/>
        </w:rPr>
        <w:t xml:space="preserve">both belong to the </w:t>
      </w:r>
      <w:bookmarkStart w:id="5" w:name="_Hlk145351383"/>
      <w:r w:rsidR="00456D21" w:rsidRPr="00EB0310">
        <w:rPr>
          <w:rFonts w:ascii="Cambria" w:hAnsi="Cambria"/>
          <w:b/>
          <w:bCs/>
          <w:sz w:val="28"/>
          <w:szCs w:val="28"/>
        </w:rPr>
        <w:t>Tetteh Kofi Family of Obeyeyie</w:t>
      </w:r>
      <w:bookmarkEnd w:id="5"/>
      <w:r w:rsidR="00EB0310">
        <w:rPr>
          <w:rFonts w:ascii="Cambria" w:hAnsi="Cambria"/>
          <w:sz w:val="28"/>
          <w:szCs w:val="28"/>
        </w:rPr>
        <w:t>.</w:t>
      </w:r>
      <w:r>
        <w:rPr>
          <w:rFonts w:ascii="Cambria" w:hAnsi="Cambria"/>
          <w:sz w:val="28"/>
          <w:szCs w:val="28"/>
        </w:rPr>
        <w:t>”</w:t>
      </w:r>
      <w:r w:rsidR="00EB0310">
        <w:rPr>
          <w:rFonts w:ascii="Cambria" w:hAnsi="Cambria"/>
          <w:sz w:val="28"/>
          <w:szCs w:val="28"/>
        </w:rPr>
        <w:t xml:space="preserve"> (emphasis mine)</w:t>
      </w:r>
    </w:p>
    <w:p w14:paraId="6470DED7" w14:textId="77777777" w:rsidR="00CD0FB2" w:rsidRDefault="00CD0FB2" w:rsidP="00EB0310">
      <w:pPr>
        <w:spacing w:after="0"/>
        <w:ind w:left="720"/>
        <w:jc w:val="both"/>
        <w:rPr>
          <w:rFonts w:ascii="Cambria" w:hAnsi="Cambria"/>
          <w:sz w:val="28"/>
          <w:szCs w:val="28"/>
        </w:rPr>
      </w:pPr>
    </w:p>
    <w:p w14:paraId="0EE9E957" w14:textId="5B3B1FDB" w:rsidR="00595CB8" w:rsidRDefault="002F1B79" w:rsidP="00595CB8">
      <w:pPr>
        <w:spacing w:after="0"/>
        <w:jc w:val="both"/>
        <w:rPr>
          <w:rFonts w:ascii="Cambria" w:hAnsi="Cambria"/>
          <w:sz w:val="28"/>
          <w:szCs w:val="28"/>
        </w:rPr>
      </w:pPr>
      <w:r>
        <w:rPr>
          <w:rFonts w:ascii="Cambria" w:hAnsi="Cambria"/>
          <w:sz w:val="28"/>
          <w:szCs w:val="28"/>
        </w:rPr>
        <w:t>In tha</w:t>
      </w:r>
      <w:r w:rsidR="00137153">
        <w:rPr>
          <w:rFonts w:ascii="Cambria" w:hAnsi="Cambria"/>
          <w:sz w:val="28"/>
          <w:szCs w:val="28"/>
        </w:rPr>
        <w:t xml:space="preserve">t </w:t>
      </w:r>
      <w:r>
        <w:rPr>
          <w:rFonts w:ascii="Cambria" w:hAnsi="Cambria"/>
          <w:sz w:val="28"/>
          <w:szCs w:val="28"/>
        </w:rPr>
        <w:t>same Exhibit</w:t>
      </w:r>
      <w:r w:rsidR="009D4349">
        <w:rPr>
          <w:rFonts w:ascii="Cambria" w:hAnsi="Cambria"/>
          <w:sz w:val="28"/>
          <w:szCs w:val="28"/>
        </w:rPr>
        <w:t xml:space="preserve"> 1</w:t>
      </w:r>
      <w:r>
        <w:rPr>
          <w:rFonts w:ascii="Cambria" w:hAnsi="Cambria"/>
          <w:sz w:val="28"/>
          <w:szCs w:val="28"/>
        </w:rPr>
        <w:t>, it is stated at page 3 that:</w:t>
      </w:r>
    </w:p>
    <w:p w14:paraId="31C73010" w14:textId="77777777" w:rsidR="00137153" w:rsidRDefault="00137153" w:rsidP="00595CB8">
      <w:pPr>
        <w:spacing w:after="0"/>
        <w:jc w:val="both"/>
        <w:rPr>
          <w:rFonts w:ascii="Cambria" w:hAnsi="Cambria"/>
          <w:sz w:val="28"/>
          <w:szCs w:val="28"/>
        </w:rPr>
      </w:pPr>
    </w:p>
    <w:p w14:paraId="174FE352" w14:textId="569ACC15" w:rsidR="002F1B79" w:rsidRDefault="002F1B79" w:rsidP="00137153">
      <w:pPr>
        <w:spacing w:after="0"/>
        <w:ind w:left="720"/>
        <w:jc w:val="both"/>
        <w:rPr>
          <w:rFonts w:ascii="Cambria" w:hAnsi="Cambria"/>
          <w:sz w:val="28"/>
          <w:szCs w:val="28"/>
        </w:rPr>
      </w:pPr>
      <w:r>
        <w:rPr>
          <w:rFonts w:ascii="Cambria" w:hAnsi="Cambria"/>
          <w:sz w:val="28"/>
          <w:szCs w:val="28"/>
        </w:rPr>
        <w:t>“The defendant is a cousin of the plaintiff whilst the plaintiff is the biological daughter of Numo Tei Aryee</w:t>
      </w:r>
      <w:r w:rsidR="00D91675">
        <w:rPr>
          <w:rFonts w:ascii="Cambria" w:hAnsi="Cambria"/>
          <w:sz w:val="28"/>
          <w:szCs w:val="28"/>
        </w:rPr>
        <w:t>.</w:t>
      </w:r>
      <w:r>
        <w:rPr>
          <w:rFonts w:ascii="Cambria" w:hAnsi="Cambria"/>
          <w:sz w:val="28"/>
          <w:szCs w:val="28"/>
        </w:rPr>
        <w:t>”</w:t>
      </w:r>
    </w:p>
    <w:p w14:paraId="4E1F230C" w14:textId="77777777" w:rsidR="00D91675" w:rsidRDefault="00D91675" w:rsidP="00137153">
      <w:pPr>
        <w:spacing w:after="0"/>
        <w:ind w:left="720"/>
        <w:jc w:val="both"/>
        <w:rPr>
          <w:rFonts w:ascii="Cambria" w:hAnsi="Cambria"/>
          <w:sz w:val="28"/>
          <w:szCs w:val="28"/>
        </w:rPr>
      </w:pPr>
    </w:p>
    <w:p w14:paraId="2451A766" w14:textId="50D85578" w:rsidR="00A41CFD" w:rsidRDefault="00923349" w:rsidP="00923349">
      <w:pPr>
        <w:spacing w:after="0"/>
        <w:jc w:val="both"/>
        <w:rPr>
          <w:rFonts w:ascii="Cambria" w:hAnsi="Cambria"/>
          <w:sz w:val="28"/>
          <w:szCs w:val="28"/>
        </w:rPr>
      </w:pPr>
      <w:r>
        <w:rPr>
          <w:rFonts w:ascii="Cambria" w:hAnsi="Cambria"/>
          <w:sz w:val="28"/>
          <w:szCs w:val="28"/>
        </w:rPr>
        <w:t xml:space="preserve">It is not </w:t>
      </w:r>
      <w:r w:rsidR="00E031F7">
        <w:rPr>
          <w:rFonts w:ascii="Cambria" w:hAnsi="Cambria"/>
          <w:sz w:val="28"/>
          <w:szCs w:val="28"/>
        </w:rPr>
        <w:t>in dispute</w:t>
      </w:r>
      <w:r>
        <w:rPr>
          <w:rFonts w:ascii="Cambria" w:hAnsi="Cambria"/>
          <w:sz w:val="28"/>
          <w:szCs w:val="28"/>
        </w:rPr>
        <w:t xml:space="preserve"> that </w:t>
      </w:r>
      <w:r w:rsidR="00FB2893">
        <w:rPr>
          <w:rFonts w:ascii="Cambria" w:hAnsi="Cambria"/>
          <w:sz w:val="28"/>
          <w:szCs w:val="28"/>
        </w:rPr>
        <w:t xml:space="preserve">Nii Tei </w:t>
      </w:r>
      <w:r w:rsidR="00CA5CCB">
        <w:rPr>
          <w:rFonts w:ascii="Cambria" w:hAnsi="Cambria"/>
          <w:sz w:val="28"/>
          <w:szCs w:val="28"/>
        </w:rPr>
        <w:t>Ayi was once the head of the Nii</w:t>
      </w:r>
      <w:r w:rsidR="009E42E4">
        <w:rPr>
          <w:rFonts w:ascii="Cambria" w:hAnsi="Cambria"/>
          <w:sz w:val="28"/>
          <w:szCs w:val="28"/>
        </w:rPr>
        <w:t xml:space="preserve"> </w:t>
      </w:r>
      <w:r w:rsidR="00694F2F">
        <w:rPr>
          <w:rFonts w:ascii="Cambria" w:hAnsi="Cambria"/>
          <w:sz w:val="28"/>
          <w:szCs w:val="28"/>
        </w:rPr>
        <w:t>Kofi Tsuru</w:t>
      </w:r>
      <w:r w:rsidR="0087298D">
        <w:rPr>
          <w:rFonts w:ascii="Cambria" w:hAnsi="Cambria"/>
          <w:sz w:val="28"/>
          <w:szCs w:val="28"/>
        </w:rPr>
        <w:t xml:space="preserve"> family. </w:t>
      </w:r>
      <w:r w:rsidR="00D91675">
        <w:rPr>
          <w:rFonts w:ascii="Cambria" w:hAnsi="Cambria"/>
          <w:sz w:val="28"/>
          <w:szCs w:val="28"/>
        </w:rPr>
        <w:t>Indeed,</w:t>
      </w:r>
      <w:r w:rsidR="0087298D">
        <w:rPr>
          <w:rFonts w:ascii="Cambria" w:hAnsi="Cambria"/>
          <w:sz w:val="28"/>
          <w:szCs w:val="28"/>
        </w:rPr>
        <w:t xml:space="preserve"> at paragraph </w:t>
      </w:r>
      <w:r w:rsidR="000A0C83">
        <w:rPr>
          <w:rFonts w:ascii="Cambria" w:hAnsi="Cambria"/>
          <w:sz w:val="28"/>
          <w:szCs w:val="28"/>
        </w:rPr>
        <w:t xml:space="preserve">3 of DW1’s Witness Statement which stands as his evidence in chief </w:t>
      </w:r>
      <w:r w:rsidR="00725160">
        <w:rPr>
          <w:rFonts w:ascii="Cambria" w:hAnsi="Cambria"/>
          <w:sz w:val="28"/>
          <w:szCs w:val="28"/>
        </w:rPr>
        <w:t>he stated as follows:</w:t>
      </w:r>
    </w:p>
    <w:p w14:paraId="25D24341" w14:textId="77777777" w:rsidR="00D91675" w:rsidRDefault="00D91675" w:rsidP="00923349">
      <w:pPr>
        <w:spacing w:after="0"/>
        <w:jc w:val="both"/>
        <w:rPr>
          <w:rFonts w:ascii="Cambria" w:hAnsi="Cambria"/>
          <w:sz w:val="28"/>
          <w:szCs w:val="28"/>
        </w:rPr>
      </w:pPr>
    </w:p>
    <w:p w14:paraId="073412DB" w14:textId="4D44771F" w:rsidR="00725160" w:rsidRDefault="00725160" w:rsidP="00D91675">
      <w:pPr>
        <w:spacing w:after="0"/>
        <w:ind w:left="720"/>
        <w:jc w:val="both"/>
        <w:rPr>
          <w:rFonts w:ascii="Cambria" w:hAnsi="Cambria"/>
          <w:sz w:val="28"/>
          <w:szCs w:val="28"/>
        </w:rPr>
      </w:pPr>
      <w:r>
        <w:rPr>
          <w:rFonts w:ascii="Cambria" w:hAnsi="Cambria"/>
          <w:sz w:val="28"/>
          <w:szCs w:val="28"/>
        </w:rPr>
        <w:t>“That there has been several Heads of Nii Kofi Tsuru Family notably amon</w:t>
      </w:r>
      <w:r w:rsidR="00625DA7">
        <w:rPr>
          <w:rFonts w:ascii="Cambria" w:hAnsi="Cambria"/>
          <w:sz w:val="28"/>
          <w:szCs w:val="28"/>
        </w:rPr>
        <w:t>g them was Nii Tei Ayi was installed as Head of Family in 1990 and died 2009</w:t>
      </w:r>
      <w:r w:rsidR="00D91675">
        <w:rPr>
          <w:rFonts w:ascii="Cambria" w:hAnsi="Cambria"/>
          <w:sz w:val="28"/>
          <w:szCs w:val="28"/>
        </w:rPr>
        <w:t>.</w:t>
      </w:r>
      <w:r>
        <w:rPr>
          <w:rFonts w:ascii="Cambria" w:hAnsi="Cambria"/>
          <w:sz w:val="28"/>
          <w:szCs w:val="28"/>
        </w:rPr>
        <w:t>”</w:t>
      </w:r>
    </w:p>
    <w:p w14:paraId="1BE2E8F5" w14:textId="77777777" w:rsidR="000577F8" w:rsidRDefault="000577F8" w:rsidP="00D91675">
      <w:pPr>
        <w:spacing w:after="0"/>
        <w:ind w:left="720"/>
        <w:jc w:val="both"/>
        <w:rPr>
          <w:rFonts w:ascii="Cambria" w:hAnsi="Cambria"/>
          <w:sz w:val="28"/>
          <w:szCs w:val="28"/>
        </w:rPr>
      </w:pPr>
    </w:p>
    <w:p w14:paraId="1ED8915E" w14:textId="4D2F2CCE" w:rsidR="00A41CFD" w:rsidRDefault="000577F8" w:rsidP="00B475FB">
      <w:pPr>
        <w:spacing w:after="0"/>
        <w:jc w:val="both"/>
        <w:rPr>
          <w:rFonts w:ascii="Cambria" w:hAnsi="Cambria"/>
          <w:sz w:val="28"/>
          <w:szCs w:val="28"/>
        </w:rPr>
      </w:pPr>
      <w:r>
        <w:rPr>
          <w:rFonts w:ascii="Cambria" w:hAnsi="Cambria"/>
          <w:sz w:val="28"/>
          <w:szCs w:val="28"/>
        </w:rPr>
        <w:t>This fact was never challenged.</w:t>
      </w:r>
      <w:r w:rsidR="00F25F1B">
        <w:rPr>
          <w:rFonts w:ascii="Cambria" w:hAnsi="Cambria"/>
          <w:sz w:val="28"/>
          <w:szCs w:val="28"/>
        </w:rPr>
        <w:t xml:space="preserve"> </w:t>
      </w:r>
      <w:bookmarkStart w:id="6" w:name="_Hlk145018789"/>
      <w:r w:rsidR="00A41CFD" w:rsidRPr="00A41CFD">
        <w:rPr>
          <w:rFonts w:ascii="Cambria" w:hAnsi="Cambria"/>
          <w:sz w:val="28"/>
          <w:szCs w:val="28"/>
        </w:rPr>
        <w:t xml:space="preserve">In the case of </w:t>
      </w:r>
      <w:r w:rsidR="00DE7273" w:rsidRPr="00DE7273">
        <w:rPr>
          <w:rFonts w:ascii="Cambria" w:hAnsi="Cambria"/>
          <w:b/>
          <w:bCs/>
          <w:sz w:val="28"/>
          <w:szCs w:val="28"/>
        </w:rPr>
        <w:t>ANKRAH v. ANKRAH [1966] GLR 60</w:t>
      </w:r>
      <w:r w:rsidR="00797F8F">
        <w:rPr>
          <w:rFonts w:ascii="Cambria" w:hAnsi="Cambria"/>
          <w:b/>
          <w:bCs/>
          <w:sz w:val="28"/>
          <w:szCs w:val="28"/>
        </w:rPr>
        <w:t xml:space="preserve">, </w:t>
      </w:r>
      <w:r w:rsidR="00DE7273">
        <w:rPr>
          <w:rFonts w:ascii="Cambria" w:hAnsi="Cambria"/>
          <w:b/>
          <w:bCs/>
          <w:sz w:val="28"/>
          <w:szCs w:val="28"/>
        </w:rPr>
        <w:t>SC</w:t>
      </w:r>
      <w:r w:rsidR="00797F8F">
        <w:rPr>
          <w:rFonts w:ascii="Cambria" w:hAnsi="Cambria"/>
          <w:b/>
          <w:bCs/>
          <w:sz w:val="28"/>
          <w:szCs w:val="28"/>
        </w:rPr>
        <w:t xml:space="preserve">; </w:t>
      </w:r>
      <w:r w:rsidR="00A41CFD">
        <w:rPr>
          <w:rFonts w:ascii="Cambria" w:hAnsi="Cambria"/>
          <w:sz w:val="28"/>
          <w:szCs w:val="28"/>
        </w:rPr>
        <w:t>the court held as follows:</w:t>
      </w:r>
    </w:p>
    <w:p w14:paraId="38E10264" w14:textId="77777777" w:rsidR="00B475FB" w:rsidRPr="00B475FB" w:rsidRDefault="00B475FB" w:rsidP="00B475FB">
      <w:pPr>
        <w:spacing w:after="0"/>
        <w:jc w:val="both"/>
        <w:rPr>
          <w:rFonts w:ascii="Cambria" w:hAnsi="Cambria"/>
          <w:sz w:val="28"/>
          <w:szCs w:val="28"/>
        </w:rPr>
      </w:pPr>
    </w:p>
    <w:bookmarkEnd w:id="6"/>
    <w:p w14:paraId="66BEABB4" w14:textId="1D890E18" w:rsidR="00F25F1B" w:rsidRDefault="00797F8F" w:rsidP="00797F8F">
      <w:pPr>
        <w:ind w:left="720"/>
        <w:jc w:val="both"/>
        <w:rPr>
          <w:rFonts w:ascii="Cambria" w:hAnsi="Cambria"/>
          <w:i/>
          <w:iCs/>
          <w:sz w:val="28"/>
          <w:szCs w:val="28"/>
        </w:rPr>
      </w:pPr>
      <w:r>
        <w:rPr>
          <w:rFonts w:ascii="Cambria" w:hAnsi="Cambria"/>
          <w:i/>
          <w:iCs/>
          <w:sz w:val="28"/>
          <w:szCs w:val="28"/>
        </w:rPr>
        <w:t>“</w:t>
      </w:r>
      <w:r w:rsidR="00F45AF0" w:rsidRPr="00797F8F">
        <w:rPr>
          <w:rFonts w:ascii="Cambria" w:hAnsi="Cambria"/>
          <w:i/>
          <w:iCs/>
          <w:sz w:val="28"/>
          <w:szCs w:val="28"/>
        </w:rPr>
        <w:t>Where a witness was proved in a previous suit to have sworn the contrary of what he testified in a subsequent suit, two situations arose: one was where the witness was unable to give a satisfactory account for the inconsistent testimonies and the other, where he gave an explanation which the trial court accepted as reasonable. In the former case the effect of the contradiction was to destroy his credibility and to render the evidence he gave at the subsequent trial negligible; but the earlier testimony or statement used to contradict him was not admissible evidence of the truth of the facts stated therein and was not evidence upon which the court ought to act to make findings. In the latter case where the witness offered an explanation for his previous inconsistent statement, it would be for the judge trying the case to form his own opinion of the credibility and veracity of the witness and either accept or reject the evidence given before him. But there again the previous statement or testimony used to contradict the witness was not admissible evidence of the truth of the facts stated therein. The decision of the judge as to credibility of the witness and the weight to be attached to his evidence was a question of fact and a court of appeal should not interfere with the same except upon well settled rules.</w:t>
      </w:r>
      <w:r>
        <w:rPr>
          <w:rFonts w:ascii="Cambria" w:hAnsi="Cambria"/>
          <w:i/>
          <w:iCs/>
          <w:sz w:val="28"/>
          <w:szCs w:val="28"/>
        </w:rPr>
        <w:t>”</w:t>
      </w:r>
    </w:p>
    <w:p w14:paraId="67D32C7A" w14:textId="555CF604" w:rsidR="00E14D1C" w:rsidRPr="00E14D1C" w:rsidRDefault="00E72B39" w:rsidP="00E14D1C">
      <w:pPr>
        <w:jc w:val="both"/>
        <w:rPr>
          <w:rFonts w:ascii="Cambria" w:hAnsi="Cambria"/>
          <w:sz w:val="28"/>
          <w:szCs w:val="28"/>
        </w:rPr>
      </w:pPr>
      <w:r>
        <w:rPr>
          <w:rFonts w:ascii="Cambria" w:hAnsi="Cambria"/>
          <w:sz w:val="28"/>
          <w:szCs w:val="28"/>
        </w:rPr>
        <w:t xml:space="preserve">I find from the evidence before me that though the Judgment contained in Exhibit </w:t>
      </w:r>
      <w:r w:rsidR="000858A0">
        <w:rPr>
          <w:rFonts w:ascii="Cambria" w:hAnsi="Cambria"/>
          <w:sz w:val="28"/>
          <w:szCs w:val="28"/>
        </w:rPr>
        <w:t xml:space="preserve">1 provides that </w:t>
      </w:r>
      <w:r w:rsidR="00F1345B">
        <w:rPr>
          <w:rFonts w:ascii="Cambria" w:hAnsi="Cambria"/>
          <w:sz w:val="28"/>
          <w:szCs w:val="28"/>
        </w:rPr>
        <w:t xml:space="preserve">the parties therein which includes Plaintiff herein belong to the </w:t>
      </w:r>
      <w:r w:rsidR="000858A0" w:rsidRPr="00F1345B">
        <w:rPr>
          <w:rFonts w:ascii="Cambria" w:hAnsi="Cambria"/>
          <w:sz w:val="28"/>
          <w:szCs w:val="28"/>
        </w:rPr>
        <w:t>Tetteh Kofi Family of Obeyeyie</w:t>
      </w:r>
      <w:r w:rsidR="00F1345B">
        <w:rPr>
          <w:rFonts w:ascii="Cambria" w:hAnsi="Cambria"/>
          <w:sz w:val="28"/>
          <w:szCs w:val="28"/>
        </w:rPr>
        <w:t>, it has not been shown that</w:t>
      </w:r>
      <w:r w:rsidR="00E23D79">
        <w:rPr>
          <w:rFonts w:ascii="Cambria" w:hAnsi="Cambria"/>
          <w:sz w:val="28"/>
          <w:szCs w:val="28"/>
        </w:rPr>
        <w:t xml:space="preserve"> this conclusion flows from the sworn testimony of the Plaintiff herein in that case.</w:t>
      </w:r>
      <w:r w:rsidR="00457556">
        <w:rPr>
          <w:rFonts w:ascii="Cambria" w:hAnsi="Cambria"/>
          <w:sz w:val="28"/>
          <w:szCs w:val="28"/>
        </w:rPr>
        <w:t xml:space="preserve"> Indeed, from the above authority, even if it were the case that there is </w:t>
      </w:r>
      <w:r w:rsidR="00457556">
        <w:rPr>
          <w:rFonts w:ascii="Cambria" w:hAnsi="Cambria"/>
          <w:sz w:val="28"/>
          <w:szCs w:val="28"/>
        </w:rPr>
        <w:lastRenderedPageBreak/>
        <w:t xml:space="preserve">evidence that Plaintiff’s sworn testimony in the </w:t>
      </w:r>
      <w:r w:rsidR="005B1A11">
        <w:rPr>
          <w:rFonts w:ascii="Cambria" w:hAnsi="Cambria"/>
          <w:sz w:val="28"/>
          <w:szCs w:val="28"/>
        </w:rPr>
        <w:t>action</w:t>
      </w:r>
      <w:r w:rsidR="00457556">
        <w:rPr>
          <w:rFonts w:ascii="Cambria" w:hAnsi="Cambria"/>
          <w:sz w:val="28"/>
          <w:szCs w:val="28"/>
        </w:rPr>
        <w:t xml:space="preserve"> in Exhibit 1 contained the fact that she was from the Tetteh Kofi family, </w:t>
      </w:r>
      <w:r w:rsidR="00E51E30">
        <w:rPr>
          <w:rFonts w:ascii="Cambria" w:hAnsi="Cambria"/>
          <w:sz w:val="28"/>
          <w:szCs w:val="28"/>
        </w:rPr>
        <w:t>and no satisfactory exp</w:t>
      </w:r>
      <w:r w:rsidR="00BB5E01">
        <w:rPr>
          <w:rFonts w:ascii="Cambria" w:hAnsi="Cambria"/>
          <w:sz w:val="28"/>
          <w:szCs w:val="28"/>
        </w:rPr>
        <w:t>la</w:t>
      </w:r>
      <w:r w:rsidR="00E51E30">
        <w:rPr>
          <w:rFonts w:ascii="Cambria" w:hAnsi="Cambria"/>
          <w:sz w:val="28"/>
          <w:szCs w:val="28"/>
        </w:rPr>
        <w:t xml:space="preserve">nation was provided in this case, that would go to the credibility of the Plaintiff but would be incapable of proving the truth or otherwise of that fact. </w:t>
      </w:r>
      <w:r w:rsidR="00E14D1C">
        <w:rPr>
          <w:rFonts w:ascii="Cambria" w:hAnsi="Cambria"/>
          <w:sz w:val="28"/>
          <w:szCs w:val="28"/>
        </w:rPr>
        <w:t xml:space="preserve">In the instant case, </w:t>
      </w:r>
      <w:r w:rsidR="00457556">
        <w:rPr>
          <w:rFonts w:ascii="Cambria" w:hAnsi="Cambria"/>
          <w:sz w:val="28"/>
          <w:szCs w:val="28"/>
        </w:rPr>
        <w:t xml:space="preserve">Plaintiff has maintained that she is a member of the Kofi Tsuru </w:t>
      </w:r>
      <w:r w:rsidR="00E14D1C">
        <w:rPr>
          <w:rFonts w:ascii="Cambria" w:hAnsi="Cambria"/>
          <w:sz w:val="28"/>
          <w:szCs w:val="28"/>
        </w:rPr>
        <w:t xml:space="preserve">family. </w:t>
      </w:r>
      <w:r w:rsidR="00E14D1C" w:rsidRPr="00E14D1C">
        <w:rPr>
          <w:rFonts w:ascii="Cambria" w:hAnsi="Cambria"/>
          <w:sz w:val="28"/>
          <w:szCs w:val="28"/>
        </w:rPr>
        <w:t>During cross examination of Plaintiff by Counsel for Defendants on</w:t>
      </w:r>
      <w:r w:rsidR="00BB5E01">
        <w:rPr>
          <w:rFonts w:ascii="Cambria" w:hAnsi="Cambria"/>
          <w:sz w:val="28"/>
          <w:szCs w:val="28"/>
        </w:rPr>
        <w:t xml:space="preserve"> </w:t>
      </w:r>
      <w:r w:rsidR="00E14D1C" w:rsidRPr="00E14D1C">
        <w:rPr>
          <w:rFonts w:ascii="Cambria" w:hAnsi="Cambria"/>
          <w:sz w:val="28"/>
          <w:szCs w:val="28"/>
        </w:rPr>
        <w:t>21</w:t>
      </w:r>
      <w:r w:rsidR="00E14D1C" w:rsidRPr="00BB5E01">
        <w:rPr>
          <w:rFonts w:ascii="Cambria" w:hAnsi="Cambria"/>
          <w:sz w:val="28"/>
          <w:szCs w:val="28"/>
          <w:vertAlign w:val="superscript"/>
        </w:rPr>
        <w:t>st</w:t>
      </w:r>
      <w:r w:rsidR="00BB5E01">
        <w:rPr>
          <w:rFonts w:ascii="Cambria" w:hAnsi="Cambria"/>
          <w:sz w:val="28"/>
          <w:szCs w:val="28"/>
        </w:rPr>
        <w:t xml:space="preserve"> </w:t>
      </w:r>
      <w:r w:rsidR="00E14D1C" w:rsidRPr="00E14D1C">
        <w:rPr>
          <w:rFonts w:ascii="Cambria" w:hAnsi="Cambria"/>
          <w:sz w:val="28"/>
          <w:szCs w:val="28"/>
        </w:rPr>
        <w:t xml:space="preserve">May, 2018, Plaintiff stated that the name of her father is Ashong </w:t>
      </w:r>
      <w:r w:rsidR="00BB5E01" w:rsidRPr="00E14D1C">
        <w:rPr>
          <w:rFonts w:ascii="Cambria" w:hAnsi="Cambria"/>
          <w:sz w:val="28"/>
          <w:szCs w:val="28"/>
        </w:rPr>
        <w:t>Kofi and</w:t>
      </w:r>
      <w:r w:rsidR="00E14D1C" w:rsidRPr="00E14D1C">
        <w:rPr>
          <w:rFonts w:ascii="Cambria" w:hAnsi="Cambria"/>
          <w:sz w:val="28"/>
          <w:szCs w:val="28"/>
        </w:rPr>
        <w:t xml:space="preserve"> also stated that Nii Tei Aryee was the youngest of her father’s siblings who died in 2009.</w:t>
      </w:r>
      <w:r w:rsidR="00E61150">
        <w:rPr>
          <w:rFonts w:ascii="Cambria" w:hAnsi="Cambria"/>
          <w:sz w:val="28"/>
          <w:szCs w:val="28"/>
        </w:rPr>
        <w:t xml:space="preserve"> </w:t>
      </w:r>
      <w:r w:rsidR="002C7236">
        <w:rPr>
          <w:rFonts w:ascii="Cambria" w:hAnsi="Cambria"/>
          <w:sz w:val="28"/>
          <w:szCs w:val="28"/>
        </w:rPr>
        <w:t>I find from the evidence before me that Plaintiff has two brothers named Edward Kissei Ashong and Davi</w:t>
      </w:r>
      <w:r w:rsidR="00A45E94">
        <w:rPr>
          <w:rFonts w:ascii="Cambria" w:hAnsi="Cambria"/>
          <w:sz w:val="28"/>
          <w:szCs w:val="28"/>
        </w:rPr>
        <w:t xml:space="preserve">d Kissei Ashong who are undisputed members of the Kofi Tsuru family; </w:t>
      </w:r>
      <w:r w:rsidR="00D32AEE">
        <w:rPr>
          <w:rFonts w:ascii="Cambria" w:hAnsi="Cambria"/>
          <w:sz w:val="28"/>
          <w:szCs w:val="28"/>
        </w:rPr>
        <w:t xml:space="preserve">flowing from that </w:t>
      </w:r>
      <w:r w:rsidR="00990E69">
        <w:rPr>
          <w:rFonts w:ascii="Cambria" w:hAnsi="Cambria"/>
          <w:sz w:val="28"/>
          <w:szCs w:val="28"/>
        </w:rPr>
        <w:t xml:space="preserve">and the evidence before me, </w:t>
      </w:r>
      <w:r w:rsidR="00D32AEE">
        <w:rPr>
          <w:rFonts w:ascii="Cambria" w:hAnsi="Cambria"/>
          <w:sz w:val="28"/>
          <w:szCs w:val="28"/>
        </w:rPr>
        <w:t xml:space="preserve">I find that </w:t>
      </w:r>
      <w:r w:rsidR="00990E69">
        <w:rPr>
          <w:rFonts w:ascii="Cambria" w:hAnsi="Cambria"/>
          <w:sz w:val="28"/>
          <w:szCs w:val="28"/>
        </w:rPr>
        <w:t>Plaintiff is a member of the Kofi Tsuru family.</w:t>
      </w:r>
    </w:p>
    <w:p w14:paraId="62EDD736" w14:textId="77777777" w:rsidR="00775426" w:rsidRDefault="00CF3C84" w:rsidP="00E72B39">
      <w:pPr>
        <w:jc w:val="both"/>
        <w:rPr>
          <w:rFonts w:ascii="Cambria" w:hAnsi="Cambria"/>
          <w:sz w:val="28"/>
          <w:szCs w:val="28"/>
        </w:rPr>
      </w:pPr>
      <w:r>
        <w:rPr>
          <w:rFonts w:ascii="Cambria" w:hAnsi="Cambria"/>
          <w:sz w:val="28"/>
          <w:szCs w:val="28"/>
        </w:rPr>
        <w:t xml:space="preserve">I shall turn to </w:t>
      </w:r>
      <w:r w:rsidR="00F54572">
        <w:rPr>
          <w:rFonts w:ascii="Cambria" w:hAnsi="Cambria"/>
          <w:sz w:val="28"/>
          <w:szCs w:val="28"/>
        </w:rPr>
        <w:t>issue 3 which is ‘</w:t>
      </w:r>
      <w:r w:rsidR="00F54572" w:rsidRPr="00124872">
        <w:rPr>
          <w:rFonts w:ascii="Cambria" w:hAnsi="Cambria"/>
          <w:i/>
          <w:iCs/>
          <w:sz w:val="28"/>
          <w:szCs w:val="28"/>
        </w:rPr>
        <w:t>whether or not the Plaintiff became the owner of the land as a successor to Plaintiffs mother a member of the Kofi Tsuru family who originally owned the land</w:t>
      </w:r>
      <w:r w:rsidR="00B67174">
        <w:rPr>
          <w:rFonts w:ascii="Cambria" w:hAnsi="Cambria"/>
          <w:sz w:val="28"/>
          <w:szCs w:val="28"/>
        </w:rPr>
        <w:t>’</w:t>
      </w:r>
      <w:r w:rsidR="00F54572" w:rsidRPr="00F54572">
        <w:rPr>
          <w:rFonts w:ascii="Cambria" w:hAnsi="Cambria"/>
          <w:sz w:val="28"/>
          <w:szCs w:val="28"/>
        </w:rPr>
        <w:t>.</w:t>
      </w:r>
      <w:r w:rsidR="00160F2A">
        <w:rPr>
          <w:rFonts w:ascii="Cambria" w:hAnsi="Cambria"/>
          <w:sz w:val="28"/>
          <w:szCs w:val="28"/>
        </w:rPr>
        <w:t xml:space="preserve"> </w:t>
      </w:r>
    </w:p>
    <w:p w14:paraId="2DDA0BFD" w14:textId="198768B1" w:rsidR="003C7BE4" w:rsidRDefault="00F10642" w:rsidP="00097A0C">
      <w:pPr>
        <w:jc w:val="both"/>
        <w:rPr>
          <w:rFonts w:ascii="Cambria" w:hAnsi="Cambria"/>
          <w:sz w:val="28"/>
          <w:szCs w:val="28"/>
        </w:rPr>
      </w:pPr>
      <w:r>
        <w:rPr>
          <w:rFonts w:ascii="Cambria" w:hAnsi="Cambria"/>
          <w:sz w:val="28"/>
          <w:szCs w:val="28"/>
        </w:rPr>
        <w:t>Plaintiff testified that she is the customary successor of her mother</w:t>
      </w:r>
      <w:r w:rsidR="003224C5">
        <w:rPr>
          <w:rFonts w:ascii="Cambria" w:hAnsi="Cambria"/>
          <w:sz w:val="28"/>
          <w:szCs w:val="28"/>
        </w:rPr>
        <w:t xml:space="preserve">. During cross examination </w:t>
      </w:r>
      <w:r w:rsidR="00843A6B">
        <w:rPr>
          <w:rFonts w:ascii="Cambria" w:hAnsi="Cambria"/>
          <w:sz w:val="28"/>
          <w:szCs w:val="28"/>
        </w:rPr>
        <w:t xml:space="preserve">by </w:t>
      </w:r>
      <w:r w:rsidR="005D47AC">
        <w:rPr>
          <w:rFonts w:ascii="Cambria" w:hAnsi="Cambria"/>
          <w:sz w:val="28"/>
          <w:szCs w:val="28"/>
        </w:rPr>
        <w:t>counsel for Plaintiff on 11</w:t>
      </w:r>
      <w:r w:rsidR="005D47AC" w:rsidRPr="005D47AC">
        <w:rPr>
          <w:rFonts w:ascii="Cambria" w:hAnsi="Cambria"/>
          <w:sz w:val="28"/>
          <w:szCs w:val="28"/>
          <w:vertAlign w:val="superscript"/>
        </w:rPr>
        <w:t>th</w:t>
      </w:r>
      <w:r w:rsidR="005D47AC">
        <w:rPr>
          <w:rFonts w:ascii="Cambria" w:hAnsi="Cambria"/>
          <w:sz w:val="28"/>
          <w:szCs w:val="28"/>
        </w:rPr>
        <w:t xml:space="preserve"> July, 2018, the following ensued:</w:t>
      </w:r>
    </w:p>
    <w:p w14:paraId="28840127" w14:textId="77777777" w:rsidR="00CA67E5" w:rsidRDefault="005D47AC" w:rsidP="00372DD3">
      <w:pPr>
        <w:spacing w:after="0"/>
        <w:ind w:left="720"/>
        <w:jc w:val="both"/>
        <w:rPr>
          <w:rFonts w:ascii="Cambria" w:hAnsi="Cambria"/>
          <w:sz w:val="28"/>
          <w:szCs w:val="28"/>
        </w:rPr>
      </w:pPr>
      <w:r>
        <w:rPr>
          <w:rFonts w:ascii="Cambria" w:hAnsi="Cambria"/>
          <w:sz w:val="28"/>
          <w:szCs w:val="28"/>
        </w:rPr>
        <w:t>“</w:t>
      </w:r>
      <w:r w:rsidRPr="00372DD3">
        <w:rPr>
          <w:rFonts w:ascii="Cambria" w:hAnsi="Cambria"/>
          <w:b/>
          <w:bCs/>
          <w:sz w:val="28"/>
          <w:szCs w:val="28"/>
        </w:rPr>
        <w:t>Q:</w:t>
      </w:r>
      <w:r>
        <w:rPr>
          <w:rFonts w:ascii="Cambria" w:hAnsi="Cambria"/>
          <w:sz w:val="28"/>
          <w:szCs w:val="28"/>
        </w:rPr>
        <w:t xml:space="preserve"> </w:t>
      </w:r>
      <w:r w:rsidR="003D6926">
        <w:rPr>
          <w:rFonts w:ascii="Cambria" w:hAnsi="Cambria"/>
          <w:sz w:val="28"/>
          <w:szCs w:val="28"/>
        </w:rPr>
        <w:t>Were they the people who made you suc</w:t>
      </w:r>
      <w:r w:rsidR="00CA67E5">
        <w:rPr>
          <w:rFonts w:ascii="Cambria" w:hAnsi="Cambria"/>
          <w:sz w:val="28"/>
          <w:szCs w:val="28"/>
        </w:rPr>
        <w:t>cessor to your mother or you imposed it upon yourself to be her successor?</w:t>
      </w:r>
    </w:p>
    <w:p w14:paraId="69A2224E" w14:textId="435BD29E" w:rsidR="005D47AC" w:rsidRDefault="00CA67E5" w:rsidP="00372DD3">
      <w:pPr>
        <w:spacing w:after="0"/>
        <w:ind w:left="720"/>
        <w:jc w:val="both"/>
        <w:rPr>
          <w:rFonts w:ascii="Cambria" w:hAnsi="Cambria"/>
          <w:sz w:val="28"/>
          <w:szCs w:val="28"/>
        </w:rPr>
      </w:pPr>
      <w:r w:rsidRPr="00372DD3">
        <w:rPr>
          <w:rFonts w:ascii="Cambria" w:hAnsi="Cambria"/>
          <w:b/>
          <w:bCs/>
          <w:sz w:val="28"/>
          <w:szCs w:val="28"/>
        </w:rPr>
        <w:t>A:</w:t>
      </w:r>
      <w:r>
        <w:rPr>
          <w:rFonts w:ascii="Cambria" w:hAnsi="Cambria"/>
          <w:sz w:val="28"/>
          <w:szCs w:val="28"/>
        </w:rPr>
        <w:t xml:space="preserve"> My mother </w:t>
      </w:r>
      <w:r w:rsidR="001B5BFB">
        <w:rPr>
          <w:rFonts w:ascii="Cambria" w:hAnsi="Cambria"/>
          <w:sz w:val="28"/>
          <w:szCs w:val="28"/>
        </w:rPr>
        <w:t xml:space="preserve">told me to succeed her; because I brought her to my </w:t>
      </w:r>
      <w:r w:rsidR="00372DD3">
        <w:rPr>
          <w:rFonts w:ascii="Cambria" w:hAnsi="Cambria"/>
          <w:sz w:val="28"/>
          <w:szCs w:val="28"/>
        </w:rPr>
        <w:t>home for</w:t>
      </w:r>
      <w:r w:rsidR="001B5BFB">
        <w:rPr>
          <w:rFonts w:ascii="Cambria" w:hAnsi="Cambria"/>
          <w:sz w:val="28"/>
          <w:szCs w:val="28"/>
        </w:rPr>
        <w:t xml:space="preserve"> 30 years and took care </w:t>
      </w:r>
      <w:r w:rsidR="009960C5">
        <w:rPr>
          <w:rFonts w:ascii="Cambria" w:hAnsi="Cambria"/>
          <w:sz w:val="28"/>
          <w:szCs w:val="28"/>
        </w:rPr>
        <w:t>of her. She put everything in my care before she died.</w:t>
      </w:r>
      <w:r w:rsidR="005D47AC">
        <w:rPr>
          <w:rFonts w:ascii="Cambria" w:hAnsi="Cambria"/>
          <w:sz w:val="28"/>
          <w:szCs w:val="28"/>
        </w:rPr>
        <w:t>”</w:t>
      </w:r>
    </w:p>
    <w:p w14:paraId="27206095" w14:textId="77777777" w:rsidR="000F57B7" w:rsidRDefault="000F57B7" w:rsidP="00372DD3">
      <w:pPr>
        <w:spacing w:after="0"/>
        <w:ind w:left="720"/>
        <w:jc w:val="both"/>
        <w:rPr>
          <w:rFonts w:ascii="Cambria" w:hAnsi="Cambria"/>
          <w:sz w:val="28"/>
          <w:szCs w:val="28"/>
        </w:rPr>
      </w:pPr>
    </w:p>
    <w:p w14:paraId="5F3615D6" w14:textId="5C29730D" w:rsidR="000551FD" w:rsidRDefault="000F57B7" w:rsidP="000551FD">
      <w:pPr>
        <w:spacing w:after="0"/>
        <w:jc w:val="both"/>
        <w:rPr>
          <w:rFonts w:ascii="Cambria" w:hAnsi="Cambria"/>
          <w:sz w:val="28"/>
          <w:szCs w:val="28"/>
        </w:rPr>
      </w:pPr>
      <w:r>
        <w:rPr>
          <w:rFonts w:ascii="Cambria" w:hAnsi="Cambria"/>
          <w:sz w:val="28"/>
          <w:szCs w:val="28"/>
        </w:rPr>
        <w:t xml:space="preserve">In the case of </w:t>
      </w:r>
      <w:r w:rsidR="000551FD" w:rsidRPr="000551FD">
        <w:rPr>
          <w:rFonts w:ascii="Cambria" w:hAnsi="Cambria"/>
          <w:b/>
          <w:bCs/>
          <w:sz w:val="28"/>
          <w:szCs w:val="28"/>
        </w:rPr>
        <w:t>EDAH v. HUSSEY [1989-90] 1 GLR 359; CA</w:t>
      </w:r>
      <w:r w:rsidR="000551FD">
        <w:rPr>
          <w:rFonts w:ascii="Cambria" w:hAnsi="Cambria"/>
          <w:sz w:val="28"/>
          <w:szCs w:val="28"/>
        </w:rPr>
        <w:t xml:space="preserve"> it was held as follows:</w:t>
      </w:r>
    </w:p>
    <w:p w14:paraId="650BEF2E" w14:textId="77777777" w:rsidR="000551FD" w:rsidRPr="000551FD" w:rsidRDefault="000551FD" w:rsidP="000551FD">
      <w:pPr>
        <w:spacing w:after="0"/>
        <w:jc w:val="both"/>
        <w:rPr>
          <w:rFonts w:ascii="Cambria" w:hAnsi="Cambria"/>
          <w:sz w:val="28"/>
          <w:szCs w:val="28"/>
        </w:rPr>
      </w:pPr>
    </w:p>
    <w:p w14:paraId="12A9EA09" w14:textId="06874F6B" w:rsidR="00AA1374" w:rsidRDefault="000551FD" w:rsidP="000551FD">
      <w:pPr>
        <w:spacing w:after="0"/>
        <w:ind w:left="720"/>
        <w:jc w:val="both"/>
        <w:rPr>
          <w:rFonts w:ascii="Cambria" w:hAnsi="Cambria"/>
          <w:i/>
          <w:iCs/>
          <w:sz w:val="28"/>
          <w:szCs w:val="28"/>
        </w:rPr>
      </w:pPr>
      <w:r w:rsidRPr="000551FD">
        <w:rPr>
          <w:rFonts w:ascii="Cambria" w:hAnsi="Cambria"/>
          <w:i/>
          <w:iCs/>
          <w:sz w:val="28"/>
          <w:szCs w:val="28"/>
        </w:rPr>
        <w:t>“Under customary law no person had the right to appoint his successor before his death</w:t>
      </w:r>
      <w:r>
        <w:rPr>
          <w:rFonts w:ascii="Cambria" w:hAnsi="Cambria"/>
          <w:i/>
          <w:iCs/>
          <w:sz w:val="28"/>
          <w:szCs w:val="28"/>
        </w:rPr>
        <w:t>…</w:t>
      </w:r>
      <w:r w:rsidRPr="000551FD">
        <w:rPr>
          <w:rFonts w:ascii="Cambria" w:hAnsi="Cambria"/>
          <w:i/>
          <w:iCs/>
          <w:sz w:val="28"/>
          <w:szCs w:val="28"/>
        </w:rPr>
        <w:t>”</w:t>
      </w:r>
    </w:p>
    <w:p w14:paraId="6566834D" w14:textId="77777777" w:rsidR="00247EE4" w:rsidRDefault="00247EE4" w:rsidP="000551FD">
      <w:pPr>
        <w:spacing w:after="0"/>
        <w:ind w:left="720"/>
        <w:jc w:val="both"/>
        <w:rPr>
          <w:rFonts w:ascii="Cambria" w:hAnsi="Cambria"/>
          <w:i/>
          <w:iCs/>
          <w:sz w:val="28"/>
          <w:szCs w:val="28"/>
        </w:rPr>
      </w:pPr>
    </w:p>
    <w:p w14:paraId="3735B8C8" w14:textId="578E1501" w:rsidR="009D2553" w:rsidRDefault="00247EE4" w:rsidP="00FF5B39">
      <w:pPr>
        <w:spacing w:after="0"/>
        <w:jc w:val="both"/>
        <w:rPr>
          <w:rFonts w:ascii="Cambria" w:hAnsi="Cambria"/>
          <w:sz w:val="28"/>
          <w:szCs w:val="28"/>
        </w:rPr>
      </w:pPr>
      <w:r w:rsidRPr="00247EE4">
        <w:rPr>
          <w:rFonts w:ascii="Cambria" w:hAnsi="Cambria"/>
          <w:sz w:val="28"/>
          <w:szCs w:val="28"/>
        </w:rPr>
        <w:t>Therefore,</w:t>
      </w:r>
      <w:r w:rsidR="00765A35" w:rsidRPr="00247EE4">
        <w:rPr>
          <w:rFonts w:ascii="Cambria" w:hAnsi="Cambria"/>
          <w:sz w:val="28"/>
          <w:szCs w:val="28"/>
        </w:rPr>
        <w:t xml:space="preserve"> o</w:t>
      </w:r>
      <w:r w:rsidR="00765A35" w:rsidRPr="00765A35">
        <w:rPr>
          <w:rFonts w:ascii="Cambria" w:hAnsi="Cambria"/>
          <w:sz w:val="28"/>
          <w:szCs w:val="28"/>
        </w:rPr>
        <w:t>n the evidence</w:t>
      </w:r>
      <w:r w:rsidR="00765A35" w:rsidRPr="00247EE4">
        <w:rPr>
          <w:rFonts w:ascii="Cambria" w:hAnsi="Cambria"/>
          <w:sz w:val="28"/>
          <w:szCs w:val="28"/>
        </w:rPr>
        <w:t>,</w:t>
      </w:r>
      <w:r w:rsidR="00793BD4" w:rsidRPr="00247EE4">
        <w:rPr>
          <w:rFonts w:ascii="Cambria" w:hAnsi="Cambria"/>
          <w:sz w:val="28"/>
          <w:szCs w:val="28"/>
        </w:rPr>
        <w:t xml:space="preserve"> P</w:t>
      </w:r>
      <w:r w:rsidR="00765A35" w:rsidRPr="00765A35">
        <w:rPr>
          <w:rFonts w:ascii="Cambria" w:hAnsi="Cambria"/>
          <w:sz w:val="28"/>
          <w:szCs w:val="28"/>
        </w:rPr>
        <w:t xml:space="preserve">laintiff could not claim to have been </w:t>
      </w:r>
      <w:r w:rsidR="006913AA" w:rsidRPr="00247EE4">
        <w:rPr>
          <w:rFonts w:ascii="Cambria" w:hAnsi="Cambria"/>
          <w:sz w:val="28"/>
          <w:szCs w:val="28"/>
        </w:rPr>
        <w:t xml:space="preserve">made successor to her mother </w:t>
      </w:r>
      <w:r w:rsidR="00765A35" w:rsidRPr="00765A35">
        <w:rPr>
          <w:rFonts w:ascii="Cambria" w:hAnsi="Cambria"/>
          <w:sz w:val="28"/>
          <w:szCs w:val="28"/>
        </w:rPr>
        <w:t xml:space="preserve">at a time when </w:t>
      </w:r>
      <w:r w:rsidR="006913AA" w:rsidRPr="00247EE4">
        <w:rPr>
          <w:rFonts w:ascii="Cambria" w:hAnsi="Cambria"/>
          <w:sz w:val="28"/>
          <w:szCs w:val="28"/>
        </w:rPr>
        <w:t>her</w:t>
      </w:r>
      <w:r w:rsidRPr="00247EE4">
        <w:rPr>
          <w:rFonts w:ascii="Cambria" w:hAnsi="Cambria"/>
          <w:sz w:val="28"/>
          <w:szCs w:val="28"/>
        </w:rPr>
        <w:t xml:space="preserve"> mother was still alive.</w:t>
      </w:r>
      <w:r w:rsidR="00765A35" w:rsidRPr="00765A35">
        <w:rPr>
          <w:rFonts w:ascii="Cambria" w:hAnsi="Cambria"/>
          <w:sz w:val="28"/>
          <w:szCs w:val="28"/>
        </w:rPr>
        <w:t xml:space="preserve"> </w:t>
      </w:r>
      <w:r w:rsidR="00160F2A">
        <w:rPr>
          <w:rFonts w:ascii="Cambria" w:hAnsi="Cambria"/>
          <w:sz w:val="28"/>
          <w:szCs w:val="28"/>
        </w:rPr>
        <w:t xml:space="preserve">In her evidence in chief before this court, </w:t>
      </w:r>
      <w:r w:rsidR="00B143E0">
        <w:rPr>
          <w:rFonts w:ascii="Cambria" w:hAnsi="Cambria"/>
          <w:sz w:val="28"/>
          <w:szCs w:val="28"/>
        </w:rPr>
        <w:t xml:space="preserve">Plaintiff testified that the land in dispute </w:t>
      </w:r>
      <w:r w:rsidR="00DE726F">
        <w:rPr>
          <w:rFonts w:ascii="Cambria" w:hAnsi="Cambria"/>
          <w:sz w:val="28"/>
          <w:szCs w:val="28"/>
        </w:rPr>
        <w:t>was in the possession of her mother and upon her death the said land became her property by descent as a customary successor to her mother.</w:t>
      </w:r>
      <w:r w:rsidR="00545417">
        <w:rPr>
          <w:rFonts w:ascii="Cambria" w:hAnsi="Cambria"/>
          <w:sz w:val="28"/>
          <w:szCs w:val="28"/>
        </w:rPr>
        <w:t xml:space="preserve"> PW1, David Kissei Ashong also testified that the </w:t>
      </w:r>
      <w:r w:rsidR="006E1848">
        <w:rPr>
          <w:rFonts w:ascii="Cambria" w:hAnsi="Cambria"/>
          <w:sz w:val="28"/>
          <w:szCs w:val="28"/>
        </w:rPr>
        <w:t xml:space="preserve">land in dispute was allocated to his mother Vida Mensah who used to farm on it and after her death the </w:t>
      </w:r>
      <w:r w:rsidR="006E1848">
        <w:rPr>
          <w:rFonts w:ascii="Cambria" w:hAnsi="Cambria"/>
          <w:sz w:val="28"/>
          <w:szCs w:val="28"/>
        </w:rPr>
        <w:lastRenderedPageBreak/>
        <w:t xml:space="preserve">Plaintiff inherited </w:t>
      </w:r>
      <w:r w:rsidR="0090641A">
        <w:rPr>
          <w:rFonts w:ascii="Cambria" w:hAnsi="Cambria"/>
          <w:sz w:val="28"/>
          <w:szCs w:val="28"/>
        </w:rPr>
        <w:t>it and used to farm on the land.</w:t>
      </w:r>
      <w:r w:rsidR="005E637E">
        <w:rPr>
          <w:rFonts w:ascii="Cambria" w:hAnsi="Cambria"/>
          <w:sz w:val="28"/>
          <w:szCs w:val="28"/>
        </w:rPr>
        <w:t xml:space="preserve"> Defendants on the other hand </w:t>
      </w:r>
      <w:r w:rsidR="0036782A">
        <w:rPr>
          <w:rFonts w:ascii="Cambria" w:hAnsi="Cambria"/>
          <w:sz w:val="28"/>
          <w:szCs w:val="28"/>
        </w:rPr>
        <w:t xml:space="preserve">strongly refuted the claim that the land in dispute belonged to the mother of Plaintiff and stated that the said land belongs to the </w:t>
      </w:r>
      <w:r w:rsidR="002043CA">
        <w:rPr>
          <w:rFonts w:ascii="Cambria" w:hAnsi="Cambria"/>
          <w:sz w:val="28"/>
          <w:szCs w:val="28"/>
        </w:rPr>
        <w:t>Kofi Tsuru family and was never in the possession of Plaintiff’s mother.</w:t>
      </w:r>
      <w:r w:rsidR="008D0FD6">
        <w:rPr>
          <w:rFonts w:ascii="Cambria" w:hAnsi="Cambria"/>
          <w:sz w:val="28"/>
          <w:szCs w:val="28"/>
        </w:rPr>
        <w:t xml:space="preserve"> </w:t>
      </w:r>
      <w:r w:rsidR="00C34D65">
        <w:rPr>
          <w:rFonts w:ascii="Cambria" w:hAnsi="Cambria"/>
          <w:sz w:val="28"/>
          <w:szCs w:val="28"/>
        </w:rPr>
        <w:t xml:space="preserve">They claimed that the </w:t>
      </w:r>
      <w:r w:rsidR="009F711B">
        <w:rPr>
          <w:rFonts w:ascii="Cambria" w:hAnsi="Cambria"/>
          <w:sz w:val="28"/>
          <w:szCs w:val="28"/>
        </w:rPr>
        <w:t>land was acquired by Defendants in 2009 from Nii Tei Ayi, the then head of the Kofi Tsuru family</w:t>
      </w:r>
      <w:r w:rsidR="00A837B0">
        <w:rPr>
          <w:rFonts w:ascii="Cambria" w:hAnsi="Cambria"/>
          <w:sz w:val="28"/>
          <w:szCs w:val="28"/>
        </w:rPr>
        <w:t xml:space="preserve">. </w:t>
      </w:r>
      <w:r w:rsidR="008D0FD6">
        <w:rPr>
          <w:rFonts w:ascii="Cambria" w:hAnsi="Cambria"/>
          <w:sz w:val="28"/>
          <w:szCs w:val="28"/>
        </w:rPr>
        <w:t xml:space="preserve">In the case of </w:t>
      </w:r>
      <w:r w:rsidR="005002BE" w:rsidRPr="005002BE">
        <w:rPr>
          <w:rFonts w:ascii="Cambria" w:hAnsi="Cambria"/>
          <w:b/>
          <w:bCs/>
          <w:sz w:val="28"/>
          <w:szCs w:val="28"/>
        </w:rPr>
        <w:t>AMAH v. KAIFIO [1959] GLR 23</w:t>
      </w:r>
      <w:r w:rsidR="008D0FD6">
        <w:rPr>
          <w:rFonts w:ascii="Cambria" w:hAnsi="Cambria"/>
          <w:sz w:val="28"/>
          <w:szCs w:val="28"/>
        </w:rPr>
        <w:t xml:space="preserve"> it was held as follows:</w:t>
      </w:r>
    </w:p>
    <w:p w14:paraId="0136D0D8" w14:textId="77777777" w:rsidR="00FF5B39" w:rsidRPr="008D0FD6" w:rsidRDefault="00FF5B39" w:rsidP="00FF5B39">
      <w:pPr>
        <w:spacing w:after="0"/>
        <w:jc w:val="both"/>
        <w:rPr>
          <w:rFonts w:ascii="Cambria" w:hAnsi="Cambria"/>
          <w:sz w:val="28"/>
          <w:szCs w:val="28"/>
        </w:rPr>
      </w:pPr>
    </w:p>
    <w:p w14:paraId="305B74E0" w14:textId="67B026CC" w:rsidR="008D0FD6" w:rsidRDefault="008D0FD6" w:rsidP="00C80AA6">
      <w:pPr>
        <w:ind w:left="720"/>
        <w:jc w:val="both"/>
        <w:rPr>
          <w:rFonts w:ascii="Cambria" w:hAnsi="Cambria"/>
          <w:b/>
          <w:bCs/>
          <w:i/>
          <w:iCs/>
          <w:sz w:val="28"/>
          <w:szCs w:val="28"/>
        </w:rPr>
      </w:pPr>
      <w:r w:rsidRPr="00C80AA6">
        <w:rPr>
          <w:rFonts w:ascii="Cambria" w:hAnsi="Cambria"/>
          <w:i/>
          <w:iCs/>
          <w:sz w:val="28"/>
          <w:szCs w:val="28"/>
        </w:rPr>
        <w:t>“T</w:t>
      </w:r>
      <w:r w:rsidR="009D2553" w:rsidRPr="00C80AA6">
        <w:rPr>
          <w:rFonts w:ascii="Cambria" w:hAnsi="Cambria"/>
          <w:i/>
          <w:iCs/>
          <w:sz w:val="28"/>
          <w:szCs w:val="28"/>
        </w:rPr>
        <w:t>he plaintiff having pleaded ownership of the land, the defendant having denied that averment in her Statement of Defence and the plaintiff having joined issue with the defendant thereon, the onus of proof lay on the plaintiff, for it was he who would fail if no evidence were led after the close of the pleadings.</w:t>
      </w:r>
      <w:r w:rsidR="00C80AA6" w:rsidRPr="00C80AA6">
        <w:rPr>
          <w:rFonts w:ascii="Cambria" w:hAnsi="Cambria"/>
          <w:b/>
          <w:bCs/>
          <w:i/>
          <w:iCs/>
          <w:sz w:val="28"/>
          <w:szCs w:val="28"/>
        </w:rPr>
        <w:t>”</w:t>
      </w:r>
    </w:p>
    <w:p w14:paraId="0BEFFB18" w14:textId="77777777" w:rsidR="00C94C42" w:rsidRDefault="00274F5D" w:rsidP="003622FE">
      <w:pPr>
        <w:jc w:val="both"/>
        <w:rPr>
          <w:rFonts w:ascii="Cambria" w:hAnsi="Cambria"/>
          <w:sz w:val="28"/>
          <w:szCs w:val="28"/>
        </w:rPr>
      </w:pPr>
      <w:r>
        <w:rPr>
          <w:rFonts w:ascii="Cambria" w:hAnsi="Cambria"/>
          <w:sz w:val="28"/>
          <w:szCs w:val="28"/>
        </w:rPr>
        <w:t>Now</w:t>
      </w:r>
      <w:r w:rsidR="00FC557B">
        <w:rPr>
          <w:rFonts w:ascii="Cambria" w:hAnsi="Cambria"/>
          <w:sz w:val="28"/>
          <w:szCs w:val="28"/>
        </w:rPr>
        <w:t>,</w:t>
      </w:r>
      <w:r>
        <w:rPr>
          <w:rFonts w:ascii="Cambria" w:hAnsi="Cambria"/>
          <w:sz w:val="28"/>
          <w:szCs w:val="28"/>
        </w:rPr>
        <w:t xml:space="preserve"> what evidence was led by Plaintiff to establish that </w:t>
      </w:r>
      <w:r w:rsidR="00C44420">
        <w:rPr>
          <w:rFonts w:ascii="Cambria" w:hAnsi="Cambria"/>
          <w:sz w:val="28"/>
          <w:szCs w:val="28"/>
        </w:rPr>
        <w:t>her mother was owner in possession of the said land in dispute?</w:t>
      </w:r>
      <w:r w:rsidR="00E65FE4">
        <w:rPr>
          <w:rFonts w:ascii="Cambria" w:hAnsi="Cambria"/>
          <w:sz w:val="28"/>
          <w:szCs w:val="28"/>
        </w:rPr>
        <w:t xml:space="preserve"> </w:t>
      </w:r>
      <w:r w:rsidR="00E24436">
        <w:rPr>
          <w:rFonts w:ascii="Cambria" w:hAnsi="Cambria"/>
          <w:sz w:val="28"/>
          <w:szCs w:val="28"/>
        </w:rPr>
        <w:t xml:space="preserve">Plaintiff relied on oral evidence </w:t>
      </w:r>
      <w:r w:rsidR="00FC2992">
        <w:rPr>
          <w:rFonts w:ascii="Cambria" w:hAnsi="Cambria"/>
          <w:sz w:val="28"/>
          <w:szCs w:val="28"/>
        </w:rPr>
        <w:t>of herself and her witness, PW1</w:t>
      </w:r>
      <w:r w:rsidR="003622FE">
        <w:rPr>
          <w:rFonts w:ascii="Cambria" w:hAnsi="Cambria"/>
          <w:sz w:val="28"/>
          <w:szCs w:val="28"/>
        </w:rPr>
        <w:t xml:space="preserve"> who also happens to be her brother.</w:t>
      </w:r>
      <w:r w:rsidR="00E65FE4">
        <w:rPr>
          <w:rFonts w:ascii="Cambria" w:hAnsi="Cambria"/>
          <w:sz w:val="28"/>
          <w:szCs w:val="28"/>
        </w:rPr>
        <w:t xml:space="preserve"> She also relied on a site plan tendered as Exhibit B</w:t>
      </w:r>
      <w:r w:rsidR="00F1551C">
        <w:rPr>
          <w:rFonts w:ascii="Cambria" w:hAnsi="Cambria"/>
          <w:sz w:val="28"/>
          <w:szCs w:val="28"/>
        </w:rPr>
        <w:t>.</w:t>
      </w:r>
      <w:r w:rsidR="003622FE">
        <w:rPr>
          <w:rFonts w:ascii="Cambria" w:hAnsi="Cambria"/>
          <w:sz w:val="28"/>
          <w:szCs w:val="28"/>
        </w:rPr>
        <w:t xml:space="preserve"> </w:t>
      </w:r>
      <w:r w:rsidR="003A7152">
        <w:rPr>
          <w:rFonts w:ascii="Cambria" w:hAnsi="Cambria"/>
          <w:sz w:val="28"/>
          <w:szCs w:val="28"/>
        </w:rPr>
        <w:t xml:space="preserve"> </w:t>
      </w:r>
    </w:p>
    <w:p w14:paraId="25BB1DF1" w14:textId="2285D6D8" w:rsidR="00287C13" w:rsidRPr="00853B7A" w:rsidRDefault="00287C13" w:rsidP="00287C13">
      <w:pPr>
        <w:jc w:val="both"/>
        <w:rPr>
          <w:rFonts w:ascii="Cambria" w:hAnsi="Cambria"/>
          <w:sz w:val="28"/>
          <w:szCs w:val="28"/>
          <w:lang w:val="en-US"/>
        </w:rPr>
      </w:pPr>
      <w:r w:rsidRPr="00287C13">
        <w:rPr>
          <w:rFonts w:ascii="Cambria" w:hAnsi="Cambria"/>
          <w:sz w:val="28"/>
          <w:szCs w:val="28"/>
          <w:lang w:val="en-US"/>
        </w:rPr>
        <w:t>Section</w:t>
      </w:r>
      <w:r>
        <w:rPr>
          <w:rFonts w:ascii="Cambria" w:hAnsi="Cambria"/>
          <w:sz w:val="28"/>
          <w:szCs w:val="28"/>
          <w:lang w:val="en-US"/>
        </w:rPr>
        <w:t>s</w:t>
      </w:r>
      <w:r w:rsidRPr="00287C13">
        <w:rPr>
          <w:rFonts w:ascii="Cambria" w:hAnsi="Cambria"/>
          <w:sz w:val="28"/>
          <w:szCs w:val="28"/>
          <w:lang w:val="en-US"/>
        </w:rPr>
        <w:t xml:space="preserve"> 32 (1) and 32(6)</w:t>
      </w:r>
      <w:r w:rsidRPr="00853B7A">
        <w:rPr>
          <w:rFonts w:ascii="Cambria" w:hAnsi="Cambria"/>
          <w:b/>
          <w:bCs/>
          <w:sz w:val="28"/>
          <w:szCs w:val="28"/>
          <w:lang w:val="en-US"/>
        </w:rPr>
        <w:t xml:space="preserve"> </w:t>
      </w:r>
      <w:r w:rsidRPr="00287C13">
        <w:rPr>
          <w:rFonts w:ascii="Cambria" w:hAnsi="Cambria"/>
          <w:sz w:val="28"/>
          <w:szCs w:val="28"/>
          <w:lang w:val="en-US"/>
        </w:rPr>
        <w:t>of the</w:t>
      </w:r>
      <w:r w:rsidRPr="00853B7A">
        <w:rPr>
          <w:rFonts w:ascii="Cambria" w:hAnsi="Cambria"/>
          <w:b/>
          <w:bCs/>
          <w:sz w:val="28"/>
          <w:szCs w:val="28"/>
          <w:lang w:val="en-US"/>
        </w:rPr>
        <w:t xml:space="preserve"> STAMP DUTY ACT, 2005 (ACT 689)</w:t>
      </w:r>
      <w:r w:rsidRPr="00853B7A">
        <w:rPr>
          <w:rFonts w:ascii="Cambria" w:hAnsi="Cambria"/>
          <w:sz w:val="28"/>
          <w:szCs w:val="28"/>
          <w:lang w:val="en-US"/>
        </w:rPr>
        <w:t xml:space="preserve"> provide as follows</w:t>
      </w:r>
      <w:r>
        <w:rPr>
          <w:rFonts w:ascii="Cambria" w:hAnsi="Cambria"/>
          <w:sz w:val="28"/>
          <w:szCs w:val="28"/>
          <w:lang w:val="en-US"/>
        </w:rPr>
        <w:t>:</w:t>
      </w:r>
    </w:p>
    <w:p w14:paraId="16786F4F" w14:textId="77777777" w:rsidR="00287C13" w:rsidRPr="00287C13" w:rsidRDefault="00287C13" w:rsidP="00287C13">
      <w:pPr>
        <w:spacing w:after="0"/>
        <w:ind w:left="720"/>
        <w:jc w:val="both"/>
        <w:rPr>
          <w:rFonts w:ascii="Cambria" w:hAnsi="Cambria"/>
          <w:bCs/>
          <w:i/>
          <w:sz w:val="28"/>
          <w:szCs w:val="28"/>
          <w:lang w:val="en-US"/>
        </w:rPr>
      </w:pPr>
      <w:r>
        <w:rPr>
          <w:rFonts w:ascii="Cambria" w:hAnsi="Cambria"/>
          <w:i/>
          <w:sz w:val="28"/>
          <w:szCs w:val="28"/>
          <w:lang w:val="en-US"/>
        </w:rPr>
        <w:t>“</w:t>
      </w:r>
      <w:r w:rsidRPr="00287C13">
        <w:rPr>
          <w:rFonts w:ascii="Cambria" w:hAnsi="Cambria"/>
          <w:bCs/>
          <w:i/>
          <w:sz w:val="28"/>
          <w:szCs w:val="28"/>
          <w:lang w:val="en-US"/>
        </w:rPr>
        <w:t>32    Admissibility of insufficiently stamped or unstamped instrument</w:t>
      </w:r>
    </w:p>
    <w:p w14:paraId="2552EB7D" w14:textId="77777777" w:rsidR="00287C13" w:rsidRPr="00853B7A" w:rsidRDefault="00287C13" w:rsidP="00287C13">
      <w:pPr>
        <w:spacing w:after="0"/>
        <w:ind w:left="720"/>
        <w:jc w:val="both"/>
        <w:rPr>
          <w:rFonts w:ascii="Cambria" w:hAnsi="Cambria"/>
          <w:i/>
          <w:sz w:val="28"/>
          <w:szCs w:val="28"/>
          <w:lang w:val="en-US"/>
        </w:rPr>
      </w:pPr>
      <w:r w:rsidRPr="00853B7A">
        <w:rPr>
          <w:rFonts w:ascii="Cambria" w:hAnsi="Cambria"/>
          <w:i/>
          <w:sz w:val="28"/>
          <w:szCs w:val="28"/>
          <w:lang w:val="en-US"/>
        </w:rPr>
        <w:t>32 (1)</w:t>
      </w:r>
      <w:r w:rsidRPr="00853B7A">
        <w:rPr>
          <w:rFonts w:ascii="Cambria" w:hAnsi="Cambria"/>
          <w:i/>
          <w:sz w:val="28"/>
          <w:szCs w:val="28"/>
          <w:lang w:val="en-US"/>
        </w:rPr>
        <w:tab/>
        <w:t>Where an instrument chargeable with a duty is produced as evidence</w:t>
      </w:r>
    </w:p>
    <w:p w14:paraId="7920E051" w14:textId="77777777" w:rsidR="00287C13" w:rsidRPr="00853B7A" w:rsidRDefault="00287C13" w:rsidP="00287C13">
      <w:pPr>
        <w:numPr>
          <w:ilvl w:val="0"/>
          <w:numId w:val="3"/>
        </w:numPr>
        <w:spacing w:after="0"/>
        <w:ind w:left="1800"/>
        <w:jc w:val="both"/>
        <w:rPr>
          <w:rFonts w:ascii="Cambria" w:hAnsi="Cambria"/>
          <w:i/>
          <w:sz w:val="28"/>
          <w:szCs w:val="28"/>
          <w:lang w:val="en-US"/>
        </w:rPr>
      </w:pPr>
      <w:r w:rsidRPr="00853B7A">
        <w:rPr>
          <w:rFonts w:ascii="Cambria" w:hAnsi="Cambria"/>
          <w:i/>
          <w:sz w:val="28"/>
          <w:szCs w:val="28"/>
          <w:lang w:val="en-US"/>
        </w:rPr>
        <w:t>In a Court in a civil matter, or</w:t>
      </w:r>
    </w:p>
    <w:p w14:paraId="7D4A6F52" w14:textId="77777777" w:rsidR="00287C13" w:rsidRPr="00853B7A" w:rsidRDefault="00287C13" w:rsidP="00287C13">
      <w:pPr>
        <w:numPr>
          <w:ilvl w:val="0"/>
          <w:numId w:val="3"/>
        </w:numPr>
        <w:spacing w:after="0"/>
        <w:ind w:left="1800"/>
        <w:jc w:val="both"/>
        <w:rPr>
          <w:rFonts w:ascii="Cambria" w:hAnsi="Cambria"/>
          <w:i/>
          <w:sz w:val="28"/>
          <w:szCs w:val="28"/>
          <w:lang w:val="en-US"/>
        </w:rPr>
      </w:pPr>
      <w:r w:rsidRPr="00853B7A">
        <w:rPr>
          <w:rFonts w:ascii="Cambria" w:hAnsi="Cambria"/>
          <w:i/>
          <w:sz w:val="28"/>
          <w:szCs w:val="28"/>
          <w:lang w:val="en-US"/>
        </w:rPr>
        <w:t>Before an arbitration or referee</w:t>
      </w:r>
    </w:p>
    <w:p w14:paraId="2B9D8C36" w14:textId="77777777" w:rsidR="00287C13" w:rsidRPr="00853B7A" w:rsidRDefault="00287C13" w:rsidP="00287C13">
      <w:pPr>
        <w:spacing w:after="0"/>
        <w:ind w:left="720"/>
        <w:jc w:val="both"/>
        <w:rPr>
          <w:rFonts w:ascii="Cambria" w:hAnsi="Cambria"/>
          <w:i/>
          <w:sz w:val="28"/>
          <w:szCs w:val="28"/>
          <w:lang w:val="en-US"/>
        </w:rPr>
      </w:pPr>
      <w:r w:rsidRPr="00853B7A">
        <w:rPr>
          <w:rFonts w:ascii="Cambria" w:hAnsi="Cambria"/>
          <w:i/>
          <w:sz w:val="28"/>
          <w:szCs w:val="28"/>
          <w:lang w:val="en-US"/>
        </w:rPr>
        <w:t>the judge, arbitrator or referee shall take notice of an omission or insufficiency of the stamp on the instrument.</w:t>
      </w:r>
    </w:p>
    <w:p w14:paraId="5618AAFD" w14:textId="77777777" w:rsidR="00287C13" w:rsidRPr="00853B7A" w:rsidRDefault="00287C13" w:rsidP="00287C13">
      <w:pPr>
        <w:spacing w:after="0"/>
        <w:ind w:left="720"/>
        <w:jc w:val="both"/>
        <w:rPr>
          <w:rFonts w:ascii="Cambria" w:hAnsi="Cambria"/>
          <w:i/>
          <w:sz w:val="28"/>
          <w:szCs w:val="28"/>
          <w:lang w:val="en-US"/>
        </w:rPr>
      </w:pPr>
      <w:r w:rsidRPr="00853B7A">
        <w:rPr>
          <w:rFonts w:ascii="Cambria" w:hAnsi="Cambria"/>
          <w:i/>
          <w:sz w:val="28"/>
          <w:szCs w:val="28"/>
          <w:lang w:val="en-US"/>
        </w:rPr>
        <w:t>…</w:t>
      </w:r>
    </w:p>
    <w:p w14:paraId="0B648EAB" w14:textId="77777777" w:rsidR="00287C13" w:rsidRPr="00853B7A" w:rsidRDefault="00287C13" w:rsidP="00287C13">
      <w:pPr>
        <w:spacing w:after="0"/>
        <w:ind w:left="720"/>
        <w:jc w:val="both"/>
        <w:rPr>
          <w:rFonts w:ascii="Cambria" w:hAnsi="Cambria"/>
          <w:i/>
          <w:sz w:val="28"/>
          <w:szCs w:val="28"/>
          <w:lang w:val="en-US"/>
        </w:rPr>
      </w:pPr>
      <w:r w:rsidRPr="00853B7A">
        <w:rPr>
          <w:rFonts w:ascii="Cambria" w:hAnsi="Cambria"/>
          <w:i/>
          <w:sz w:val="28"/>
          <w:szCs w:val="28"/>
          <w:lang w:val="en-US"/>
        </w:rPr>
        <w:t>32(6) Except as expressly provided in this section, an instrument</w:t>
      </w:r>
    </w:p>
    <w:p w14:paraId="2BC1F909" w14:textId="77777777" w:rsidR="00287C13" w:rsidRPr="00853B7A" w:rsidRDefault="00287C13" w:rsidP="00287C13">
      <w:pPr>
        <w:numPr>
          <w:ilvl w:val="0"/>
          <w:numId w:val="4"/>
        </w:numPr>
        <w:spacing w:after="0"/>
        <w:ind w:left="1800"/>
        <w:jc w:val="both"/>
        <w:rPr>
          <w:rFonts w:ascii="Cambria" w:hAnsi="Cambria"/>
          <w:i/>
          <w:sz w:val="28"/>
          <w:szCs w:val="28"/>
          <w:lang w:val="en-US"/>
        </w:rPr>
      </w:pPr>
      <w:r w:rsidRPr="00853B7A">
        <w:rPr>
          <w:rFonts w:ascii="Cambria" w:hAnsi="Cambria"/>
          <w:i/>
          <w:sz w:val="28"/>
          <w:szCs w:val="28"/>
          <w:lang w:val="en-US"/>
        </w:rPr>
        <w:t>executed in Ghana</w:t>
      </w:r>
    </w:p>
    <w:p w14:paraId="4B7B899D" w14:textId="77777777" w:rsidR="00287C13" w:rsidRPr="00853B7A" w:rsidRDefault="00287C13" w:rsidP="00287C13">
      <w:pPr>
        <w:numPr>
          <w:ilvl w:val="0"/>
          <w:numId w:val="4"/>
        </w:numPr>
        <w:spacing w:after="0"/>
        <w:ind w:left="1800"/>
        <w:jc w:val="both"/>
        <w:rPr>
          <w:rFonts w:ascii="Cambria" w:hAnsi="Cambria"/>
          <w:i/>
          <w:sz w:val="28"/>
          <w:szCs w:val="28"/>
          <w:lang w:val="en-US"/>
        </w:rPr>
      </w:pPr>
      <w:r w:rsidRPr="00853B7A">
        <w:rPr>
          <w:rFonts w:ascii="Cambria" w:hAnsi="Cambria"/>
          <w:i/>
          <w:sz w:val="28"/>
          <w:szCs w:val="28"/>
          <w:lang w:val="en-US"/>
        </w:rPr>
        <w:t>executed outside Ghana but relating to property situate or to any matter or thing done or to be done in Ghana.</w:t>
      </w:r>
    </w:p>
    <w:p w14:paraId="5D5B207A" w14:textId="77777777" w:rsidR="00287C13" w:rsidRDefault="00287C13" w:rsidP="00287C13">
      <w:pPr>
        <w:ind w:left="720"/>
        <w:jc w:val="both"/>
        <w:rPr>
          <w:rFonts w:ascii="Cambria" w:hAnsi="Cambria"/>
          <w:i/>
          <w:sz w:val="28"/>
          <w:szCs w:val="28"/>
          <w:lang w:val="en-US"/>
        </w:rPr>
      </w:pPr>
      <w:r w:rsidRPr="00853B7A">
        <w:rPr>
          <w:rFonts w:ascii="Cambria" w:hAnsi="Cambria"/>
          <w:i/>
          <w:sz w:val="28"/>
          <w:szCs w:val="28"/>
          <w:lang w:val="en-US"/>
        </w:rPr>
        <w:t>shall except in criminal proceedings, not be given in evidence or be available for any purpose unless it is stamped in accordance with the law in force at the time when it is first executed.</w:t>
      </w:r>
      <w:r>
        <w:rPr>
          <w:rFonts w:ascii="Cambria" w:hAnsi="Cambria"/>
          <w:i/>
          <w:sz w:val="28"/>
          <w:szCs w:val="28"/>
          <w:lang w:val="en-US"/>
        </w:rPr>
        <w:t>”</w:t>
      </w:r>
    </w:p>
    <w:p w14:paraId="7C16C271" w14:textId="77777777" w:rsidR="00333E41" w:rsidRPr="00844CD4" w:rsidRDefault="00333E41" w:rsidP="00333E41">
      <w:pPr>
        <w:jc w:val="both"/>
        <w:rPr>
          <w:rFonts w:ascii="Cambria" w:hAnsi="Cambria"/>
          <w:sz w:val="28"/>
          <w:szCs w:val="28"/>
          <w:lang w:val="en-US"/>
        </w:rPr>
      </w:pPr>
      <w:r w:rsidRPr="00844CD4">
        <w:rPr>
          <w:rFonts w:ascii="Cambria" w:hAnsi="Cambria"/>
          <w:sz w:val="28"/>
          <w:szCs w:val="28"/>
          <w:lang w:val="en-US"/>
        </w:rPr>
        <w:t xml:space="preserve">It was held further in the case of </w:t>
      </w:r>
      <w:r w:rsidRPr="00844CD4">
        <w:rPr>
          <w:rFonts w:ascii="Cambria" w:hAnsi="Cambria"/>
          <w:b/>
          <w:bCs/>
          <w:sz w:val="28"/>
          <w:szCs w:val="28"/>
          <w:lang w:val="en-US"/>
        </w:rPr>
        <w:t>THOMPSON V. TOTAL GHANA [2011] 34 GMJ 16 SC</w:t>
      </w:r>
      <w:r w:rsidRPr="00844CD4">
        <w:rPr>
          <w:rFonts w:ascii="Cambria" w:hAnsi="Cambria"/>
          <w:sz w:val="28"/>
          <w:szCs w:val="28"/>
          <w:lang w:val="en-US"/>
        </w:rPr>
        <w:t xml:space="preserve"> thus</w:t>
      </w:r>
      <w:r>
        <w:rPr>
          <w:rFonts w:ascii="Cambria" w:hAnsi="Cambria"/>
          <w:sz w:val="28"/>
          <w:szCs w:val="28"/>
          <w:lang w:val="en-US"/>
        </w:rPr>
        <w:t>:</w:t>
      </w:r>
    </w:p>
    <w:p w14:paraId="102E70F9" w14:textId="77777777" w:rsidR="00333E41" w:rsidRPr="00844CD4" w:rsidRDefault="00333E41" w:rsidP="00333E41">
      <w:pPr>
        <w:ind w:left="720"/>
        <w:jc w:val="both"/>
        <w:rPr>
          <w:rFonts w:ascii="Cambria" w:hAnsi="Cambria"/>
          <w:b/>
          <w:sz w:val="28"/>
          <w:szCs w:val="28"/>
          <w:lang w:val="en-US"/>
        </w:rPr>
      </w:pPr>
      <w:r w:rsidRPr="00844CD4">
        <w:rPr>
          <w:rFonts w:ascii="Cambria" w:hAnsi="Cambria"/>
          <w:i/>
          <w:sz w:val="28"/>
          <w:szCs w:val="28"/>
          <w:lang w:val="en-US"/>
        </w:rPr>
        <w:lastRenderedPageBreak/>
        <w:t>‘If inadmissible evidence has been received (whether with or without objection), it is the duty of the judge to reject it when giving judgment, and if he has not done so, it will be rejected on appeal, as it is the duty of courts to arrive at their decision upon legal evidence only.’</w:t>
      </w:r>
    </w:p>
    <w:p w14:paraId="60B0C71D" w14:textId="77777777" w:rsidR="00333E41" w:rsidRPr="00844CD4" w:rsidRDefault="00333E41" w:rsidP="00333E41">
      <w:pPr>
        <w:ind w:left="720"/>
        <w:jc w:val="both"/>
        <w:rPr>
          <w:rFonts w:ascii="Cambria" w:hAnsi="Cambria"/>
          <w:sz w:val="28"/>
          <w:szCs w:val="28"/>
          <w:lang w:val="en-US"/>
        </w:rPr>
      </w:pPr>
      <w:r>
        <w:rPr>
          <w:rFonts w:ascii="Cambria" w:hAnsi="Cambria"/>
          <w:sz w:val="28"/>
          <w:szCs w:val="28"/>
          <w:lang w:val="en-US"/>
        </w:rPr>
        <w:t>(</w:t>
      </w:r>
      <w:r w:rsidRPr="00945237">
        <w:rPr>
          <w:rFonts w:ascii="Cambria" w:hAnsi="Cambria"/>
          <w:i/>
          <w:iCs/>
          <w:sz w:val="28"/>
          <w:szCs w:val="28"/>
          <w:lang w:val="en-US"/>
        </w:rPr>
        <w:t xml:space="preserve">See also </w:t>
      </w:r>
      <w:r w:rsidRPr="00945237">
        <w:rPr>
          <w:rFonts w:ascii="Cambria" w:hAnsi="Cambria"/>
          <w:b/>
          <w:bCs/>
          <w:i/>
          <w:iCs/>
          <w:sz w:val="28"/>
          <w:szCs w:val="28"/>
        </w:rPr>
        <w:t>NARTEY v. MECHANICAL LLOYD ASSEMBLY PLANT LIMITED [1987-88] 2 GLR  314</w:t>
      </w:r>
      <w:r>
        <w:rPr>
          <w:rFonts w:ascii="Cambria" w:hAnsi="Cambria"/>
          <w:sz w:val="28"/>
          <w:szCs w:val="28"/>
          <w:lang w:val="en-US"/>
        </w:rPr>
        <w:t>)</w:t>
      </w:r>
    </w:p>
    <w:p w14:paraId="77FF9FAE" w14:textId="7C8CB8E5" w:rsidR="00A225A1" w:rsidRPr="00844CD4" w:rsidRDefault="00A225A1" w:rsidP="00A225A1">
      <w:pPr>
        <w:jc w:val="both"/>
        <w:rPr>
          <w:rFonts w:ascii="Cambria" w:hAnsi="Cambria"/>
          <w:sz w:val="28"/>
          <w:szCs w:val="28"/>
          <w:lang w:val="en-US"/>
        </w:rPr>
      </w:pPr>
      <w:r>
        <w:rPr>
          <w:rFonts w:ascii="Cambria" w:hAnsi="Cambria"/>
          <w:sz w:val="28"/>
          <w:szCs w:val="28"/>
          <w:lang w:val="en-US"/>
        </w:rPr>
        <w:t>Also</w:t>
      </w:r>
      <w:r w:rsidRPr="00844CD4">
        <w:rPr>
          <w:rFonts w:ascii="Cambria" w:hAnsi="Cambria"/>
          <w:sz w:val="28"/>
          <w:szCs w:val="28"/>
          <w:lang w:val="en-US"/>
        </w:rPr>
        <w:t xml:space="preserve">, in the case of </w:t>
      </w:r>
      <w:r w:rsidRPr="00844CD4">
        <w:rPr>
          <w:rFonts w:ascii="Cambria" w:hAnsi="Cambria"/>
          <w:b/>
          <w:bCs/>
          <w:sz w:val="28"/>
          <w:szCs w:val="28"/>
          <w:lang w:val="en-US"/>
        </w:rPr>
        <w:t>LIZORI VS. BOYE SCHOOL OF DOMESTIC SCIENCE AND CATERING [2013-2014] SCGLR 889</w:t>
      </w:r>
      <w:r w:rsidRPr="00844CD4">
        <w:rPr>
          <w:rFonts w:ascii="Cambria" w:hAnsi="Cambria"/>
          <w:sz w:val="28"/>
          <w:szCs w:val="28"/>
          <w:lang w:val="en-US"/>
        </w:rPr>
        <w:t xml:space="preserve">, the </w:t>
      </w:r>
      <w:r w:rsidR="00E7203E">
        <w:rPr>
          <w:rFonts w:ascii="Cambria" w:hAnsi="Cambria"/>
          <w:sz w:val="28"/>
          <w:szCs w:val="28"/>
          <w:lang w:val="en-US"/>
        </w:rPr>
        <w:t>S</w:t>
      </w:r>
      <w:r w:rsidRPr="00844CD4">
        <w:rPr>
          <w:rFonts w:ascii="Cambria" w:hAnsi="Cambria"/>
          <w:sz w:val="28"/>
          <w:szCs w:val="28"/>
          <w:lang w:val="en-US"/>
        </w:rPr>
        <w:t xml:space="preserve">upreme Court </w:t>
      </w:r>
      <w:r w:rsidR="00E7203E">
        <w:rPr>
          <w:rFonts w:ascii="Cambria" w:hAnsi="Cambria"/>
          <w:sz w:val="28"/>
          <w:szCs w:val="28"/>
          <w:lang w:val="en-US"/>
        </w:rPr>
        <w:t>held</w:t>
      </w:r>
      <w:r w:rsidRPr="00844CD4">
        <w:rPr>
          <w:rFonts w:ascii="Cambria" w:hAnsi="Cambria"/>
          <w:sz w:val="28"/>
          <w:szCs w:val="28"/>
          <w:lang w:val="en-US"/>
        </w:rPr>
        <w:t xml:space="preserve"> as follows</w:t>
      </w:r>
      <w:r>
        <w:rPr>
          <w:rFonts w:ascii="Cambria" w:hAnsi="Cambria"/>
          <w:sz w:val="28"/>
          <w:szCs w:val="28"/>
          <w:lang w:val="en-US"/>
        </w:rPr>
        <w:t>:</w:t>
      </w:r>
    </w:p>
    <w:p w14:paraId="038CB9EA" w14:textId="257266BD" w:rsidR="00A225A1" w:rsidRPr="00E7203E" w:rsidRDefault="00A225A1" w:rsidP="00E7203E">
      <w:pPr>
        <w:ind w:left="720"/>
        <w:jc w:val="both"/>
        <w:rPr>
          <w:rFonts w:ascii="Cambria" w:hAnsi="Cambria"/>
          <w:i/>
          <w:iCs/>
          <w:sz w:val="28"/>
          <w:szCs w:val="28"/>
          <w:lang w:val="en-US"/>
        </w:rPr>
      </w:pPr>
      <w:r w:rsidRPr="00844CD4">
        <w:rPr>
          <w:rFonts w:ascii="Cambria" w:hAnsi="Cambria"/>
          <w:i/>
          <w:iCs/>
          <w:sz w:val="28"/>
          <w:szCs w:val="28"/>
          <w:lang w:val="en-US"/>
        </w:rPr>
        <w:t>‘The provision in Section 32 of Act 689 was so clear and unambiguous and required no interpretation. Either the document has been stamped and appropriate duty paid in accordance with the law in</w:t>
      </w:r>
      <w:r>
        <w:rPr>
          <w:rFonts w:ascii="Cambria" w:hAnsi="Cambria"/>
          <w:i/>
          <w:iCs/>
          <w:sz w:val="28"/>
          <w:szCs w:val="28"/>
          <w:lang w:val="en-US"/>
        </w:rPr>
        <w:t xml:space="preserve"> </w:t>
      </w:r>
      <w:r w:rsidRPr="00844CD4">
        <w:rPr>
          <w:rFonts w:ascii="Cambria" w:hAnsi="Cambria"/>
          <w:i/>
          <w:iCs/>
          <w:sz w:val="28"/>
          <w:szCs w:val="28"/>
          <w:lang w:val="en-US"/>
        </w:rPr>
        <w:t>force at the time it was executed, or it should not be admitted in evidence. There was no discretion to admit it in the first place and order the party to pay the duty and penalty after judgment. Thus, the trial court would have been perfectly justified to reject the receipts without stamping’.</w:t>
      </w:r>
    </w:p>
    <w:p w14:paraId="7DD0C6CB" w14:textId="77777777" w:rsidR="00774C09" w:rsidRDefault="00774C09" w:rsidP="00774C09">
      <w:pPr>
        <w:jc w:val="both"/>
        <w:rPr>
          <w:rFonts w:ascii="Cambria" w:hAnsi="Cambria"/>
          <w:sz w:val="28"/>
          <w:szCs w:val="28"/>
          <w:lang w:val="en-US"/>
        </w:rPr>
      </w:pPr>
      <w:r w:rsidRPr="00853B7A">
        <w:rPr>
          <w:rFonts w:ascii="Cambria" w:hAnsi="Cambria"/>
          <w:sz w:val="28"/>
          <w:szCs w:val="28"/>
          <w:lang w:val="en-US"/>
        </w:rPr>
        <w:t xml:space="preserve">Clearly then, the law places an obligation on a party who seeks to rely on an instrument </w:t>
      </w:r>
      <w:r>
        <w:rPr>
          <w:rFonts w:ascii="Cambria" w:hAnsi="Cambria"/>
          <w:sz w:val="28"/>
          <w:szCs w:val="28"/>
          <w:lang w:val="en-US"/>
        </w:rPr>
        <w:t xml:space="preserve">relating to property situate in Ghana </w:t>
      </w:r>
      <w:r w:rsidRPr="00853B7A">
        <w:rPr>
          <w:rFonts w:ascii="Cambria" w:hAnsi="Cambria"/>
          <w:sz w:val="28"/>
          <w:szCs w:val="28"/>
          <w:lang w:val="en-US"/>
        </w:rPr>
        <w:t>intended to be produced in Court as evidence to ensure that same is duly stamped and the appropriate duty paid. This is a mandatory requirement which cannot be derogated from.</w:t>
      </w:r>
    </w:p>
    <w:p w14:paraId="68CF6216" w14:textId="34D40952" w:rsidR="00DF044D" w:rsidRDefault="006D2F92" w:rsidP="00DF044D">
      <w:pPr>
        <w:jc w:val="both"/>
        <w:rPr>
          <w:rFonts w:ascii="Cambria" w:hAnsi="Cambria"/>
          <w:iCs/>
          <w:sz w:val="28"/>
          <w:szCs w:val="28"/>
          <w:lang w:val="en-US"/>
        </w:rPr>
      </w:pPr>
      <w:r>
        <w:rPr>
          <w:rFonts w:ascii="Cambria" w:hAnsi="Cambria"/>
          <w:iCs/>
          <w:sz w:val="28"/>
          <w:szCs w:val="28"/>
          <w:lang w:val="en-US"/>
        </w:rPr>
        <w:t>Exhibit B</w:t>
      </w:r>
      <w:r w:rsidR="00A10B98">
        <w:rPr>
          <w:rFonts w:ascii="Cambria" w:hAnsi="Cambria"/>
          <w:iCs/>
          <w:sz w:val="28"/>
          <w:szCs w:val="28"/>
          <w:lang w:val="en-US"/>
        </w:rPr>
        <w:t xml:space="preserve"> falls short of the requirement</w:t>
      </w:r>
      <w:r w:rsidR="00E7203E">
        <w:rPr>
          <w:rFonts w:ascii="Cambria" w:hAnsi="Cambria"/>
          <w:iCs/>
          <w:sz w:val="28"/>
          <w:szCs w:val="28"/>
          <w:lang w:val="en-US"/>
        </w:rPr>
        <w:t>s</w:t>
      </w:r>
      <w:r w:rsidR="00A10B98">
        <w:rPr>
          <w:rFonts w:ascii="Cambria" w:hAnsi="Cambria"/>
          <w:iCs/>
          <w:sz w:val="28"/>
          <w:szCs w:val="28"/>
          <w:lang w:val="en-US"/>
        </w:rPr>
        <w:t xml:space="preserve"> of the law and same is hereby rejected. </w:t>
      </w:r>
      <w:r w:rsidR="00DF044D" w:rsidRPr="00DF044D">
        <w:rPr>
          <w:rFonts w:ascii="Cambria" w:hAnsi="Cambria"/>
          <w:iCs/>
          <w:sz w:val="28"/>
          <w:szCs w:val="28"/>
          <w:lang w:val="en-US"/>
        </w:rPr>
        <w:t xml:space="preserve">It is my considered view that any other </w:t>
      </w:r>
      <w:r w:rsidR="00246A26">
        <w:rPr>
          <w:rFonts w:ascii="Cambria" w:hAnsi="Cambria"/>
          <w:iCs/>
          <w:sz w:val="28"/>
          <w:szCs w:val="28"/>
          <w:lang w:val="en-US"/>
        </w:rPr>
        <w:t xml:space="preserve">Exhibits </w:t>
      </w:r>
      <w:r w:rsidR="00DF044D" w:rsidRPr="00DF044D">
        <w:rPr>
          <w:rFonts w:ascii="Cambria" w:hAnsi="Cambria"/>
          <w:iCs/>
          <w:sz w:val="28"/>
          <w:szCs w:val="28"/>
          <w:lang w:val="en-US"/>
        </w:rPr>
        <w:t xml:space="preserve">which fall short of the requirements of Section 32 </w:t>
      </w:r>
      <w:r w:rsidR="0030401F">
        <w:rPr>
          <w:rFonts w:ascii="Cambria" w:hAnsi="Cambria"/>
          <w:iCs/>
          <w:sz w:val="28"/>
          <w:szCs w:val="28"/>
          <w:lang w:val="en-US"/>
        </w:rPr>
        <w:t xml:space="preserve">of Act 689 </w:t>
      </w:r>
      <w:r w:rsidR="00DF044D" w:rsidRPr="00DF044D">
        <w:rPr>
          <w:rFonts w:ascii="Cambria" w:hAnsi="Cambria"/>
          <w:iCs/>
          <w:sz w:val="28"/>
          <w:szCs w:val="28"/>
          <w:lang w:val="en-US"/>
        </w:rPr>
        <w:t xml:space="preserve">ought to suffer a similar fate. The Court has critically examined the following documents and is satisfied that they have not been stamped in accordance with </w:t>
      </w:r>
      <w:r w:rsidR="0030401F">
        <w:rPr>
          <w:rFonts w:ascii="Cambria" w:hAnsi="Cambria"/>
          <w:iCs/>
          <w:sz w:val="28"/>
          <w:szCs w:val="28"/>
          <w:lang w:val="en-US"/>
        </w:rPr>
        <w:t>Act 689</w:t>
      </w:r>
      <w:r w:rsidR="00DF044D" w:rsidRPr="00DF044D">
        <w:rPr>
          <w:rFonts w:ascii="Cambria" w:hAnsi="Cambria"/>
          <w:iCs/>
          <w:sz w:val="28"/>
          <w:szCs w:val="28"/>
          <w:lang w:val="en-US"/>
        </w:rPr>
        <w:t>:</w:t>
      </w:r>
    </w:p>
    <w:p w14:paraId="4AE2D99C" w14:textId="7D12EC25" w:rsidR="008A22B3" w:rsidRDefault="008A22B3" w:rsidP="008A22B3">
      <w:pPr>
        <w:pStyle w:val="ListParagraph"/>
        <w:numPr>
          <w:ilvl w:val="0"/>
          <w:numId w:val="5"/>
        </w:numPr>
        <w:jc w:val="both"/>
        <w:rPr>
          <w:rFonts w:ascii="Cambria" w:hAnsi="Cambria"/>
          <w:iCs/>
          <w:sz w:val="28"/>
          <w:szCs w:val="28"/>
          <w:lang w:val="en-US"/>
        </w:rPr>
      </w:pPr>
      <w:r>
        <w:rPr>
          <w:rFonts w:ascii="Cambria" w:hAnsi="Cambria"/>
          <w:iCs/>
          <w:sz w:val="28"/>
          <w:szCs w:val="28"/>
          <w:lang w:val="en-US"/>
        </w:rPr>
        <w:t xml:space="preserve">Exhibit 5: Receipt dated </w:t>
      </w:r>
      <w:r w:rsidR="00CA6E61">
        <w:rPr>
          <w:rFonts w:ascii="Cambria" w:hAnsi="Cambria"/>
          <w:iCs/>
          <w:sz w:val="28"/>
          <w:szCs w:val="28"/>
          <w:lang w:val="en-US"/>
        </w:rPr>
        <w:t>4</w:t>
      </w:r>
      <w:r w:rsidR="00CA6E61" w:rsidRPr="00CA6E61">
        <w:rPr>
          <w:rFonts w:ascii="Cambria" w:hAnsi="Cambria"/>
          <w:iCs/>
          <w:sz w:val="28"/>
          <w:szCs w:val="28"/>
          <w:vertAlign w:val="superscript"/>
          <w:lang w:val="en-US"/>
        </w:rPr>
        <w:t>th</w:t>
      </w:r>
      <w:r w:rsidR="00CA6E61">
        <w:rPr>
          <w:rFonts w:ascii="Cambria" w:hAnsi="Cambria"/>
          <w:iCs/>
          <w:sz w:val="28"/>
          <w:szCs w:val="28"/>
          <w:lang w:val="en-US"/>
        </w:rPr>
        <w:t xml:space="preserve"> May, 2017</w:t>
      </w:r>
    </w:p>
    <w:p w14:paraId="7178D83D" w14:textId="303DC19F" w:rsidR="00CA6E61" w:rsidRPr="008A22B3" w:rsidRDefault="00CA6E61" w:rsidP="008A22B3">
      <w:pPr>
        <w:pStyle w:val="ListParagraph"/>
        <w:numPr>
          <w:ilvl w:val="0"/>
          <w:numId w:val="5"/>
        </w:numPr>
        <w:jc w:val="both"/>
        <w:rPr>
          <w:rFonts w:ascii="Cambria" w:hAnsi="Cambria"/>
          <w:iCs/>
          <w:sz w:val="28"/>
          <w:szCs w:val="28"/>
          <w:lang w:val="en-US"/>
        </w:rPr>
      </w:pPr>
      <w:r>
        <w:rPr>
          <w:rFonts w:ascii="Cambria" w:hAnsi="Cambria"/>
          <w:iCs/>
          <w:sz w:val="28"/>
          <w:szCs w:val="28"/>
          <w:lang w:val="en-US"/>
        </w:rPr>
        <w:t>Exhibit 5A: Receipt dated 6</w:t>
      </w:r>
      <w:r w:rsidRPr="00CA6E61">
        <w:rPr>
          <w:rFonts w:ascii="Cambria" w:hAnsi="Cambria"/>
          <w:iCs/>
          <w:sz w:val="28"/>
          <w:szCs w:val="28"/>
          <w:vertAlign w:val="superscript"/>
          <w:lang w:val="en-US"/>
        </w:rPr>
        <w:t>th</w:t>
      </w:r>
      <w:r>
        <w:rPr>
          <w:rFonts w:ascii="Cambria" w:hAnsi="Cambria"/>
          <w:iCs/>
          <w:sz w:val="28"/>
          <w:szCs w:val="28"/>
          <w:lang w:val="en-US"/>
        </w:rPr>
        <w:t xml:space="preserve"> March, 2017</w:t>
      </w:r>
    </w:p>
    <w:p w14:paraId="1DDECE1A" w14:textId="291C3F95" w:rsidR="00287C13" w:rsidRPr="00370717" w:rsidRDefault="000D3547" w:rsidP="003622FE">
      <w:pPr>
        <w:jc w:val="both"/>
        <w:rPr>
          <w:rFonts w:ascii="Cambria" w:hAnsi="Cambria"/>
          <w:iCs/>
          <w:sz w:val="28"/>
          <w:szCs w:val="28"/>
          <w:lang w:val="en-US"/>
        </w:rPr>
      </w:pPr>
      <w:r>
        <w:rPr>
          <w:rFonts w:ascii="Cambria" w:hAnsi="Cambria"/>
          <w:iCs/>
          <w:sz w:val="28"/>
          <w:szCs w:val="28"/>
          <w:lang w:val="en-US"/>
        </w:rPr>
        <w:t>T</w:t>
      </w:r>
      <w:r w:rsidR="00774C09" w:rsidRPr="00774C09">
        <w:rPr>
          <w:rFonts w:ascii="Cambria" w:hAnsi="Cambria"/>
          <w:iCs/>
          <w:sz w:val="28"/>
          <w:szCs w:val="28"/>
          <w:lang w:val="en-US"/>
        </w:rPr>
        <w:t>he aforementioned Exhibits are inadmissible in evidence to prove the averments of the Plaintiffs or Defendants as the case may be</w:t>
      </w:r>
      <w:r w:rsidR="00370717">
        <w:rPr>
          <w:rFonts w:ascii="Cambria" w:hAnsi="Cambria"/>
          <w:iCs/>
          <w:sz w:val="28"/>
          <w:szCs w:val="28"/>
          <w:lang w:val="en-US"/>
        </w:rPr>
        <w:t>; they are hereby rejected.</w:t>
      </w:r>
    </w:p>
    <w:p w14:paraId="0F36E86A" w14:textId="42FA0072" w:rsidR="00EF6456" w:rsidRDefault="003A7152" w:rsidP="003622FE">
      <w:pPr>
        <w:jc w:val="both"/>
        <w:rPr>
          <w:rFonts w:ascii="Cambria" w:hAnsi="Cambria"/>
          <w:sz w:val="28"/>
          <w:szCs w:val="28"/>
        </w:rPr>
      </w:pPr>
      <w:r>
        <w:rPr>
          <w:rFonts w:ascii="Cambria" w:hAnsi="Cambria"/>
          <w:sz w:val="28"/>
          <w:szCs w:val="28"/>
        </w:rPr>
        <w:t>Durin</w:t>
      </w:r>
      <w:r w:rsidR="005A768D">
        <w:rPr>
          <w:rFonts w:ascii="Cambria" w:hAnsi="Cambria"/>
          <w:sz w:val="28"/>
          <w:szCs w:val="28"/>
        </w:rPr>
        <w:t>g cross-examination of Plaintiff she insisted that the land belong</w:t>
      </w:r>
      <w:r w:rsidR="007536CD">
        <w:rPr>
          <w:rFonts w:ascii="Cambria" w:hAnsi="Cambria"/>
          <w:sz w:val="28"/>
          <w:szCs w:val="28"/>
        </w:rPr>
        <w:t>ed to her mother who farmed on the land until they grew up</w:t>
      </w:r>
      <w:r w:rsidR="00C32A9D">
        <w:rPr>
          <w:rFonts w:ascii="Cambria" w:hAnsi="Cambria"/>
          <w:sz w:val="28"/>
          <w:szCs w:val="28"/>
        </w:rPr>
        <w:t>.</w:t>
      </w:r>
      <w:r w:rsidR="005A07A0">
        <w:rPr>
          <w:rFonts w:ascii="Cambria" w:hAnsi="Cambria"/>
          <w:sz w:val="28"/>
          <w:szCs w:val="28"/>
        </w:rPr>
        <w:t xml:space="preserve"> According to Plaintiff her mother told her that the site should be used for a school so she is trying to have that done.</w:t>
      </w:r>
    </w:p>
    <w:p w14:paraId="153EB740" w14:textId="7AE71C55" w:rsidR="003622FE" w:rsidRPr="005D3289" w:rsidRDefault="003622FE" w:rsidP="003622FE">
      <w:pPr>
        <w:jc w:val="both"/>
        <w:rPr>
          <w:rFonts w:ascii="Cambria" w:eastAsia="Calibri" w:hAnsi="Cambria" w:cs="Times New Roman"/>
          <w:sz w:val="28"/>
          <w:szCs w:val="28"/>
        </w:rPr>
      </w:pPr>
      <w:r>
        <w:rPr>
          <w:rFonts w:ascii="Cambria" w:eastAsia="Calibri" w:hAnsi="Cambria" w:cs="Times New Roman"/>
          <w:sz w:val="28"/>
          <w:szCs w:val="28"/>
          <w:lang w:val="en-US"/>
        </w:rPr>
        <w:t xml:space="preserve">In the case of </w:t>
      </w:r>
      <w:r w:rsidRPr="005D3289">
        <w:rPr>
          <w:rFonts w:ascii="Cambria" w:eastAsia="Calibri" w:hAnsi="Cambria" w:cs="Times New Roman"/>
          <w:b/>
          <w:bCs/>
          <w:sz w:val="28"/>
          <w:szCs w:val="28"/>
        </w:rPr>
        <w:t>ZABRAMA v. SEGBEDZI [1991] 2 GLR 221</w:t>
      </w:r>
      <w:r>
        <w:rPr>
          <w:rFonts w:ascii="Cambria" w:eastAsia="Calibri" w:hAnsi="Cambria" w:cs="Times New Roman"/>
          <w:b/>
          <w:bCs/>
          <w:sz w:val="28"/>
          <w:szCs w:val="28"/>
        </w:rPr>
        <w:t xml:space="preserve"> </w:t>
      </w:r>
      <w:r w:rsidRPr="005D3289">
        <w:rPr>
          <w:rFonts w:ascii="Cambria" w:eastAsia="Calibri" w:hAnsi="Cambria" w:cs="Times New Roman"/>
          <w:sz w:val="28"/>
          <w:szCs w:val="28"/>
        </w:rPr>
        <w:t>it was stated per curiam as follows:</w:t>
      </w:r>
    </w:p>
    <w:p w14:paraId="2208CD85" w14:textId="77777777" w:rsidR="003622FE" w:rsidRDefault="003622FE" w:rsidP="003622FE">
      <w:pPr>
        <w:ind w:left="720"/>
        <w:jc w:val="both"/>
        <w:rPr>
          <w:rFonts w:ascii="Cambria" w:eastAsia="Calibri" w:hAnsi="Cambria" w:cs="Times New Roman"/>
          <w:i/>
          <w:iCs/>
          <w:sz w:val="28"/>
          <w:szCs w:val="28"/>
        </w:rPr>
      </w:pPr>
      <w:r w:rsidRPr="00FF55AC">
        <w:rPr>
          <w:rFonts w:ascii="Cambria" w:eastAsia="Calibri" w:hAnsi="Cambria" w:cs="Times New Roman"/>
          <w:i/>
          <w:iCs/>
          <w:sz w:val="28"/>
          <w:szCs w:val="28"/>
        </w:rPr>
        <w:lastRenderedPageBreak/>
        <w:t>“…The correct proposition is that, a person who makes an averment or assertion, which is denied by his opponent, has the burden to establish that his averment or assertion is true.  And he does not discharge this burden unless he leads admissible and credible evidence from which the fact or facts he asserts can properly and safely be inferred.  The nature of each averment or assertion determines the degree and nature of that burden…”</w:t>
      </w:r>
    </w:p>
    <w:p w14:paraId="305E1E9B" w14:textId="42BB0C83" w:rsidR="006165F7" w:rsidRPr="006165F7" w:rsidRDefault="006165F7" w:rsidP="006165F7">
      <w:pPr>
        <w:jc w:val="both"/>
        <w:rPr>
          <w:rFonts w:ascii="Cambria" w:eastAsia="Calibri" w:hAnsi="Cambria" w:cs="Times New Roman"/>
          <w:sz w:val="28"/>
          <w:szCs w:val="28"/>
          <w:lang w:val="en-US"/>
        </w:rPr>
      </w:pPr>
      <w:r w:rsidRPr="00B84C09">
        <w:rPr>
          <w:rFonts w:ascii="Cambria" w:eastAsia="Calibri" w:hAnsi="Cambria" w:cs="Times New Roman"/>
          <w:sz w:val="28"/>
          <w:szCs w:val="28"/>
          <w:lang w:val="en-US"/>
        </w:rPr>
        <w:t>Besides repetition of her pleadings</w:t>
      </w:r>
      <w:r>
        <w:rPr>
          <w:rFonts w:ascii="Cambria" w:eastAsia="Calibri" w:hAnsi="Cambria" w:cs="Times New Roman"/>
          <w:sz w:val="28"/>
          <w:szCs w:val="28"/>
          <w:lang w:val="en-US"/>
        </w:rPr>
        <w:t>,</w:t>
      </w:r>
      <w:r w:rsidRPr="00B84C09">
        <w:rPr>
          <w:rFonts w:ascii="Cambria" w:eastAsia="Calibri" w:hAnsi="Cambria" w:cs="Times New Roman"/>
          <w:sz w:val="28"/>
          <w:szCs w:val="28"/>
          <w:lang w:val="en-US"/>
        </w:rPr>
        <w:t xml:space="preserve"> the </w:t>
      </w:r>
      <w:r>
        <w:rPr>
          <w:rFonts w:ascii="Cambria" w:eastAsia="Calibri" w:hAnsi="Cambria" w:cs="Times New Roman"/>
          <w:sz w:val="28"/>
          <w:szCs w:val="28"/>
          <w:lang w:val="en-US"/>
        </w:rPr>
        <w:t>Plaintiff failed to adduce credible evidence before this court in proof of the claim of possession of her mother on the land in dispute. As the case of Plaintiff case hinges entirely on the possession of her mother on the said land in dispute, it required that she leads vital evidence in that regard and a failure to do so is fatal to her case.</w:t>
      </w:r>
    </w:p>
    <w:p w14:paraId="7FE583F0" w14:textId="0FA7B882" w:rsidR="00620D31" w:rsidRDefault="00620D31" w:rsidP="00620D31">
      <w:pPr>
        <w:spacing w:after="0"/>
        <w:jc w:val="both"/>
        <w:rPr>
          <w:rFonts w:ascii="Cambria" w:hAnsi="Cambria"/>
          <w:sz w:val="28"/>
          <w:szCs w:val="28"/>
        </w:rPr>
      </w:pPr>
      <w:r>
        <w:rPr>
          <w:rFonts w:ascii="Cambria" w:hAnsi="Cambria"/>
          <w:sz w:val="28"/>
          <w:szCs w:val="28"/>
        </w:rPr>
        <w:t>During cross-examination of PW1 by Counsel for Defendant on 14</w:t>
      </w:r>
      <w:r w:rsidRPr="00D57846">
        <w:rPr>
          <w:rFonts w:ascii="Cambria" w:hAnsi="Cambria"/>
          <w:sz w:val="28"/>
          <w:szCs w:val="28"/>
          <w:vertAlign w:val="superscript"/>
        </w:rPr>
        <w:t>th</w:t>
      </w:r>
      <w:r>
        <w:rPr>
          <w:rFonts w:ascii="Cambria" w:hAnsi="Cambria"/>
          <w:sz w:val="28"/>
          <w:szCs w:val="28"/>
        </w:rPr>
        <w:t xml:space="preserve"> August, 2018 he stated as follows:</w:t>
      </w:r>
    </w:p>
    <w:p w14:paraId="23037A89" w14:textId="77777777" w:rsidR="00620D31" w:rsidRDefault="00620D31" w:rsidP="00620D31">
      <w:pPr>
        <w:spacing w:after="0"/>
        <w:jc w:val="both"/>
        <w:rPr>
          <w:rFonts w:ascii="Cambria" w:hAnsi="Cambria"/>
          <w:sz w:val="28"/>
          <w:szCs w:val="28"/>
        </w:rPr>
      </w:pPr>
    </w:p>
    <w:p w14:paraId="5780A66C" w14:textId="77777777" w:rsidR="00620D31" w:rsidRDefault="00620D31" w:rsidP="00620D31">
      <w:pPr>
        <w:spacing w:after="0"/>
        <w:ind w:left="720"/>
        <w:jc w:val="both"/>
        <w:rPr>
          <w:rFonts w:ascii="Cambria" w:hAnsi="Cambria"/>
          <w:sz w:val="28"/>
          <w:szCs w:val="28"/>
        </w:rPr>
      </w:pPr>
      <w:r>
        <w:rPr>
          <w:rFonts w:ascii="Cambria" w:hAnsi="Cambria"/>
          <w:sz w:val="28"/>
          <w:szCs w:val="28"/>
        </w:rPr>
        <w:t>“</w:t>
      </w:r>
      <w:r w:rsidRPr="00EC2D92">
        <w:rPr>
          <w:rFonts w:ascii="Cambria" w:hAnsi="Cambria"/>
          <w:b/>
          <w:bCs/>
          <w:sz w:val="28"/>
          <w:szCs w:val="28"/>
        </w:rPr>
        <w:t>Q:</w:t>
      </w:r>
      <w:r>
        <w:rPr>
          <w:rFonts w:ascii="Cambria" w:hAnsi="Cambria"/>
          <w:sz w:val="28"/>
          <w:szCs w:val="28"/>
        </w:rPr>
        <w:t xml:space="preserve"> The Obeyeyie lands, did it belong to your father?</w:t>
      </w:r>
    </w:p>
    <w:p w14:paraId="7D7D501A" w14:textId="77777777" w:rsidR="00620D31" w:rsidRDefault="00620D31" w:rsidP="00620D31">
      <w:pPr>
        <w:spacing w:after="0"/>
        <w:ind w:left="720"/>
        <w:jc w:val="both"/>
        <w:rPr>
          <w:rFonts w:ascii="Cambria" w:hAnsi="Cambria"/>
          <w:sz w:val="28"/>
          <w:szCs w:val="28"/>
        </w:rPr>
      </w:pPr>
      <w:r w:rsidRPr="00EC2D92">
        <w:rPr>
          <w:rFonts w:ascii="Cambria" w:hAnsi="Cambria"/>
          <w:b/>
          <w:bCs/>
          <w:sz w:val="28"/>
          <w:szCs w:val="28"/>
        </w:rPr>
        <w:t>A:</w:t>
      </w:r>
      <w:r>
        <w:rPr>
          <w:rFonts w:ascii="Cambria" w:hAnsi="Cambria"/>
          <w:sz w:val="28"/>
          <w:szCs w:val="28"/>
        </w:rPr>
        <w:t xml:space="preserve"> Yes, my lord</w:t>
      </w:r>
    </w:p>
    <w:p w14:paraId="4B76F19A" w14:textId="77777777" w:rsidR="00620D31" w:rsidRDefault="00620D31" w:rsidP="00620D31">
      <w:pPr>
        <w:spacing w:after="0"/>
        <w:ind w:left="720"/>
        <w:jc w:val="both"/>
        <w:rPr>
          <w:rFonts w:ascii="Cambria" w:hAnsi="Cambria"/>
          <w:sz w:val="28"/>
          <w:szCs w:val="28"/>
        </w:rPr>
      </w:pPr>
      <w:r w:rsidRPr="00EC2D92">
        <w:rPr>
          <w:rFonts w:ascii="Cambria" w:hAnsi="Cambria"/>
          <w:b/>
          <w:bCs/>
          <w:sz w:val="28"/>
          <w:szCs w:val="28"/>
        </w:rPr>
        <w:t>Q:</w:t>
      </w:r>
      <w:r>
        <w:rPr>
          <w:rFonts w:ascii="Cambria" w:hAnsi="Cambria"/>
          <w:sz w:val="28"/>
          <w:szCs w:val="28"/>
        </w:rPr>
        <w:t xml:space="preserve"> Your father’s own land</w:t>
      </w:r>
    </w:p>
    <w:p w14:paraId="2D1F7A09" w14:textId="77777777" w:rsidR="00620D31" w:rsidRDefault="00620D31" w:rsidP="00620D31">
      <w:pPr>
        <w:spacing w:after="0"/>
        <w:ind w:left="720"/>
        <w:jc w:val="both"/>
        <w:rPr>
          <w:rFonts w:ascii="Cambria" w:hAnsi="Cambria"/>
          <w:sz w:val="28"/>
          <w:szCs w:val="28"/>
        </w:rPr>
      </w:pPr>
      <w:r w:rsidRPr="00EC2D92">
        <w:rPr>
          <w:rFonts w:ascii="Cambria" w:hAnsi="Cambria"/>
          <w:b/>
          <w:bCs/>
          <w:sz w:val="28"/>
          <w:szCs w:val="28"/>
        </w:rPr>
        <w:t>A:</w:t>
      </w:r>
      <w:r>
        <w:rPr>
          <w:rFonts w:ascii="Cambria" w:hAnsi="Cambria"/>
          <w:sz w:val="28"/>
          <w:szCs w:val="28"/>
        </w:rPr>
        <w:t xml:space="preserve"> Yes, my lord</w:t>
      </w:r>
    </w:p>
    <w:p w14:paraId="2B9983FC" w14:textId="77777777" w:rsidR="00620D31" w:rsidRDefault="00620D31" w:rsidP="00620D31">
      <w:pPr>
        <w:spacing w:after="0"/>
        <w:ind w:left="720"/>
        <w:jc w:val="both"/>
        <w:rPr>
          <w:rFonts w:ascii="Cambria" w:hAnsi="Cambria"/>
          <w:sz w:val="28"/>
          <w:szCs w:val="28"/>
        </w:rPr>
      </w:pPr>
      <w:r>
        <w:rPr>
          <w:rFonts w:ascii="Cambria" w:hAnsi="Cambria"/>
          <w:sz w:val="28"/>
          <w:szCs w:val="28"/>
        </w:rPr>
        <w:t>…</w:t>
      </w:r>
    </w:p>
    <w:p w14:paraId="3B6936C9" w14:textId="77777777" w:rsidR="00620D31" w:rsidRDefault="00620D31" w:rsidP="00620D31">
      <w:pPr>
        <w:spacing w:after="0"/>
        <w:ind w:left="720"/>
        <w:jc w:val="both"/>
        <w:rPr>
          <w:rFonts w:ascii="Cambria" w:hAnsi="Cambria"/>
          <w:sz w:val="28"/>
          <w:szCs w:val="28"/>
        </w:rPr>
      </w:pPr>
      <w:r w:rsidRPr="00EC2D92">
        <w:rPr>
          <w:rFonts w:ascii="Cambria" w:hAnsi="Cambria"/>
          <w:b/>
          <w:bCs/>
          <w:sz w:val="28"/>
          <w:szCs w:val="28"/>
        </w:rPr>
        <w:t>Q:</w:t>
      </w:r>
      <w:r>
        <w:rPr>
          <w:rFonts w:ascii="Cambria" w:hAnsi="Cambria"/>
          <w:sz w:val="28"/>
          <w:szCs w:val="28"/>
        </w:rPr>
        <w:t xml:space="preserve"> The land of Obeyeyie is a family land and not the individual land of Kofi Ashong, your father.</w:t>
      </w:r>
    </w:p>
    <w:p w14:paraId="4E67877F" w14:textId="77777777" w:rsidR="00620D31" w:rsidRDefault="00620D31" w:rsidP="00620D31">
      <w:pPr>
        <w:spacing w:after="0"/>
        <w:ind w:left="720"/>
        <w:jc w:val="both"/>
        <w:rPr>
          <w:rFonts w:ascii="Cambria" w:hAnsi="Cambria"/>
          <w:sz w:val="28"/>
          <w:szCs w:val="28"/>
        </w:rPr>
      </w:pPr>
      <w:r w:rsidRPr="00EC2D92">
        <w:rPr>
          <w:rFonts w:ascii="Cambria" w:hAnsi="Cambria"/>
          <w:b/>
          <w:bCs/>
          <w:sz w:val="28"/>
          <w:szCs w:val="28"/>
        </w:rPr>
        <w:t>A:</w:t>
      </w:r>
      <w:r>
        <w:rPr>
          <w:rFonts w:ascii="Cambria" w:hAnsi="Cambria"/>
          <w:sz w:val="28"/>
          <w:szCs w:val="28"/>
        </w:rPr>
        <w:t xml:space="preserve"> It is not true. The land belongs to our father.”</w:t>
      </w:r>
    </w:p>
    <w:p w14:paraId="74C6021A" w14:textId="77777777" w:rsidR="00620D31" w:rsidRDefault="00620D31" w:rsidP="00620D31">
      <w:pPr>
        <w:spacing w:after="0"/>
        <w:ind w:left="720"/>
        <w:jc w:val="both"/>
        <w:rPr>
          <w:rFonts w:ascii="Cambria" w:hAnsi="Cambria"/>
          <w:sz w:val="28"/>
          <w:szCs w:val="28"/>
        </w:rPr>
      </w:pPr>
    </w:p>
    <w:p w14:paraId="6B4BA005" w14:textId="77777777" w:rsidR="00620D31" w:rsidRDefault="00620D31" w:rsidP="00620D31">
      <w:pPr>
        <w:spacing w:after="0"/>
        <w:jc w:val="both"/>
        <w:rPr>
          <w:rFonts w:ascii="Cambria" w:hAnsi="Cambria"/>
          <w:sz w:val="28"/>
          <w:szCs w:val="28"/>
        </w:rPr>
      </w:pPr>
      <w:r>
        <w:rPr>
          <w:rFonts w:ascii="Cambria" w:hAnsi="Cambria"/>
          <w:sz w:val="28"/>
          <w:szCs w:val="28"/>
        </w:rPr>
        <w:t>PW1 also stated as follows:</w:t>
      </w:r>
    </w:p>
    <w:p w14:paraId="4F46D454" w14:textId="77777777" w:rsidR="00620D31" w:rsidRDefault="00620D31" w:rsidP="00620D31">
      <w:pPr>
        <w:spacing w:after="0"/>
        <w:jc w:val="both"/>
        <w:rPr>
          <w:rFonts w:ascii="Cambria" w:hAnsi="Cambria"/>
          <w:sz w:val="28"/>
          <w:szCs w:val="28"/>
        </w:rPr>
      </w:pPr>
    </w:p>
    <w:p w14:paraId="6B4C85BC" w14:textId="77777777" w:rsidR="00620D31" w:rsidRDefault="00620D31" w:rsidP="00620D31">
      <w:pPr>
        <w:spacing w:after="0"/>
        <w:jc w:val="both"/>
        <w:rPr>
          <w:rFonts w:ascii="Cambria" w:hAnsi="Cambria"/>
          <w:sz w:val="28"/>
          <w:szCs w:val="28"/>
        </w:rPr>
      </w:pPr>
      <w:r>
        <w:rPr>
          <w:rFonts w:ascii="Cambria" w:hAnsi="Cambria"/>
          <w:sz w:val="28"/>
          <w:szCs w:val="28"/>
        </w:rPr>
        <w:tab/>
        <w:t>“</w:t>
      </w:r>
      <w:r w:rsidRPr="003A4BA1">
        <w:rPr>
          <w:rFonts w:ascii="Cambria" w:hAnsi="Cambria"/>
          <w:b/>
          <w:bCs/>
          <w:sz w:val="28"/>
          <w:szCs w:val="28"/>
        </w:rPr>
        <w:t>Q:</w:t>
      </w:r>
      <w:r>
        <w:rPr>
          <w:rFonts w:ascii="Cambria" w:hAnsi="Cambria"/>
          <w:sz w:val="28"/>
          <w:szCs w:val="28"/>
        </w:rPr>
        <w:t xml:space="preserve"> Who is the owner of the land in dispute</w:t>
      </w:r>
    </w:p>
    <w:p w14:paraId="71B37AB9" w14:textId="77777777" w:rsidR="00620D31" w:rsidRDefault="00620D31" w:rsidP="00620D31">
      <w:pPr>
        <w:spacing w:after="0"/>
        <w:ind w:firstLine="720"/>
        <w:jc w:val="both"/>
        <w:rPr>
          <w:rFonts w:ascii="Cambria" w:hAnsi="Cambria"/>
          <w:sz w:val="28"/>
          <w:szCs w:val="28"/>
        </w:rPr>
      </w:pPr>
      <w:r w:rsidRPr="003A4BA1">
        <w:rPr>
          <w:rFonts w:ascii="Cambria" w:hAnsi="Cambria"/>
          <w:b/>
          <w:bCs/>
          <w:sz w:val="28"/>
          <w:szCs w:val="28"/>
        </w:rPr>
        <w:t>A:</w:t>
      </w:r>
      <w:r>
        <w:rPr>
          <w:rFonts w:ascii="Cambria" w:hAnsi="Cambria"/>
          <w:sz w:val="28"/>
          <w:szCs w:val="28"/>
        </w:rPr>
        <w:t xml:space="preserve"> It belongs to Nuumo Tei Aryee</w:t>
      </w:r>
    </w:p>
    <w:p w14:paraId="0D780E1C" w14:textId="77777777" w:rsidR="00620D31" w:rsidRDefault="00620D31" w:rsidP="00620D31">
      <w:pPr>
        <w:spacing w:after="0"/>
        <w:ind w:firstLine="720"/>
        <w:jc w:val="both"/>
        <w:rPr>
          <w:rFonts w:ascii="Cambria" w:hAnsi="Cambria"/>
          <w:sz w:val="28"/>
          <w:szCs w:val="28"/>
        </w:rPr>
      </w:pPr>
      <w:r w:rsidRPr="00383E43">
        <w:rPr>
          <w:rFonts w:ascii="Cambria" w:hAnsi="Cambria"/>
          <w:b/>
          <w:bCs/>
          <w:sz w:val="28"/>
          <w:szCs w:val="28"/>
        </w:rPr>
        <w:t>Q:</w:t>
      </w:r>
      <w:r>
        <w:rPr>
          <w:rFonts w:ascii="Cambria" w:hAnsi="Cambria"/>
          <w:sz w:val="28"/>
          <w:szCs w:val="28"/>
        </w:rPr>
        <w:t xml:space="preserve"> Who is Numo Tei Aryee</w:t>
      </w:r>
    </w:p>
    <w:p w14:paraId="51C2083C" w14:textId="77777777" w:rsidR="00620D31" w:rsidRDefault="00620D31" w:rsidP="00620D31">
      <w:pPr>
        <w:spacing w:after="0"/>
        <w:ind w:firstLine="720"/>
        <w:jc w:val="both"/>
        <w:rPr>
          <w:rFonts w:ascii="Cambria" w:hAnsi="Cambria"/>
          <w:sz w:val="28"/>
          <w:szCs w:val="28"/>
        </w:rPr>
      </w:pPr>
      <w:r w:rsidRPr="00383E43">
        <w:rPr>
          <w:rFonts w:ascii="Cambria" w:hAnsi="Cambria"/>
          <w:b/>
          <w:bCs/>
          <w:sz w:val="28"/>
          <w:szCs w:val="28"/>
        </w:rPr>
        <w:t>A:</w:t>
      </w:r>
      <w:r>
        <w:rPr>
          <w:rFonts w:ascii="Cambria" w:hAnsi="Cambria"/>
          <w:sz w:val="28"/>
          <w:szCs w:val="28"/>
        </w:rPr>
        <w:t xml:space="preserve"> The customary successor of our father</w:t>
      </w:r>
    </w:p>
    <w:p w14:paraId="1BC2CB41" w14:textId="77777777" w:rsidR="00620D31" w:rsidRDefault="00620D31" w:rsidP="00620D31">
      <w:pPr>
        <w:spacing w:after="0"/>
        <w:ind w:firstLine="720"/>
        <w:jc w:val="both"/>
        <w:rPr>
          <w:rFonts w:ascii="Cambria" w:hAnsi="Cambria"/>
          <w:sz w:val="28"/>
          <w:szCs w:val="28"/>
        </w:rPr>
      </w:pPr>
      <w:r w:rsidRPr="00383E43">
        <w:rPr>
          <w:rFonts w:ascii="Cambria" w:hAnsi="Cambria"/>
          <w:b/>
          <w:bCs/>
          <w:sz w:val="28"/>
          <w:szCs w:val="28"/>
        </w:rPr>
        <w:t>Q:</w:t>
      </w:r>
      <w:r>
        <w:rPr>
          <w:rFonts w:ascii="Cambria" w:hAnsi="Cambria"/>
          <w:sz w:val="28"/>
          <w:szCs w:val="28"/>
        </w:rPr>
        <w:t xml:space="preserve"> Is he alive</w:t>
      </w:r>
    </w:p>
    <w:p w14:paraId="1AFC2DD8" w14:textId="77777777" w:rsidR="00620D31" w:rsidRDefault="00620D31" w:rsidP="00620D31">
      <w:pPr>
        <w:spacing w:after="0"/>
        <w:ind w:firstLine="720"/>
        <w:jc w:val="both"/>
        <w:rPr>
          <w:rFonts w:ascii="Cambria" w:hAnsi="Cambria"/>
          <w:sz w:val="28"/>
          <w:szCs w:val="28"/>
        </w:rPr>
      </w:pPr>
      <w:r w:rsidRPr="00383E43">
        <w:rPr>
          <w:rFonts w:ascii="Cambria" w:hAnsi="Cambria"/>
          <w:b/>
          <w:bCs/>
          <w:sz w:val="28"/>
          <w:szCs w:val="28"/>
        </w:rPr>
        <w:t>A:</w:t>
      </w:r>
      <w:r>
        <w:rPr>
          <w:rFonts w:ascii="Cambria" w:hAnsi="Cambria"/>
          <w:sz w:val="28"/>
          <w:szCs w:val="28"/>
        </w:rPr>
        <w:t xml:space="preserve"> He is dead now, my lord</w:t>
      </w:r>
    </w:p>
    <w:p w14:paraId="577777E8" w14:textId="77777777" w:rsidR="00620D31" w:rsidRDefault="00620D31" w:rsidP="00620D31">
      <w:pPr>
        <w:spacing w:after="0"/>
        <w:ind w:firstLine="720"/>
        <w:jc w:val="both"/>
        <w:rPr>
          <w:rFonts w:ascii="Cambria" w:hAnsi="Cambria"/>
          <w:sz w:val="28"/>
          <w:szCs w:val="28"/>
        </w:rPr>
      </w:pPr>
      <w:r w:rsidRPr="00383E43">
        <w:rPr>
          <w:rFonts w:ascii="Cambria" w:hAnsi="Cambria"/>
          <w:b/>
          <w:bCs/>
          <w:sz w:val="28"/>
          <w:szCs w:val="28"/>
        </w:rPr>
        <w:t>Q:</w:t>
      </w:r>
      <w:r>
        <w:rPr>
          <w:rFonts w:ascii="Cambria" w:hAnsi="Cambria"/>
          <w:sz w:val="28"/>
          <w:szCs w:val="28"/>
        </w:rPr>
        <w:t xml:space="preserve"> Who succeeded Nuumo</w:t>
      </w:r>
    </w:p>
    <w:p w14:paraId="1D3FE137" w14:textId="77777777" w:rsidR="00620D31" w:rsidRDefault="00620D31" w:rsidP="00620D31">
      <w:pPr>
        <w:spacing w:after="0"/>
        <w:ind w:firstLine="720"/>
        <w:jc w:val="both"/>
        <w:rPr>
          <w:rFonts w:ascii="Cambria" w:hAnsi="Cambria"/>
          <w:sz w:val="28"/>
          <w:szCs w:val="28"/>
        </w:rPr>
      </w:pPr>
      <w:r w:rsidRPr="00383E43">
        <w:rPr>
          <w:rFonts w:ascii="Cambria" w:hAnsi="Cambria"/>
          <w:b/>
          <w:bCs/>
          <w:sz w:val="28"/>
          <w:szCs w:val="28"/>
        </w:rPr>
        <w:t>A:</w:t>
      </w:r>
      <w:r>
        <w:rPr>
          <w:rFonts w:ascii="Cambria" w:hAnsi="Cambria"/>
          <w:sz w:val="28"/>
          <w:szCs w:val="28"/>
        </w:rPr>
        <w:t xml:space="preserve"> Myself, my lord</w:t>
      </w:r>
    </w:p>
    <w:p w14:paraId="36AFBDF8" w14:textId="77777777" w:rsidR="00620D31" w:rsidRDefault="00620D31" w:rsidP="00620D31">
      <w:pPr>
        <w:spacing w:after="0"/>
        <w:ind w:firstLine="720"/>
        <w:jc w:val="both"/>
        <w:rPr>
          <w:rFonts w:ascii="Cambria" w:hAnsi="Cambria"/>
          <w:sz w:val="28"/>
          <w:szCs w:val="28"/>
        </w:rPr>
      </w:pPr>
      <w:r w:rsidRPr="00383E43">
        <w:rPr>
          <w:rFonts w:ascii="Cambria" w:hAnsi="Cambria"/>
          <w:b/>
          <w:bCs/>
          <w:sz w:val="28"/>
          <w:szCs w:val="28"/>
        </w:rPr>
        <w:t>Q:</w:t>
      </w:r>
      <w:r>
        <w:rPr>
          <w:rFonts w:ascii="Cambria" w:hAnsi="Cambria"/>
          <w:sz w:val="28"/>
          <w:szCs w:val="28"/>
        </w:rPr>
        <w:t xml:space="preserve"> So by succession you are the owner of the land</w:t>
      </w:r>
    </w:p>
    <w:p w14:paraId="0F179569" w14:textId="77777777" w:rsidR="00620D31" w:rsidRDefault="00620D31" w:rsidP="00620D31">
      <w:pPr>
        <w:spacing w:after="0"/>
        <w:ind w:firstLine="720"/>
        <w:jc w:val="both"/>
        <w:rPr>
          <w:rFonts w:ascii="Cambria" w:hAnsi="Cambria"/>
          <w:sz w:val="28"/>
          <w:szCs w:val="28"/>
        </w:rPr>
      </w:pPr>
      <w:r w:rsidRPr="00383E43">
        <w:rPr>
          <w:rFonts w:ascii="Cambria" w:hAnsi="Cambria"/>
          <w:b/>
          <w:bCs/>
          <w:sz w:val="28"/>
          <w:szCs w:val="28"/>
        </w:rPr>
        <w:t>A:</w:t>
      </w:r>
      <w:r>
        <w:rPr>
          <w:rFonts w:ascii="Cambria" w:hAnsi="Cambria"/>
          <w:sz w:val="28"/>
          <w:szCs w:val="28"/>
        </w:rPr>
        <w:t xml:space="preserve"> Yes, my lord</w:t>
      </w:r>
    </w:p>
    <w:p w14:paraId="16CB871B" w14:textId="77777777" w:rsidR="00620D31" w:rsidRDefault="00620D31" w:rsidP="00620D31">
      <w:pPr>
        <w:spacing w:after="0"/>
        <w:ind w:left="720"/>
        <w:jc w:val="both"/>
        <w:rPr>
          <w:rFonts w:ascii="Cambria" w:hAnsi="Cambria"/>
          <w:sz w:val="28"/>
          <w:szCs w:val="28"/>
        </w:rPr>
      </w:pPr>
      <w:r w:rsidRPr="00383E43">
        <w:rPr>
          <w:rFonts w:ascii="Cambria" w:hAnsi="Cambria"/>
          <w:b/>
          <w:bCs/>
          <w:sz w:val="28"/>
          <w:szCs w:val="28"/>
        </w:rPr>
        <w:lastRenderedPageBreak/>
        <w:t>Q:</w:t>
      </w:r>
      <w:r>
        <w:rPr>
          <w:rFonts w:ascii="Cambria" w:hAnsi="Cambria"/>
          <w:sz w:val="28"/>
          <w:szCs w:val="28"/>
        </w:rPr>
        <w:t xml:space="preserve"> I am putting it to you that your testimony is in sharp contrast to that of your sister because she claims ownership of the land by succession of her mother.</w:t>
      </w:r>
    </w:p>
    <w:p w14:paraId="190AE5DC" w14:textId="77777777" w:rsidR="00620D31" w:rsidRDefault="00620D31" w:rsidP="00620D31">
      <w:pPr>
        <w:spacing w:after="0"/>
        <w:ind w:left="720"/>
        <w:jc w:val="both"/>
        <w:rPr>
          <w:rFonts w:ascii="Cambria" w:hAnsi="Cambria"/>
          <w:sz w:val="28"/>
          <w:szCs w:val="28"/>
        </w:rPr>
      </w:pPr>
      <w:r w:rsidRPr="00383E43">
        <w:rPr>
          <w:rFonts w:ascii="Cambria" w:hAnsi="Cambria"/>
          <w:b/>
          <w:bCs/>
          <w:sz w:val="28"/>
          <w:szCs w:val="28"/>
        </w:rPr>
        <w:t>A:</w:t>
      </w:r>
      <w:r>
        <w:rPr>
          <w:rFonts w:ascii="Cambria" w:hAnsi="Cambria"/>
          <w:sz w:val="28"/>
          <w:szCs w:val="28"/>
        </w:rPr>
        <w:t xml:space="preserve"> I am speaking the truth”</w:t>
      </w:r>
    </w:p>
    <w:p w14:paraId="5220F499" w14:textId="77777777" w:rsidR="00620D31" w:rsidRDefault="00620D31" w:rsidP="00620D31">
      <w:pPr>
        <w:spacing w:after="0"/>
        <w:ind w:left="720"/>
        <w:jc w:val="both"/>
        <w:rPr>
          <w:rFonts w:ascii="Cambria" w:hAnsi="Cambria"/>
          <w:sz w:val="28"/>
          <w:szCs w:val="28"/>
        </w:rPr>
      </w:pPr>
    </w:p>
    <w:p w14:paraId="55547CF4" w14:textId="77777777" w:rsidR="00620D31" w:rsidRDefault="00620D31" w:rsidP="00620D31">
      <w:pPr>
        <w:spacing w:after="0"/>
        <w:jc w:val="both"/>
        <w:rPr>
          <w:rFonts w:ascii="Cambria" w:hAnsi="Cambria"/>
          <w:sz w:val="28"/>
          <w:szCs w:val="28"/>
        </w:rPr>
      </w:pPr>
      <w:r>
        <w:rPr>
          <w:rFonts w:ascii="Cambria" w:hAnsi="Cambria"/>
          <w:sz w:val="28"/>
          <w:szCs w:val="28"/>
        </w:rPr>
        <w:t>PW1 continued to state as follows:</w:t>
      </w:r>
    </w:p>
    <w:p w14:paraId="254A81A5" w14:textId="77777777" w:rsidR="00620D31" w:rsidRDefault="00620D31" w:rsidP="00620D31">
      <w:pPr>
        <w:spacing w:after="0"/>
        <w:jc w:val="both"/>
        <w:rPr>
          <w:rFonts w:ascii="Cambria" w:hAnsi="Cambria"/>
          <w:sz w:val="28"/>
          <w:szCs w:val="28"/>
        </w:rPr>
      </w:pPr>
    </w:p>
    <w:p w14:paraId="365C6B16" w14:textId="77777777" w:rsidR="00620D31" w:rsidRDefault="00620D31" w:rsidP="00620D31">
      <w:pPr>
        <w:spacing w:after="0"/>
        <w:ind w:left="720"/>
        <w:jc w:val="both"/>
        <w:rPr>
          <w:rFonts w:ascii="Cambria" w:hAnsi="Cambria"/>
          <w:sz w:val="28"/>
          <w:szCs w:val="28"/>
        </w:rPr>
      </w:pPr>
      <w:r>
        <w:rPr>
          <w:rFonts w:ascii="Cambria" w:hAnsi="Cambria"/>
          <w:sz w:val="28"/>
          <w:szCs w:val="28"/>
        </w:rPr>
        <w:t>“</w:t>
      </w:r>
      <w:r w:rsidRPr="007A4A3B">
        <w:rPr>
          <w:rFonts w:ascii="Cambria" w:hAnsi="Cambria"/>
          <w:b/>
          <w:bCs/>
          <w:sz w:val="28"/>
          <w:szCs w:val="28"/>
        </w:rPr>
        <w:t>BY COURT:</w:t>
      </w:r>
      <w:r>
        <w:rPr>
          <w:rFonts w:ascii="Cambria" w:hAnsi="Cambria"/>
          <w:sz w:val="28"/>
          <w:szCs w:val="28"/>
        </w:rPr>
        <w:t xml:space="preserve"> So you are saying the land is for Nii Tei Aryee and yours, by succession and not for the plaintiff and your mother?</w:t>
      </w:r>
    </w:p>
    <w:p w14:paraId="12850429" w14:textId="77777777" w:rsidR="00620D31" w:rsidRDefault="00620D31" w:rsidP="00620D31">
      <w:pPr>
        <w:spacing w:after="0"/>
        <w:ind w:left="720"/>
        <w:jc w:val="both"/>
        <w:rPr>
          <w:rFonts w:ascii="Cambria" w:hAnsi="Cambria"/>
          <w:sz w:val="28"/>
          <w:szCs w:val="28"/>
        </w:rPr>
      </w:pPr>
      <w:r w:rsidRPr="007A4A3B">
        <w:rPr>
          <w:rFonts w:ascii="Cambria" w:hAnsi="Cambria"/>
          <w:b/>
          <w:bCs/>
          <w:sz w:val="28"/>
          <w:szCs w:val="28"/>
        </w:rPr>
        <w:t>A:</w:t>
      </w:r>
      <w:r>
        <w:rPr>
          <w:rFonts w:ascii="Cambria" w:hAnsi="Cambria"/>
          <w:sz w:val="28"/>
          <w:szCs w:val="28"/>
        </w:rPr>
        <w:t xml:space="preserve"> The land was gifted to our mother, Yoomo Aba</w:t>
      </w:r>
    </w:p>
    <w:p w14:paraId="13FD5238" w14:textId="77777777" w:rsidR="00620D31" w:rsidRDefault="00620D31" w:rsidP="00620D31">
      <w:pPr>
        <w:spacing w:after="0"/>
        <w:ind w:left="720"/>
        <w:jc w:val="both"/>
        <w:rPr>
          <w:rFonts w:ascii="Cambria" w:hAnsi="Cambria"/>
          <w:sz w:val="28"/>
          <w:szCs w:val="28"/>
        </w:rPr>
      </w:pPr>
      <w:r w:rsidRPr="007A4A3B">
        <w:rPr>
          <w:rFonts w:ascii="Cambria" w:hAnsi="Cambria"/>
          <w:b/>
          <w:bCs/>
          <w:sz w:val="28"/>
          <w:szCs w:val="28"/>
        </w:rPr>
        <w:t>Q:</w:t>
      </w:r>
      <w:r>
        <w:rPr>
          <w:rFonts w:ascii="Cambria" w:hAnsi="Cambria"/>
          <w:sz w:val="28"/>
          <w:szCs w:val="28"/>
        </w:rPr>
        <w:t xml:space="preserve"> Was it ever gifted to the chief for a school</w:t>
      </w:r>
    </w:p>
    <w:p w14:paraId="070C5A71" w14:textId="27B323B3" w:rsidR="000F57B7" w:rsidRDefault="00620D31" w:rsidP="002F5CE5">
      <w:pPr>
        <w:spacing w:after="0"/>
        <w:ind w:left="720"/>
        <w:jc w:val="both"/>
        <w:rPr>
          <w:rFonts w:ascii="Cambria" w:hAnsi="Cambria"/>
          <w:sz w:val="28"/>
          <w:szCs w:val="28"/>
        </w:rPr>
      </w:pPr>
      <w:r w:rsidRPr="007A4A3B">
        <w:rPr>
          <w:rFonts w:ascii="Cambria" w:hAnsi="Cambria"/>
          <w:b/>
          <w:bCs/>
          <w:sz w:val="28"/>
          <w:szCs w:val="28"/>
        </w:rPr>
        <w:t>A:</w:t>
      </w:r>
      <w:r>
        <w:rPr>
          <w:rFonts w:ascii="Cambria" w:hAnsi="Cambria"/>
          <w:sz w:val="28"/>
          <w:szCs w:val="28"/>
        </w:rPr>
        <w:t xml:space="preserve"> Yes, the old lady said we should use it for a school.”</w:t>
      </w:r>
    </w:p>
    <w:p w14:paraId="6116A170" w14:textId="77777777" w:rsidR="002F5CE5" w:rsidRPr="002F5CE5" w:rsidRDefault="002F5CE5" w:rsidP="002F5CE5">
      <w:pPr>
        <w:spacing w:after="0"/>
        <w:ind w:left="720"/>
        <w:jc w:val="both"/>
        <w:rPr>
          <w:rFonts w:ascii="Cambria" w:hAnsi="Cambria"/>
          <w:sz w:val="28"/>
          <w:szCs w:val="28"/>
        </w:rPr>
      </w:pPr>
    </w:p>
    <w:p w14:paraId="667F83AE" w14:textId="1B30C616" w:rsidR="00147DC0" w:rsidRDefault="00FF5B39" w:rsidP="008D0FD6">
      <w:pPr>
        <w:jc w:val="both"/>
        <w:rPr>
          <w:rFonts w:ascii="Cambria" w:eastAsia="Calibri" w:hAnsi="Cambria" w:cs="Times New Roman"/>
          <w:sz w:val="28"/>
          <w:szCs w:val="28"/>
          <w:lang w:val="en-US"/>
        </w:rPr>
      </w:pPr>
      <w:r>
        <w:rPr>
          <w:rFonts w:ascii="Cambria" w:eastAsia="Calibri" w:hAnsi="Cambria" w:cs="Times New Roman"/>
          <w:sz w:val="28"/>
          <w:szCs w:val="28"/>
          <w:lang w:val="en-US"/>
        </w:rPr>
        <w:t xml:space="preserve">PW1’s evidence under cross examination was fraught with inconsistencies. </w:t>
      </w:r>
      <w:r w:rsidR="00343362">
        <w:rPr>
          <w:rFonts w:ascii="Cambria" w:eastAsia="Calibri" w:hAnsi="Cambria" w:cs="Times New Roman"/>
          <w:sz w:val="28"/>
          <w:szCs w:val="28"/>
          <w:lang w:val="en-US"/>
        </w:rPr>
        <w:t xml:space="preserve">In one breath he stated that the Obeyeyie lands belonged to his father </w:t>
      </w:r>
      <w:r w:rsidR="00D77A5B">
        <w:rPr>
          <w:rFonts w:ascii="Cambria" w:eastAsia="Calibri" w:hAnsi="Cambria" w:cs="Times New Roman"/>
          <w:sz w:val="28"/>
          <w:szCs w:val="28"/>
          <w:lang w:val="en-US"/>
        </w:rPr>
        <w:t xml:space="preserve">and </w:t>
      </w:r>
      <w:r w:rsidR="00343362">
        <w:rPr>
          <w:rFonts w:ascii="Cambria" w:eastAsia="Calibri" w:hAnsi="Cambria" w:cs="Times New Roman"/>
          <w:sz w:val="28"/>
          <w:szCs w:val="28"/>
          <w:lang w:val="en-US"/>
        </w:rPr>
        <w:t>in another</w:t>
      </w:r>
      <w:r w:rsidR="00F654F1">
        <w:rPr>
          <w:rFonts w:ascii="Cambria" w:eastAsia="Calibri" w:hAnsi="Cambria" w:cs="Times New Roman"/>
          <w:sz w:val="28"/>
          <w:szCs w:val="28"/>
          <w:lang w:val="en-US"/>
        </w:rPr>
        <w:t>,</w:t>
      </w:r>
      <w:r w:rsidR="00343362">
        <w:rPr>
          <w:rFonts w:ascii="Cambria" w:eastAsia="Calibri" w:hAnsi="Cambria" w:cs="Times New Roman"/>
          <w:sz w:val="28"/>
          <w:szCs w:val="28"/>
          <w:lang w:val="en-US"/>
        </w:rPr>
        <w:t xml:space="preserve"> he stated that the land in dispute belonged to Nuumo Tei</w:t>
      </w:r>
      <w:r w:rsidR="00C91DE1">
        <w:rPr>
          <w:rFonts w:ascii="Cambria" w:eastAsia="Calibri" w:hAnsi="Cambria" w:cs="Times New Roman"/>
          <w:sz w:val="28"/>
          <w:szCs w:val="28"/>
          <w:lang w:val="en-US"/>
        </w:rPr>
        <w:t xml:space="preserve"> Aryee and he succeeded him upon his death </w:t>
      </w:r>
      <w:r w:rsidR="00F654F1">
        <w:rPr>
          <w:rFonts w:ascii="Cambria" w:eastAsia="Calibri" w:hAnsi="Cambria" w:cs="Times New Roman"/>
          <w:sz w:val="28"/>
          <w:szCs w:val="28"/>
          <w:lang w:val="en-US"/>
        </w:rPr>
        <w:t>therefore</w:t>
      </w:r>
      <w:r w:rsidR="00C91DE1">
        <w:rPr>
          <w:rFonts w:ascii="Cambria" w:eastAsia="Calibri" w:hAnsi="Cambria" w:cs="Times New Roman"/>
          <w:sz w:val="28"/>
          <w:szCs w:val="28"/>
          <w:lang w:val="en-US"/>
        </w:rPr>
        <w:t xml:space="preserve"> the land belongs to him. </w:t>
      </w:r>
      <w:r w:rsidR="00F654F1">
        <w:rPr>
          <w:rFonts w:ascii="Cambria" w:eastAsia="Calibri" w:hAnsi="Cambria" w:cs="Times New Roman"/>
          <w:sz w:val="28"/>
          <w:szCs w:val="28"/>
          <w:lang w:val="en-US"/>
        </w:rPr>
        <w:t xml:space="preserve">Another story of </w:t>
      </w:r>
      <w:r w:rsidR="00C91DE1">
        <w:rPr>
          <w:rFonts w:ascii="Cambria" w:eastAsia="Calibri" w:hAnsi="Cambria" w:cs="Times New Roman"/>
          <w:sz w:val="28"/>
          <w:szCs w:val="28"/>
          <w:lang w:val="en-US"/>
        </w:rPr>
        <w:t xml:space="preserve">PW1 </w:t>
      </w:r>
      <w:r w:rsidR="00F654F1">
        <w:rPr>
          <w:rFonts w:ascii="Cambria" w:eastAsia="Calibri" w:hAnsi="Cambria" w:cs="Times New Roman"/>
          <w:sz w:val="28"/>
          <w:szCs w:val="28"/>
          <w:lang w:val="en-US"/>
        </w:rPr>
        <w:t xml:space="preserve">was </w:t>
      </w:r>
      <w:r w:rsidR="00C91DE1">
        <w:rPr>
          <w:rFonts w:ascii="Cambria" w:eastAsia="Calibri" w:hAnsi="Cambria" w:cs="Times New Roman"/>
          <w:sz w:val="28"/>
          <w:szCs w:val="28"/>
          <w:lang w:val="en-US"/>
        </w:rPr>
        <w:t xml:space="preserve">that </w:t>
      </w:r>
      <w:r w:rsidR="00C308E5">
        <w:rPr>
          <w:rFonts w:ascii="Cambria" w:eastAsia="Calibri" w:hAnsi="Cambria" w:cs="Times New Roman"/>
          <w:sz w:val="28"/>
          <w:szCs w:val="28"/>
          <w:lang w:val="en-US"/>
        </w:rPr>
        <w:t xml:space="preserve">the land was gifted to his </w:t>
      </w:r>
      <w:r w:rsidR="00A02EDE">
        <w:rPr>
          <w:rFonts w:ascii="Cambria" w:eastAsia="Calibri" w:hAnsi="Cambria" w:cs="Times New Roman"/>
          <w:sz w:val="28"/>
          <w:szCs w:val="28"/>
          <w:lang w:val="en-US"/>
        </w:rPr>
        <w:t>mother which</w:t>
      </w:r>
      <w:r w:rsidR="00CF0E75">
        <w:rPr>
          <w:rFonts w:ascii="Cambria" w:eastAsia="Calibri" w:hAnsi="Cambria" w:cs="Times New Roman"/>
          <w:sz w:val="28"/>
          <w:szCs w:val="28"/>
          <w:lang w:val="en-US"/>
        </w:rPr>
        <w:t xml:space="preserve"> was then </w:t>
      </w:r>
      <w:r w:rsidR="00091D7C">
        <w:rPr>
          <w:rFonts w:ascii="Cambria" w:eastAsia="Calibri" w:hAnsi="Cambria" w:cs="Times New Roman"/>
          <w:sz w:val="28"/>
          <w:szCs w:val="28"/>
          <w:lang w:val="en-US"/>
        </w:rPr>
        <w:t>gifted</w:t>
      </w:r>
      <w:r w:rsidR="00CF0E75">
        <w:rPr>
          <w:rFonts w:ascii="Cambria" w:eastAsia="Calibri" w:hAnsi="Cambria" w:cs="Times New Roman"/>
          <w:sz w:val="28"/>
          <w:szCs w:val="28"/>
          <w:lang w:val="en-US"/>
        </w:rPr>
        <w:t xml:space="preserve"> to the chief for a school. </w:t>
      </w:r>
      <w:r w:rsidR="00102F61">
        <w:rPr>
          <w:rFonts w:ascii="Cambria" w:eastAsia="Calibri" w:hAnsi="Cambria" w:cs="Times New Roman"/>
          <w:sz w:val="28"/>
          <w:szCs w:val="28"/>
          <w:lang w:val="en-US"/>
        </w:rPr>
        <w:t>In</w:t>
      </w:r>
      <w:r w:rsidR="009C1D47">
        <w:rPr>
          <w:rFonts w:ascii="Cambria" w:eastAsia="Calibri" w:hAnsi="Cambria" w:cs="Times New Roman"/>
          <w:sz w:val="28"/>
          <w:szCs w:val="28"/>
          <w:lang w:val="en-US"/>
        </w:rPr>
        <w:t xml:space="preserve"> the case of </w:t>
      </w:r>
      <w:r w:rsidR="00A60389" w:rsidRPr="00A60389">
        <w:rPr>
          <w:rFonts w:ascii="Cambria" w:eastAsia="Calibri" w:hAnsi="Cambria" w:cs="Times New Roman"/>
          <w:b/>
          <w:bCs/>
          <w:sz w:val="28"/>
          <w:szCs w:val="28"/>
        </w:rPr>
        <w:t>BOAFO v. GYETUA [1962] 1 GLR 4</w:t>
      </w:r>
      <w:r w:rsidR="009C1D47">
        <w:rPr>
          <w:rFonts w:ascii="Cambria" w:eastAsia="Calibri" w:hAnsi="Cambria" w:cs="Times New Roman"/>
          <w:sz w:val="28"/>
          <w:szCs w:val="28"/>
          <w:lang w:val="en-US"/>
        </w:rPr>
        <w:t xml:space="preserve"> it was held that:</w:t>
      </w:r>
    </w:p>
    <w:p w14:paraId="3DBC63AB" w14:textId="21A264FE" w:rsidR="009C1D47" w:rsidRPr="00EF0783" w:rsidRDefault="009C1D47" w:rsidP="00EF0783">
      <w:pPr>
        <w:ind w:left="720"/>
        <w:jc w:val="both"/>
        <w:rPr>
          <w:rFonts w:ascii="Cambria" w:eastAsia="Calibri" w:hAnsi="Cambria" w:cs="Times New Roman"/>
          <w:i/>
          <w:iCs/>
          <w:sz w:val="28"/>
          <w:szCs w:val="28"/>
        </w:rPr>
      </w:pPr>
      <w:r w:rsidRPr="00EF0783">
        <w:rPr>
          <w:rFonts w:ascii="Cambria" w:eastAsia="Calibri" w:hAnsi="Cambria" w:cs="Times New Roman"/>
          <w:i/>
          <w:iCs/>
          <w:sz w:val="28"/>
          <w:szCs w:val="28"/>
        </w:rPr>
        <w:t>“At customary law a gift of land inter vivos is irrevocable once it is completed and the donee has been put in possession.”</w:t>
      </w:r>
    </w:p>
    <w:p w14:paraId="6DB0149E" w14:textId="4B407A33" w:rsidR="009C1D47" w:rsidRDefault="00DD32B5" w:rsidP="008D0FD6">
      <w:pPr>
        <w:jc w:val="both"/>
        <w:rPr>
          <w:rFonts w:ascii="Cambria" w:eastAsia="Calibri" w:hAnsi="Cambria" w:cs="Times New Roman"/>
          <w:sz w:val="28"/>
          <w:szCs w:val="28"/>
          <w:lang w:val="en-US"/>
        </w:rPr>
      </w:pPr>
      <w:r>
        <w:rPr>
          <w:rFonts w:ascii="Cambria" w:eastAsia="Calibri" w:hAnsi="Cambria" w:cs="Times New Roman"/>
          <w:sz w:val="28"/>
          <w:szCs w:val="28"/>
        </w:rPr>
        <w:t xml:space="preserve">Had it indeed been the case that the land was given as a gift to Plaintiff’s mother, that gift would have been irrevocable by virtue of possession. </w:t>
      </w:r>
      <w:r w:rsidR="009C1D47">
        <w:rPr>
          <w:rFonts w:ascii="Cambria" w:eastAsia="Calibri" w:hAnsi="Cambria" w:cs="Times New Roman"/>
          <w:sz w:val="28"/>
          <w:szCs w:val="28"/>
        </w:rPr>
        <w:t xml:space="preserve">Yet, </w:t>
      </w:r>
      <w:r w:rsidR="002E103C">
        <w:rPr>
          <w:rFonts w:ascii="Cambria" w:eastAsia="Calibri" w:hAnsi="Cambria" w:cs="Times New Roman"/>
          <w:sz w:val="28"/>
          <w:szCs w:val="28"/>
        </w:rPr>
        <w:t xml:space="preserve">the testimony of PW1 that the land was gifted to his mother is not supported by the evidence on record </w:t>
      </w:r>
      <w:r w:rsidR="00910E09">
        <w:rPr>
          <w:rFonts w:ascii="Cambria" w:eastAsia="Calibri" w:hAnsi="Cambria" w:cs="Times New Roman"/>
          <w:sz w:val="28"/>
          <w:szCs w:val="28"/>
        </w:rPr>
        <w:t>and is indeed at variance with the case of Plaintiff herself.</w:t>
      </w:r>
    </w:p>
    <w:p w14:paraId="3EBFC117" w14:textId="123671C0" w:rsidR="00FB0B4F" w:rsidRPr="008C696E" w:rsidRDefault="00FB0B4F" w:rsidP="008D0FD6">
      <w:pPr>
        <w:jc w:val="both"/>
        <w:rPr>
          <w:rFonts w:ascii="Cambria" w:eastAsia="Calibri" w:hAnsi="Cambria" w:cs="Times New Roman"/>
          <w:sz w:val="28"/>
          <w:szCs w:val="28"/>
        </w:rPr>
      </w:pPr>
      <w:r w:rsidRPr="00FB0B4F">
        <w:rPr>
          <w:rFonts w:ascii="Cambria" w:eastAsia="Calibri" w:hAnsi="Cambria" w:cs="Times New Roman"/>
          <w:sz w:val="28"/>
          <w:szCs w:val="28"/>
          <w:lang w:val="en-US"/>
        </w:rPr>
        <w:t xml:space="preserve">I consider that having established that the land in dispute forms part of Kofi Tsuru family lands, if it was indeed the case that it had even been </w:t>
      </w:r>
      <w:r w:rsidR="00B05BE2">
        <w:rPr>
          <w:rFonts w:ascii="Cambria" w:eastAsia="Calibri" w:hAnsi="Cambria" w:cs="Times New Roman"/>
          <w:sz w:val="28"/>
          <w:szCs w:val="28"/>
          <w:lang w:val="en-US"/>
        </w:rPr>
        <w:t xml:space="preserve">proven </w:t>
      </w:r>
      <w:r w:rsidRPr="00FB0B4F">
        <w:rPr>
          <w:rFonts w:ascii="Cambria" w:eastAsia="Calibri" w:hAnsi="Cambria" w:cs="Times New Roman"/>
          <w:sz w:val="28"/>
          <w:szCs w:val="28"/>
          <w:lang w:val="en-US"/>
        </w:rPr>
        <w:t xml:space="preserve">that Plaintiff’s mother was in possession of the land by virtue of farming, any interest therein would have been a life interest after which that portion of land </w:t>
      </w:r>
      <w:r w:rsidRPr="00FB0B4F">
        <w:rPr>
          <w:rFonts w:ascii="Cambria" w:eastAsia="Calibri" w:hAnsi="Cambria" w:cs="Times New Roman"/>
          <w:sz w:val="28"/>
          <w:szCs w:val="28"/>
        </w:rPr>
        <w:t xml:space="preserve">would on her death, revert to the family as family property. See </w:t>
      </w:r>
      <w:r w:rsidRPr="00FB0B4F">
        <w:rPr>
          <w:rFonts w:ascii="Cambria" w:eastAsia="Calibri" w:hAnsi="Cambria" w:cs="Times New Roman"/>
          <w:b/>
          <w:bCs/>
          <w:sz w:val="28"/>
          <w:szCs w:val="28"/>
        </w:rPr>
        <w:t>BINEY v. BINEY AND OTHERS [1965] GLR 619</w:t>
      </w:r>
      <w:r w:rsidRPr="00FB0B4F">
        <w:rPr>
          <w:rFonts w:ascii="Cambria" w:eastAsia="Calibri" w:hAnsi="Cambria" w:cs="Times New Roman"/>
          <w:sz w:val="28"/>
          <w:szCs w:val="28"/>
        </w:rPr>
        <w:t>.</w:t>
      </w:r>
    </w:p>
    <w:p w14:paraId="391A27D1" w14:textId="4DB69FA0" w:rsidR="00434B12" w:rsidRDefault="00434B12" w:rsidP="008D0FD6">
      <w:pPr>
        <w:jc w:val="both"/>
        <w:rPr>
          <w:rFonts w:ascii="Cambria" w:eastAsia="Calibri" w:hAnsi="Cambria" w:cs="Times New Roman"/>
          <w:sz w:val="28"/>
          <w:szCs w:val="28"/>
          <w:lang w:val="en-US"/>
        </w:rPr>
      </w:pPr>
      <w:r w:rsidRPr="00BA4AFA">
        <w:rPr>
          <w:rFonts w:ascii="Cambria" w:eastAsia="Calibri" w:hAnsi="Cambria" w:cs="Times New Roman"/>
          <w:sz w:val="28"/>
          <w:szCs w:val="28"/>
          <w:lang w:val="en-US"/>
        </w:rPr>
        <w:t>On the evidence</w:t>
      </w:r>
      <w:r w:rsidR="00723125" w:rsidRPr="00BA4AFA">
        <w:rPr>
          <w:rFonts w:ascii="Cambria" w:eastAsia="Calibri" w:hAnsi="Cambria" w:cs="Times New Roman"/>
          <w:sz w:val="28"/>
          <w:szCs w:val="28"/>
          <w:lang w:val="en-US"/>
        </w:rPr>
        <w:t xml:space="preserve">, </w:t>
      </w:r>
      <w:r w:rsidR="004F7125">
        <w:rPr>
          <w:rFonts w:ascii="Cambria" w:eastAsia="Calibri" w:hAnsi="Cambria" w:cs="Times New Roman"/>
          <w:sz w:val="28"/>
          <w:szCs w:val="28"/>
          <w:lang w:val="en-US"/>
        </w:rPr>
        <w:t xml:space="preserve">I find that </w:t>
      </w:r>
      <w:r w:rsidR="0006699B">
        <w:rPr>
          <w:rFonts w:ascii="Cambria" w:eastAsia="Calibri" w:hAnsi="Cambria" w:cs="Times New Roman"/>
          <w:sz w:val="28"/>
          <w:szCs w:val="28"/>
          <w:lang w:val="en-US"/>
        </w:rPr>
        <w:t xml:space="preserve">the </w:t>
      </w:r>
      <w:r w:rsidR="004F7125" w:rsidRPr="004F7125">
        <w:rPr>
          <w:rFonts w:ascii="Cambria" w:eastAsia="Calibri" w:hAnsi="Cambria" w:cs="Times New Roman"/>
          <w:sz w:val="28"/>
          <w:szCs w:val="28"/>
          <w:lang w:val="en-US"/>
        </w:rPr>
        <w:t xml:space="preserve">inconsistencies in the case of </w:t>
      </w:r>
      <w:r w:rsidR="0006699B">
        <w:rPr>
          <w:rFonts w:ascii="Cambria" w:eastAsia="Calibri" w:hAnsi="Cambria" w:cs="Times New Roman"/>
          <w:sz w:val="28"/>
          <w:szCs w:val="28"/>
          <w:lang w:val="en-US"/>
        </w:rPr>
        <w:t>Plaintiff and her witness</w:t>
      </w:r>
      <w:r w:rsidR="004F7125" w:rsidRPr="004F7125">
        <w:rPr>
          <w:rFonts w:ascii="Cambria" w:eastAsia="Calibri" w:hAnsi="Cambria" w:cs="Times New Roman"/>
          <w:sz w:val="28"/>
          <w:szCs w:val="28"/>
          <w:lang w:val="en-US"/>
        </w:rPr>
        <w:t xml:space="preserve"> put together, render the case of the Plaintiff much </w:t>
      </w:r>
      <w:r w:rsidR="0006699B">
        <w:rPr>
          <w:rFonts w:ascii="Cambria" w:eastAsia="Calibri" w:hAnsi="Cambria" w:cs="Times New Roman"/>
          <w:sz w:val="28"/>
          <w:szCs w:val="28"/>
          <w:lang w:val="en-US"/>
        </w:rPr>
        <w:t>less</w:t>
      </w:r>
      <w:r w:rsidR="004F7125" w:rsidRPr="004F7125">
        <w:rPr>
          <w:rFonts w:ascii="Cambria" w:eastAsia="Calibri" w:hAnsi="Cambria" w:cs="Times New Roman"/>
          <w:sz w:val="28"/>
          <w:szCs w:val="28"/>
          <w:lang w:val="en-US"/>
        </w:rPr>
        <w:t xml:space="preserve"> probable of belief on the balance of probabilities</w:t>
      </w:r>
      <w:r w:rsidR="00F20528">
        <w:rPr>
          <w:rFonts w:ascii="Cambria" w:eastAsia="Calibri" w:hAnsi="Cambria" w:cs="Times New Roman"/>
          <w:sz w:val="28"/>
          <w:szCs w:val="28"/>
          <w:lang w:val="en-US"/>
        </w:rPr>
        <w:t>.</w:t>
      </w:r>
      <w:r w:rsidR="004F7125" w:rsidRPr="004F7125">
        <w:rPr>
          <w:rFonts w:ascii="Cambria" w:eastAsia="Calibri" w:hAnsi="Cambria" w:cs="Times New Roman"/>
          <w:sz w:val="28"/>
          <w:szCs w:val="28"/>
          <w:lang w:val="en-US"/>
        </w:rPr>
        <w:t xml:space="preserve"> </w:t>
      </w:r>
      <w:r w:rsidR="00723125" w:rsidRPr="00BA4AFA">
        <w:rPr>
          <w:rFonts w:ascii="Cambria" w:eastAsia="Calibri" w:hAnsi="Cambria" w:cs="Times New Roman"/>
          <w:sz w:val="28"/>
          <w:szCs w:val="28"/>
          <w:lang w:val="en-US"/>
        </w:rPr>
        <w:t>I find that</w:t>
      </w:r>
      <w:r w:rsidRPr="00BA4AFA">
        <w:rPr>
          <w:rFonts w:ascii="Cambria" w:eastAsia="Calibri" w:hAnsi="Cambria" w:cs="Times New Roman"/>
          <w:sz w:val="28"/>
          <w:szCs w:val="28"/>
          <w:lang w:val="en-US"/>
        </w:rPr>
        <w:t xml:space="preserve"> </w:t>
      </w:r>
      <w:r w:rsidR="00F227E2" w:rsidRPr="00BA4AFA">
        <w:rPr>
          <w:rFonts w:ascii="Cambria" w:eastAsia="Calibri" w:hAnsi="Cambria" w:cs="Times New Roman"/>
          <w:sz w:val="28"/>
          <w:szCs w:val="28"/>
          <w:lang w:val="en-US"/>
        </w:rPr>
        <w:t>P</w:t>
      </w:r>
      <w:r w:rsidRPr="00BA4AFA">
        <w:rPr>
          <w:rFonts w:ascii="Cambria" w:eastAsia="Calibri" w:hAnsi="Cambria" w:cs="Times New Roman"/>
          <w:sz w:val="28"/>
          <w:szCs w:val="28"/>
          <w:lang w:val="en-US"/>
        </w:rPr>
        <w:t xml:space="preserve">laintiff </w:t>
      </w:r>
      <w:r w:rsidR="001A0922" w:rsidRPr="00BA4AFA">
        <w:rPr>
          <w:rFonts w:ascii="Cambria" w:eastAsia="Calibri" w:hAnsi="Cambria" w:cs="Times New Roman"/>
          <w:sz w:val="28"/>
          <w:szCs w:val="28"/>
          <w:lang w:val="en-US"/>
        </w:rPr>
        <w:t xml:space="preserve">has </w:t>
      </w:r>
      <w:r w:rsidRPr="00BA4AFA">
        <w:rPr>
          <w:rFonts w:ascii="Cambria" w:eastAsia="Calibri" w:hAnsi="Cambria" w:cs="Times New Roman"/>
          <w:sz w:val="28"/>
          <w:szCs w:val="28"/>
          <w:lang w:val="en-US"/>
        </w:rPr>
        <w:t xml:space="preserve">failed to </w:t>
      </w:r>
      <w:r w:rsidRPr="00BA4AFA">
        <w:rPr>
          <w:rFonts w:ascii="Cambria" w:eastAsia="Calibri" w:hAnsi="Cambria" w:cs="Times New Roman"/>
          <w:sz w:val="28"/>
          <w:szCs w:val="28"/>
          <w:lang w:val="en-US"/>
        </w:rPr>
        <w:lastRenderedPageBreak/>
        <w:t>establish that th</w:t>
      </w:r>
      <w:r w:rsidR="00F227E2" w:rsidRPr="00BA4AFA">
        <w:rPr>
          <w:rFonts w:ascii="Cambria" w:eastAsia="Calibri" w:hAnsi="Cambria" w:cs="Times New Roman"/>
          <w:sz w:val="28"/>
          <w:szCs w:val="28"/>
          <w:lang w:val="en-US"/>
        </w:rPr>
        <w:t>e</w:t>
      </w:r>
      <w:r w:rsidRPr="00BA4AFA">
        <w:rPr>
          <w:rFonts w:ascii="Cambria" w:eastAsia="Calibri" w:hAnsi="Cambria" w:cs="Times New Roman"/>
          <w:sz w:val="28"/>
          <w:szCs w:val="28"/>
          <w:lang w:val="en-US"/>
        </w:rPr>
        <w:t xml:space="preserve"> land</w:t>
      </w:r>
      <w:r w:rsidR="00F227E2" w:rsidRPr="00BA4AFA">
        <w:rPr>
          <w:rFonts w:ascii="Cambria" w:eastAsia="Calibri" w:hAnsi="Cambria" w:cs="Times New Roman"/>
          <w:sz w:val="28"/>
          <w:szCs w:val="28"/>
          <w:lang w:val="en-US"/>
        </w:rPr>
        <w:t xml:space="preserve"> in dispute belonged to her mother</w:t>
      </w:r>
      <w:r w:rsidR="00244890" w:rsidRPr="00BA4AFA">
        <w:rPr>
          <w:rFonts w:ascii="Cambria" w:eastAsia="Calibri" w:hAnsi="Cambria" w:cs="Times New Roman"/>
          <w:sz w:val="28"/>
          <w:szCs w:val="28"/>
          <w:lang w:val="en-US"/>
        </w:rPr>
        <w:t xml:space="preserve"> and subs</w:t>
      </w:r>
      <w:r w:rsidR="00147DC0" w:rsidRPr="00BA4AFA">
        <w:rPr>
          <w:rFonts w:ascii="Cambria" w:eastAsia="Calibri" w:hAnsi="Cambria" w:cs="Times New Roman"/>
          <w:sz w:val="28"/>
          <w:szCs w:val="28"/>
          <w:lang w:val="en-US"/>
        </w:rPr>
        <w:t>equently</w:t>
      </w:r>
      <w:r w:rsidR="00E55CE7" w:rsidRPr="00BA4AFA">
        <w:rPr>
          <w:rFonts w:ascii="Cambria" w:eastAsia="Calibri" w:hAnsi="Cambria" w:cs="Times New Roman"/>
          <w:sz w:val="28"/>
          <w:szCs w:val="28"/>
          <w:lang w:val="en-US"/>
        </w:rPr>
        <w:t xml:space="preserve"> became</w:t>
      </w:r>
      <w:r w:rsidR="00147DC0" w:rsidRPr="00BA4AFA">
        <w:rPr>
          <w:rFonts w:ascii="Cambria" w:eastAsia="Calibri" w:hAnsi="Cambria" w:cs="Times New Roman"/>
          <w:sz w:val="28"/>
          <w:szCs w:val="28"/>
          <w:lang w:val="en-US"/>
        </w:rPr>
        <w:t xml:space="preserve"> hers by succession.</w:t>
      </w:r>
      <w:r w:rsidRPr="00BA4AFA">
        <w:rPr>
          <w:rFonts w:ascii="Cambria" w:eastAsia="Calibri" w:hAnsi="Cambria" w:cs="Times New Roman"/>
          <w:sz w:val="28"/>
          <w:szCs w:val="28"/>
          <w:lang w:val="en-US"/>
        </w:rPr>
        <w:t xml:space="preserve"> </w:t>
      </w:r>
    </w:p>
    <w:p w14:paraId="19BE4521" w14:textId="26DE8C0A" w:rsidR="00943CA7" w:rsidRDefault="00B65A38" w:rsidP="00943CA7">
      <w:pPr>
        <w:jc w:val="both"/>
        <w:rPr>
          <w:rFonts w:ascii="Cambria" w:eastAsia="Calibri" w:hAnsi="Cambria" w:cs="Times New Roman"/>
          <w:sz w:val="28"/>
          <w:szCs w:val="28"/>
          <w:lang w:val="en-US"/>
        </w:rPr>
      </w:pPr>
      <w:r>
        <w:rPr>
          <w:rFonts w:ascii="Cambria" w:eastAsia="Calibri" w:hAnsi="Cambria" w:cs="Times New Roman"/>
          <w:sz w:val="28"/>
          <w:szCs w:val="28"/>
          <w:lang w:val="en-US"/>
        </w:rPr>
        <w:t xml:space="preserve">I shall consider issues 4 and 5 together. </w:t>
      </w:r>
      <w:r w:rsidR="00943CA7">
        <w:rPr>
          <w:rFonts w:ascii="Cambria" w:eastAsia="Calibri" w:hAnsi="Cambria" w:cs="Times New Roman"/>
          <w:sz w:val="28"/>
          <w:szCs w:val="28"/>
          <w:lang w:val="en-US"/>
        </w:rPr>
        <w:t>Issue 4 is ‘</w:t>
      </w:r>
      <w:r w:rsidR="00943CA7" w:rsidRPr="00943CA7">
        <w:rPr>
          <w:rFonts w:ascii="Cambria" w:eastAsia="Calibri" w:hAnsi="Cambria" w:cs="Times New Roman"/>
          <w:i/>
          <w:iCs/>
          <w:sz w:val="28"/>
          <w:szCs w:val="28"/>
          <w:lang w:val="en-US"/>
        </w:rPr>
        <w:t xml:space="preserve">whether or not the Defendants acquired the land </w:t>
      </w:r>
      <w:bookmarkStart w:id="7" w:name="_Hlk145366094"/>
      <w:r w:rsidR="00943CA7" w:rsidRPr="00943CA7">
        <w:rPr>
          <w:rFonts w:ascii="Cambria" w:eastAsia="Calibri" w:hAnsi="Cambria" w:cs="Times New Roman"/>
          <w:i/>
          <w:iCs/>
          <w:sz w:val="28"/>
          <w:szCs w:val="28"/>
          <w:lang w:val="en-US"/>
        </w:rPr>
        <w:t>under litigation from the owners of the land, the Kofi Tsuru family of Obeyeyie</w:t>
      </w:r>
      <w:bookmarkEnd w:id="7"/>
      <w:r>
        <w:rPr>
          <w:rFonts w:ascii="Cambria" w:eastAsia="Calibri" w:hAnsi="Cambria" w:cs="Times New Roman"/>
          <w:sz w:val="28"/>
          <w:szCs w:val="28"/>
          <w:lang w:val="en-US"/>
        </w:rPr>
        <w:t xml:space="preserve"> </w:t>
      </w:r>
      <w:r w:rsidR="00FC3607">
        <w:rPr>
          <w:rFonts w:ascii="Cambria" w:eastAsia="Calibri" w:hAnsi="Cambria" w:cs="Times New Roman"/>
          <w:sz w:val="28"/>
          <w:szCs w:val="28"/>
          <w:lang w:val="en-US"/>
        </w:rPr>
        <w:t>a</w:t>
      </w:r>
      <w:r>
        <w:rPr>
          <w:rFonts w:ascii="Cambria" w:eastAsia="Calibri" w:hAnsi="Cambria" w:cs="Times New Roman"/>
          <w:sz w:val="28"/>
          <w:szCs w:val="28"/>
          <w:lang w:val="en-US"/>
        </w:rPr>
        <w:t xml:space="preserve">nd </w:t>
      </w:r>
      <w:r w:rsidRPr="00B65A38">
        <w:rPr>
          <w:rFonts w:ascii="Cambria" w:eastAsia="Calibri" w:hAnsi="Cambria" w:cs="Times New Roman"/>
          <w:sz w:val="28"/>
          <w:szCs w:val="28"/>
          <w:lang w:val="en-US"/>
        </w:rPr>
        <w:t>Issue 5 is ‘</w:t>
      </w:r>
      <w:r w:rsidRPr="00FC3607">
        <w:rPr>
          <w:rFonts w:ascii="Cambria" w:eastAsia="Calibri" w:hAnsi="Cambria" w:cs="Times New Roman"/>
          <w:i/>
          <w:iCs/>
          <w:sz w:val="28"/>
          <w:szCs w:val="28"/>
          <w:lang w:val="en-US"/>
        </w:rPr>
        <w:t>whether or not the land certificates of the Defendants should be cancelled due to improper root of title.</w:t>
      </w:r>
      <w:r w:rsidRPr="00B65A38">
        <w:rPr>
          <w:rFonts w:ascii="Cambria" w:eastAsia="Calibri" w:hAnsi="Cambria" w:cs="Times New Roman"/>
          <w:sz w:val="28"/>
          <w:szCs w:val="28"/>
          <w:lang w:val="en-US"/>
        </w:rPr>
        <w:t>’</w:t>
      </w:r>
    </w:p>
    <w:p w14:paraId="1162B254" w14:textId="03BA8C55" w:rsidR="00E44456" w:rsidRDefault="00E44456" w:rsidP="00943CA7">
      <w:pPr>
        <w:jc w:val="both"/>
        <w:rPr>
          <w:rFonts w:ascii="Cambria" w:eastAsia="Calibri" w:hAnsi="Cambria" w:cs="Times New Roman"/>
          <w:sz w:val="28"/>
          <w:szCs w:val="28"/>
          <w:lang w:val="en-US"/>
        </w:rPr>
      </w:pPr>
      <w:r>
        <w:rPr>
          <w:rFonts w:ascii="Cambria" w:eastAsia="Calibri" w:hAnsi="Cambria" w:cs="Times New Roman"/>
          <w:sz w:val="28"/>
          <w:szCs w:val="28"/>
          <w:lang w:val="en-US"/>
        </w:rPr>
        <w:t xml:space="preserve">Defendants have maintained that they acquired </w:t>
      </w:r>
      <w:r w:rsidR="00BB2D8F">
        <w:rPr>
          <w:rFonts w:ascii="Cambria" w:eastAsia="Calibri" w:hAnsi="Cambria" w:cs="Times New Roman"/>
          <w:sz w:val="28"/>
          <w:szCs w:val="28"/>
          <w:lang w:val="en-US"/>
        </w:rPr>
        <w:t>the land in dispute sometime in 2009 from Nii Tei Ayi</w:t>
      </w:r>
      <w:r w:rsidR="008B56B0">
        <w:rPr>
          <w:rFonts w:ascii="Cambria" w:eastAsia="Calibri" w:hAnsi="Cambria" w:cs="Times New Roman"/>
          <w:sz w:val="28"/>
          <w:szCs w:val="28"/>
          <w:lang w:val="en-US"/>
        </w:rPr>
        <w:t xml:space="preserve"> the then head of the Kofi Tsuru family and have since registered their interest in the land which was tendered before this court as Exhibit </w:t>
      </w:r>
      <w:r w:rsidR="004D4860">
        <w:rPr>
          <w:rFonts w:ascii="Cambria" w:eastAsia="Calibri" w:hAnsi="Cambria" w:cs="Times New Roman"/>
          <w:sz w:val="28"/>
          <w:szCs w:val="28"/>
          <w:lang w:val="en-US"/>
        </w:rPr>
        <w:t>2.</w:t>
      </w:r>
      <w:r w:rsidR="002117DB">
        <w:rPr>
          <w:rFonts w:ascii="Cambria" w:eastAsia="Calibri" w:hAnsi="Cambria" w:cs="Times New Roman"/>
          <w:sz w:val="28"/>
          <w:szCs w:val="28"/>
          <w:lang w:val="en-US"/>
        </w:rPr>
        <w:t xml:space="preserve"> Plaintiff alleged that the documents </w:t>
      </w:r>
      <w:r w:rsidR="002C2C74">
        <w:rPr>
          <w:rFonts w:ascii="Cambria" w:eastAsia="Calibri" w:hAnsi="Cambria" w:cs="Times New Roman"/>
          <w:sz w:val="28"/>
          <w:szCs w:val="28"/>
          <w:lang w:val="en-US"/>
        </w:rPr>
        <w:t xml:space="preserve">of Defendants were forgeries because those Defendants claimed executed the documents were dead </w:t>
      </w:r>
      <w:r w:rsidR="00A670CC">
        <w:rPr>
          <w:rFonts w:ascii="Cambria" w:eastAsia="Calibri" w:hAnsi="Cambria" w:cs="Times New Roman"/>
          <w:sz w:val="28"/>
          <w:szCs w:val="28"/>
          <w:lang w:val="en-US"/>
        </w:rPr>
        <w:t>at the time the documents were supposed to have been executed.</w:t>
      </w:r>
      <w:r w:rsidR="00F94D18">
        <w:rPr>
          <w:rFonts w:ascii="Cambria" w:eastAsia="Calibri" w:hAnsi="Cambria" w:cs="Times New Roman"/>
          <w:sz w:val="28"/>
          <w:szCs w:val="28"/>
          <w:lang w:val="en-US"/>
        </w:rPr>
        <w:t xml:space="preserve"> Plaintiff added that </w:t>
      </w:r>
      <w:bookmarkStart w:id="8" w:name="_Hlk145363799"/>
      <w:bookmarkStart w:id="9" w:name="_Hlk145366417"/>
      <w:r w:rsidR="00F94D18">
        <w:rPr>
          <w:rFonts w:ascii="Cambria" w:eastAsia="Calibri" w:hAnsi="Cambria" w:cs="Times New Roman"/>
          <w:sz w:val="28"/>
          <w:szCs w:val="28"/>
          <w:lang w:val="en-US"/>
        </w:rPr>
        <w:t xml:space="preserve">Kofi Tsuru family never </w:t>
      </w:r>
      <w:r w:rsidR="00387AFC">
        <w:rPr>
          <w:rFonts w:ascii="Cambria" w:eastAsia="Calibri" w:hAnsi="Cambria" w:cs="Times New Roman"/>
          <w:sz w:val="28"/>
          <w:szCs w:val="28"/>
          <w:lang w:val="en-US"/>
        </w:rPr>
        <w:t>got their land as a gift from Nii Odartei III Chief of Nsakina</w:t>
      </w:r>
      <w:bookmarkEnd w:id="8"/>
      <w:r w:rsidR="00387AFC">
        <w:rPr>
          <w:rFonts w:ascii="Cambria" w:eastAsia="Calibri" w:hAnsi="Cambria" w:cs="Times New Roman"/>
          <w:sz w:val="28"/>
          <w:szCs w:val="28"/>
          <w:lang w:val="en-US"/>
        </w:rPr>
        <w:t xml:space="preserve"> but rather derived from </w:t>
      </w:r>
      <w:r w:rsidR="00645E7E">
        <w:rPr>
          <w:rFonts w:ascii="Cambria" w:eastAsia="Calibri" w:hAnsi="Cambria" w:cs="Times New Roman"/>
          <w:sz w:val="28"/>
          <w:szCs w:val="28"/>
          <w:lang w:val="en-US"/>
        </w:rPr>
        <w:t>a Judgment in 1959 tendered as Exhibit A.</w:t>
      </w:r>
      <w:bookmarkEnd w:id="9"/>
      <w:r w:rsidR="00AC466F">
        <w:rPr>
          <w:rFonts w:ascii="Cambria" w:eastAsia="Calibri" w:hAnsi="Cambria" w:cs="Times New Roman"/>
          <w:sz w:val="28"/>
          <w:szCs w:val="28"/>
          <w:lang w:val="en-US"/>
        </w:rPr>
        <w:t xml:space="preserve"> </w:t>
      </w:r>
      <w:r w:rsidR="005B1ABF">
        <w:rPr>
          <w:rFonts w:ascii="Cambria" w:eastAsia="Calibri" w:hAnsi="Cambria" w:cs="Times New Roman"/>
          <w:sz w:val="28"/>
          <w:szCs w:val="28"/>
          <w:lang w:val="en-US"/>
        </w:rPr>
        <w:t xml:space="preserve">Accordingly, </w:t>
      </w:r>
      <w:r w:rsidR="00AC466F">
        <w:rPr>
          <w:rFonts w:ascii="Cambria" w:eastAsia="Calibri" w:hAnsi="Cambria" w:cs="Times New Roman"/>
          <w:sz w:val="28"/>
          <w:szCs w:val="28"/>
          <w:lang w:val="en-US"/>
        </w:rPr>
        <w:t xml:space="preserve">the root of title of Defendants </w:t>
      </w:r>
      <w:r w:rsidR="005B1ABF">
        <w:rPr>
          <w:rFonts w:ascii="Cambria" w:eastAsia="Calibri" w:hAnsi="Cambria" w:cs="Times New Roman"/>
          <w:sz w:val="28"/>
          <w:szCs w:val="28"/>
          <w:lang w:val="en-US"/>
        </w:rPr>
        <w:t>is</w:t>
      </w:r>
      <w:r w:rsidR="00AC466F">
        <w:rPr>
          <w:rFonts w:ascii="Cambria" w:eastAsia="Calibri" w:hAnsi="Cambria" w:cs="Times New Roman"/>
          <w:sz w:val="28"/>
          <w:szCs w:val="28"/>
          <w:lang w:val="en-US"/>
        </w:rPr>
        <w:t xml:space="preserve"> false</w:t>
      </w:r>
      <w:r w:rsidR="005B1ABF">
        <w:rPr>
          <w:rFonts w:ascii="Cambria" w:eastAsia="Calibri" w:hAnsi="Cambria" w:cs="Times New Roman"/>
          <w:sz w:val="28"/>
          <w:szCs w:val="28"/>
          <w:lang w:val="en-US"/>
        </w:rPr>
        <w:t>.</w:t>
      </w:r>
    </w:p>
    <w:p w14:paraId="79426714" w14:textId="4B79FACD" w:rsidR="00DC75F6" w:rsidRDefault="006040AB" w:rsidP="00943CA7">
      <w:pPr>
        <w:jc w:val="both"/>
        <w:rPr>
          <w:rFonts w:ascii="Cambria" w:eastAsia="Calibri" w:hAnsi="Cambria" w:cs="Times New Roman"/>
          <w:sz w:val="28"/>
          <w:szCs w:val="28"/>
          <w:lang w:val="en-US"/>
        </w:rPr>
      </w:pPr>
      <w:r>
        <w:rPr>
          <w:rFonts w:ascii="Cambria" w:eastAsia="Calibri" w:hAnsi="Cambria" w:cs="Times New Roman"/>
          <w:sz w:val="28"/>
          <w:szCs w:val="28"/>
          <w:lang w:val="en-US"/>
        </w:rPr>
        <w:t>2</w:t>
      </w:r>
      <w:r w:rsidRPr="006040AB">
        <w:rPr>
          <w:rFonts w:ascii="Cambria" w:eastAsia="Calibri" w:hAnsi="Cambria" w:cs="Times New Roman"/>
          <w:sz w:val="28"/>
          <w:szCs w:val="28"/>
          <w:vertAlign w:val="superscript"/>
          <w:lang w:val="en-US"/>
        </w:rPr>
        <w:t>nd</w:t>
      </w:r>
      <w:r>
        <w:rPr>
          <w:rFonts w:ascii="Cambria" w:eastAsia="Calibri" w:hAnsi="Cambria" w:cs="Times New Roman"/>
          <w:sz w:val="28"/>
          <w:szCs w:val="28"/>
          <w:lang w:val="en-US"/>
        </w:rPr>
        <w:t xml:space="preserve"> Defendant under cross examination indicated that he was not present when his documents were executed but it was signed by Nii Tei Aryee</w:t>
      </w:r>
      <w:r w:rsidR="002E2CD3">
        <w:rPr>
          <w:rFonts w:ascii="Cambria" w:eastAsia="Calibri" w:hAnsi="Cambria" w:cs="Times New Roman"/>
          <w:sz w:val="28"/>
          <w:szCs w:val="28"/>
          <w:lang w:val="en-US"/>
        </w:rPr>
        <w:t xml:space="preserve"> and handed to him</w:t>
      </w:r>
      <w:r w:rsidR="006D5677">
        <w:rPr>
          <w:rFonts w:ascii="Cambria" w:eastAsia="Calibri" w:hAnsi="Cambria" w:cs="Times New Roman"/>
          <w:sz w:val="28"/>
          <w:szCs w:val="28"/>
          <w:lang w:val="en-US"/>
        </w:rPr>
        <w:t xml:space="preserve"> by the secretary</w:t>
      </w:r>
      <w:r w:rsidR="002E2CD3">
        <w:rPr>
          <w:rFonts w:ascii="Cambria" w:eastAsia="Calibri" w:hAnsi="Cambria" w:cs="Times New Roman"/>
          <w:sz w:val="28"/>
          <w:szCs w:val="28"/>
          <w:lang w:val="en-US"/>
        </w:rPr>
        <w:t>.</w:t>
      </w:r>
      <w:r w:rsidR="00FA1011">
        <w:rPr>
          <w:rFonts w:ascii="Cambria" w:eastAsia="Calibri" w:hAnsi="Cambria" w:cs="Times New Roman"/>
          <w:sz w:val="28"/>
          <w:szCs w:val="28"/>
          <w:lang w:val="en-US"/>
        </w:rPr>
        <w:t xml:space="preserve"> He stated that </w:t>
      </w:r>
      <w:r w:rsidR="001B4D24">
        <w:rPr>
          <w:rFonts w:ascii="Cambria" w:eastAsia="Calibri" w:hAnsi="Cambria" w:cs="Times New Roman"/>
          <w:sz w:val="28"/>
          <w:szCs w:val="28"/>
          <w:lang w:val="en-US"/>
        </w:rPr>
        <w:t>he was introduced to Nii Tei Aryee</w:t>
      </w:r>
      <w:r w:rsidR="00881D27">
        <w:rPr>
          <w:rFonts w:ascii="Cambria" w:eastAsia="Calibri" w:hAnsi="Cambria" w:cs="Times New Roman"/>
          <w:sz w:val="28"/>
          <w:szCs w:val="28"/>
          <w:lang w:val="en-US"/>
        </w:rPr>
        <w:t xml:space="preserve">. </w:t>
      </w:r>
      <w:r w:rsidR="004D0CF4">
        <w:rPr>
          <w:rFonts w:ascii="Cambria" w:eastAsia="Calibri" w:hAnsi="Cambria" w:cs="Times New Roman"/>
          <w:sz w:val="28"/>
          <w:szCs w:val="28"/>
          <w:lang w:val="en-US"/>
        </w:rPr>
        <w:t xml:space="preserve"> He also stated that the people of the family have been taking care of the land for him till date</w:t>
      </w:r>
      <w:r w:rsidR="00E1572D">
        <w:rPr>
          <w:rFonts w:ascii="Cambria" w:eastAsia="Calibri" w:hAnsi="Cambria" w:cs="Times New Roman"/>
          <w:sz w:val="28"/>
          <w:szCs w:val="28"/>
          <w:lang w:val="en-US"/>
        </w:rPr>
        <w:t>.</w:t>
      </w:r>
      <w:r w:rsidR="00AE2966">
        <w:rPr>
          <w:rFonts w:ascii="Cambria" w:eastAsia="Calibri" w:hAnsi="Cambria" w:cs="Times New Roman"/>
          <w:sz w:val="28"/>
          <w:szCs w:val="28"/>
          <w:lang w:val="en-US"/>
        </w:rPr>
        <w:t xml:space="preserve"> </w:t>
      </w:r>
    </w:p>
    <w:p w14:paraId="3C8F4C4F" w14:textId="77777777" w:rsidR="00D4438A" w:rsidRPr="00813B57" w:rsidRDefault="00D4438A" w:rsidP="00D4438A">
      <w:pPr>
        <w:jc w:val="both"/>
        <w:rPr>
          <w:rFonts w:ascii="Cambria" w:eastAsia="Calibri" w:hAnsi="Cambria" w:cs="Times New Roman"/>
          <w:sz w:val="28"/>
          <w:szCs w:val="28"/>
          <w:lang w:val="en-US"/>
        </w:rPr>
      </w:pPr>
      <w:r>
        <w:rPr>
          <w:rFonts w:ascii="Cambria" w:eastAsia="Calibri" w:hAnsi="Cambria" w:cs="Times New Roman"/>
          <w:sz w:val="28"/>
          <w:szCs w:val="28"/>
          <w:lang w:val="en-US"/>
        </w:rPr>
        <w:t>T</w:t>
      </w:r>
      <w:r w:rsidRPr="00813B57">
        <w:rPr>
          <w:rFonts w:ascii="Cambria" w:eastAsia="Calibri" w:hAnsi="Cambria" w:cs="Times New Roman"/>
          <w:sz w:val="28"/>
          <w:szCs w:val="28"/>
          <w:lang w:val="en-US"/>
        </w:rPr>
        <w:t>he Supreme Court stated in</w:t>
      </w:r>
      <w:r>
        <w:rPr>
          <w:rFonts w:ascii="Cambria" w:eastAsia="Calibri" w:hAnsi="Cambria" w:cs="Times New Roman"/>
          <w:sz w:val="28"/>
          <w:szCs w:val="28"/>
          <w:lang w:val="en-US"/>
        </w:rPr>
        <w:t xml:space="preserve"> the case of</w:t>
      </w:r>
      <w:r w:rsidRPr="00813B57">
        <w:rPr>
          <w:rFonts w:ascii="Cambria" w:eastAsia="Calibri" w:hAnsi="Cambria" w:cs="Times New Roman"/>
          <w:sz w:val="28"/>
          <w:szCs w:val="28"/>
          <w:lang w:val="en-US"/>
        </w:rPr>
        <w:t xml:space="preserve"> </w:t>
      </w:r>
      <w:r w:rsidRPr="00813B57">
        <w:rPr>
          <w:rFonts w:ascii="Cambria" w:eastAsia="Calibri" w:hAnsi="Cambria" w:cs="Times New Roman"/>
          <w:b/>
          <w:bCs/>
          <w:sz w:val="28"/>
          <w:szCs w:val="28"/>
          <w:lang w:val="en-US"/>
        </w:rPr>
        <w:t xml:space="preserve">DON ACKAH VRS PERGAH TRANSPORT [2011] 31 GMJ 174 </w:t>
      </w:r>
      <w:r w:rsidRPr="00813B57">
        <w:rPr>
          <w:rFonts w:ascii="Cambria" w:eastAsia="Calibri" w:hAnsi="Cambria" w:cs="Times New Roman"/>
          <w:sz w:val="28"/>
          <w:szCs w:val="28"/>
          <w:lang w:val="en-US"/>
        </w:rPr>
        <w:t>as follows</w:t>
      </w:r>
      <w:r>
        <w:rPr>
          <w:rFonts w:ascii="Cambria" w:eastAsia="Calibri" w:hAnsi="Cambria" w:cs="Times New Roman"/>
          <w:sz w:val="28"/>
          <w:szCs w:val="28"/>
          <w:lang w:val="en-US"/>
        </w:rPr>
        <w:t>:</w:t>
      </w:r>
    </w:p>
    <w:p w14:paraId="606F49EA" w14:textId="77777777" w:rsidR="00D4438A" w:rsidRPr="00813B57" w:rsidRDefault="00D4438A" w:rsidP="00D4438A">
      <w:pPr>
        <w:ind w:left="720"/>
        <w:jc w:val="both"/>
        <w:rPr>
          <w:rFonts w:ascii="Cambria" w:eastAsia="Calibri" w:hAnsi="Cambria" w:cs="Times New Roman"/>
          <w:i/>
          <w:sz w:val="28"/>
          <w:szCs w:val="28"/>
          <w:lang w:val="en-US"/>
        </w:rPr>
      </w:pPr>
      <w:r w:rsidRPr="00813B57">
        <w:rPr>
          <w:rFonts w:ascii="Cambria" w:eastAsia="Calibri" w:hAnsi="Cambria" w:cs="Times New Roman"/>
          <w:i/>
          <w:sz w:val="28"/>
          <w:szCs w:val="28"/>
          <w:lang w:val="en-US"/>
        </w:rPr>
        <w:t>‘It is a basic principle of the law of evidence that a party who bears the burden of proof is to produce the required evidence of the facts in issue that has the quality of credibility short of which his claim may fail. It is trite law that matters that are capable of proof must be proved by producing sufficient evidence so that on all the evidence a reasonable mind could conclude that the existence of the fact is more probable than its non-existence’.</w:t>
      </w:r>
    </w:p>
    <w:p w14:paraId="3D7F2364" w14:textId="5CFCF17C" w:rsidR="00EF504A" w:rsidRDefault="008212D5" w:rsidP="00943CA7">
      <w:pPr>
        <w:jc w:val="both"/>
        <w:rPr>
          <w:rFonts w:ascii="Cambria" w:eastAsia="Calibri" w:hAnsi="Cambria" w:cs="Times New Roman"/>
          <w:sz w:val="28"/>
          <w:szCs w:val="28"/>
          <w:lang w:val="en-US"/>
        </w:rPr>
      </w:pPr>
      <w:r>
        <w:rPr>
          <w:rFonts w:ascii="Cambria" w:eastAsia="Calibri" w:hAnsi="Cambria" w:cs="Times New Roman"/>
          <w:sz w:val="28"/>
          <w:szCs w:val="28"/>
          <w:lang w:val="en-US"/>
        </w:rPr>
        <w:t>Defendants have before this court documentary evidence in proof of the fact that they acquired the land in dispute from the Kofi Tsuru family and have gone ahead to register same.</w:t>
      </w:r>
      <w:r w:rsidR="003342A3">
        <w:rPr>
          <w:rFonts w:ascii="Cambria" w:eastAsia="Calibri" w:hAnsi="Cambria" w:cs="Times New Roman"/>
          <w:sz w:val="28"/>
          <w:szCs w:val="28"/>
          <w:lang w:val="en-US"/>
        </w:rPr>
        <w:t xml:space="preserve"> I note that the indenture att</w:t>
      </w:r>
      <w:r w:rsidR="001F5DC4">
        <w:rPr>
          <w:rFonts w:ascii="Cambria" w:eastAsia="Calibri" w:hAnsi="Cambria" w:cs="Times New Roman"/>
          <w:sz w:val="28"/>
          <w:szCs w:val="28"/>
          <w:lang w:val="en-US"/>
        </w:rPr>
        <w:t>ached to the</w:t>
      </w:r>
      <w:r w:rsidR="00C800AF">
        <w:rPr>
          <w:rFonts w:ascii="Cambria" w:eastAsia="Calibri" w:hAnsi="Cambria" w:cs="Times New Roman"/>
          <w:sz w:val="28"/>
          <w:szCs w:val="28"/>
          <w:lang w:val="en-US"/>
        </w:rPr>
        <w:t xml:space="preserve"> Land Certificate of Defendants bears the date 22</w:t>
      </w:r>
      <w:r w:rsidR="00C800AF" w:rsidRPr="00C800AF">
        <w:rPr>
          <w:rFonts w:ascii="Cambria" w:eastAsia="Calibri" w:hAnsi="Cambria" w:cs="Times New Roman"/>
          <w:sz w:val="28"/>
          <w:szCs w:val="28"/>
          <w:vertAlign w:val="superscript"/>
          <w:lang w:val="en-US"/>
        </w:rPr>
        <w:t>nd</w:t>
      </w:r>
      <w:r w:rsidR="00C800AF">
        <w:rPr>
          <w:rFonts w:ascii="Cambria" w:eastAsia="Calibri" w:hAnsi="Cambria" w:cs="Times New Roman"/>
          <w:sz w:val="28"/>
          <w:szCs w:val="28"/>
          <w:lang w:val="en-US"/>
        </w:rPr>
        <w:t xml:space="preserve"> April, 2009</w:t>
      </w:r>
      <w:r w:rsidR="0064422E">
        <w:rPr>
          <w:rFonts w:ascii="Cambria" w:eastAsia="Calibri" w:hAnsi="Cambria" w:cs="Times New Roman"/>
          <w:sz w:val="28"/>
          <w:szCs w:val="28"/>
          <w:lang w:val="en-US"/>
        </w:rPr>
        <w:t xml:space="preserve"> with Nii Tei Ayi being the grantor.</w:t>
      </w:r>
      <w:r>
        <w:rPr>
          <w:rFonts w:ascii="Cambria" w:eastAsia="Calibri" w:hAnsi="Cambria" w:cs="Times New Roman"/>
          <w:sz w:val="28"/>
          <w:szCs w:val="28"/>
          <w:lang w:val="en-US"/>
        </w:rPr>
        <w:t xml:space="preserve"> </w:t>
      </w:r>
      <w:r w:rsidR="009D2F13">
        <w:rPr>
          <w:rFonts w:ascii="Cambria" w:eastAsia="Calibri" w:hAnsi="Cambria" w:cs="Times New Roman"/>
          <w:sz w:val="28"/>
          <w:szCs w:val="28"/>
          <w:lang w:val="en-US"/>
        </w:rPr>
        <w:t>I note from the case put across by counsel for Plaintiff during cross</w:t>
      </w:r>
      <w:r w:rsidR="00172B60">
        <w:rPr>
          <w:rFonts w:ascii="Cambria" w:eastAsia="Calibri" w:hAnsi="Cambria" w:cs="Times New Roman"/>
          <w:sz w:val="28"/>
          <w:szCs w:val="28"/>
          <w:lang w:val="en-US"/>
        </w:rPr>
        <w:t>-examination</w:t>
      </w:r>
      <w:r w:rsidR="009D2F13">
        <w:rPr>
          <w:rFonts w:ascii="Cambria" w:eastAsia="Calibri" w:hAnsi="Cambria" w:cs="Times New Roman"/>
          <w:sz w:val="28"/>
          <w:szCs w:val="28"/>
          <w:lang w:val="en-US"/>
        </w:rPr>
        <w:t xml:space="preserve"> of the </w:t>
      </w:r>
      <w:r w:rsidR="003F5AAA">
        <w:rPr>
          <w:rFonts w:ascii="Cambria" w:eastAsia="Calibri" w:hAnsi="Cambria" w:cs="Times New Roman"/>
          <w:sz w:val="28"/>
          <w:szCs w:val="28"/>
          <w:lang w:val="en-US"/>
        </w:rPr>
        <w:t>2</w:t>
      </w:r>
      <w:r w:rsidR="003F5AAA" w:rsidRPr="003F5AAA">
        <w:rPr>
          <w:rFonts w:ascii="Cambria" w:eastAsia="Calibri" w:hAnsi="Cambria" w:cs="Times New Roman"/>
          <w:sz w:val="28"/>
          <w:szCs w:val="28"/>
          <w:vertAlign w:val="superscript"/>
          <w:lang w:val="en-US"/>
        </w:rPr>
        <w:t>nd</w:t>
      </w:r>
      <w:r w:rsidR="003F5AAA">
        <w:rPr>
          <w:rFonts w:ascii="Cambria" w:eastAsia="Calibri" w:hAnsi="Cambria" w:cs="Times New Roman"/>
          <w:sz w:val="28"/>
          <w:szCs w:val="28"/>
          <w:lang w:val="en-US"/>
        </w:rPr>
        <w:t xml:space="preserve"> Defendant </w:t>
      </w:r>
      <w:r w:rsidR="00172B60">
        <w:rPr>
          <w:rFonts w:ascii="Cambria" w:eastAsia="Calibri" w:hAnsi="Cambria" w:cs="Times New Roman"/>
          <w:sz w:val="28"/>
          <w:szCs w:val="28"/>
          <w:lang w:val="en-US"/>
        </w:rPr>
        <w:t>on 8</w:t>
      </w:r>
      <w:r w:rsidR="00172B60" w:rsidRPr="00172B60">
        <w:rPr>
          <w:rFonts w:ascii="Cambria" w:eastAsia="Calibri" w:hAnsi="Cambria" w:cs="Times New Roman"/>
          <w:sz w:val="28"/>
          <w:szCs w:val="28"/>
          <w:vertAlign w:val="superscript"/>
          <w:lang w:val="en-US"/>
        </w:rPr>
        <w:t>th</w:t>
      </w:r>
      <w:r w:rsidR="00172B60">
        <w:rPr>
          <w:rFonts w:ascii="Cambria" w:eastAsia="Calibri" w:hAnsi="Cambria" w:cs="Times New Roman"/>
          <w:sz w:val="28"/>
          <w:szCs w:val="28"/>
          <w:lang w:val="en-US"/>
        </w:rPr>
        <w:t xml:space="preserve"> June, 2022 that it was suggested that Nii Tei Aryee </w:t>
      </w:r>
      <w:r w:rsidR="009666F0">
        <w:rPr>
          <w:rFonts w:ascii="Cambria" w:eastAsia="Calibri" w:hAnsi="Cambria" w:cs="Times New Roman"/>
          <w:sz w:val="28"/>
          <w:szCs w:val="28"/>
          <w:lang w:val="en-US"/>
        </w:rPr>
        <w:t xml:space="preserve">passed on in June, 2009. Thus, </w:t>
      </w:r>
      <w:r w:rsidR="00F026DF">
        <w:rPr>
          <w:rFonts w:ascii="Cambria" w:eastAsia="Calibri" w:hAnsi="Cambria" w:cs="Times New Roman"/>
          <w:sz w:val="28"/>
          <w:szCs w:val="28"/>
          <w:lang w:val="en-US"/>
        </w:rPr>
        <w:t xml:space="preserve">it can be </w:t>
      </w:r>
      <w:r w:rsidR="00F026DF">
        <w:rPr>
          <w:rFonts w:ascii="Cambria" w:eastAsia="Calibri" w:hAnsi="Cambria" w:cs="Times New Roman"/>
          <w:sz w:val="28"/>
          <w:szCs w:val="28"/>
          <w:lang w:val="en-US"/>
        </w:rPr>
        <w:lastRenderedPageBreak/>
        <w:t>concluded that when the indenture of Defendants was signed in April, 2009, Nii Tei Aryee was indeed alive and not dead as alleged by Plaintiff.</w:t>
      </w:r>
      <w:r w:rsidR="00B0520E">
        <w:rPr>
          <w:rFonts w:ascii="Cambria" w:eastAsia="Calibri" w:hAnsi="Cambria" w:cs="Times New Roman"/>
          <w:sz w:val="28"/>
          <w:szCs w:val="28"/>
          <w:lang w:val="en-US"/>
        </w:rPr>
        <w:t xml:space="preserve"> </w:t>
      </w:r>
      <w:r w:rsidR="005E7252">
        <w:rPr>
          <w:rFonts w:ascii="Cambria" w:eastAsia="Calibri" w:hAnsi="Cambria" w:cs="Times New Roman"/>
          <w:sz w:val="28"/>
          <w:szCs w:val="28"/>
          <w:lang w:val="en-US"/>
        </w:rPr>
        <w:t xml:space="preserve">Having </w:t>
      </w:r>
      <w:r w:rsidR="00841BA5">
        <w:rPr>
          <w:rFonts w:ascii="Cambria" w:eastAsia="Calibri" w:hAnsi="Cambria" w:cs="Times New Roman"/>
          <w:sz w:val="28"/>
          <w:szCs w:val="28"/>
          <w:lang w:val="en-US"/>
        </w:rPr>
        <w:t>purported</w:t>
      </w:r>
      <w:r w:rsidR="005E7252">
        <w:rPr>
          <w:rFonts w:ascii="Cambria" w:eastAsia="Calibri" w:hAnsi="Cambria" w:cs="Times New Roman"/>
          <w:sz w:val="28"/>
          <w:szCs w:val="28"/>
          <w:lang w:val="en-US"/>
        </w:rPr>
        <w:t xml:space="preserve"> that the said documents obtained by Defendants were forgeries, the burden shifted</w:t>
      </w:r>
      <w:r w:rsidR="00A45AA5">
        <w:rPr>
          <w:rFonts w:ascii="Cambria" w:eastAsia="Calibri" w:hAnsi="Cambria" w:cs="Times New Roman"/>
          <w:sz w:val="28"/>
          <w:szCs w:val="28"/>
          <w:lang w:val="en-US"/>
        </w:rPr>
        <w:t xml:space="preserve"> u</w:t>
      </w:r>
      <w:r w:rsidR="000B6550">
        <w:rPr>
          <w:rFonts w:ascii="Cambria" w:eastAsia="Calibri" w:hAnsi="Cambria" w:cs="Times New Roman"/>
          <w:sz w:val="28"/>
          <w:szCs w:val="28"/>
          <w:lang w:val="en-US"/>
        </w:rPr>
        <w:t>nto</w:t>
      </w:r>
      <w:r w:rsidR="005E7252">
        <w:rPr>
          <w:rFonts w:ascii="Cambria" w:eastAsia="Calibri" w:hAnsi="Cambria" w:cs="Times New Roman"/>
          <w:sz w:val="28"/>
          <w:szCs w:val="28"/>
          <w:lang w:val="en-US"/>
        </w:rPr>
        <w:t xml:space="preserve"> Plaintiff to establish this assertion</w:t>
      </w:r>
      <w:r w:rsidR="00B71994">
        <w:rPr>
          <w:rFonts w:ascii="Cambria" w:eastAsia="Calibri" w:hAnsi="Cambria" w:cs="Times New Roman"/>
          <w:sz w:val="28"/>
          <w:szCs w:val="28"/>
          <w:lang w:val="en-US"/>
        </w:rPr>
        <w:t>,</w:t>
      </w:r>
      <w:r w:rsidR="000B6550">
        <w:rPr>
          <w:rFonts w:ascii="Cambria" w:eastAsia="Calibri" w:hAnsi="Cambria" w:cs="Times New Roman"/>
          <w:sz w:val="28"/>
          <w:szCs w:val="28"/>
          <w:lang w:val="en-US"/>
        </w:rPr>
        <w:t xml:space="preserve"> which </w:t>
      </w:r>
      <w:r w:rsidR="00B71994">
        <w:rPr>
          <w:rFonts w:ascii="Cambria" w:eastAsia="Calibri" w:hAnsi="Cambria" w:cs="Times New Roman"/>
          <w:sz w:val="28"/>
          <w:szCs w:val="28"/>
          <w:lang w:val="en-US"/>
        </w:rPr>
        <w:t xml:space="preserve">I find </w:t>
      </w:r>
      <w:r w:rsidR="000B6550">
        <w:rPr>
          <w:rFonts w:ascii="Cambria" w:eastAsia="Calibri" w:hAnsi="Cambria" w:cs="Times New Roman"/>
          <w:sz w:val="28"/>
          <w:szCs w:val="28"/>
          <w:lang w:val="en-US"/>
        </w:rPr>
        <w:t>she failed to discharge.</w:t>
      </w:r>
      <w:r w:rsidR="00546301">
        <w:rPr>
          <w:rFonts w:ascii="Cambria" w:eastAsia="Calibri" w:hAnsi="Cambria" w:cs="Times New Roman"/>
          <w:sz w:val="28"/>
          <w:szCs w:val="28"/>
          <w:lang w:val="en-US"/>
        </w:rPr>
        <w:t xml:space="preserve"> </w:t>
      </w:r>
      <w:r w:rsidR="00A33E10">
        <w:rPr>
          <w:rFonts w:ascii="Cambria" w:eastAsia="Calibri" w:hAnsi="Cambria" w:cs="Times New Roman"/>
          <w:sz w:val="28"/>
          <w:szCs w:val="28"/>
          <w:lang w:val="en-US"/>
        </w:rPr>
        <w:t xml:space="preserve">Section 119 of the </w:t>
      </w:r>
      <w:r w:rsidR="00A33E10" w:rsidRPr="00087F52">
        <w:rPr>
          <w:rFonts w:ascii="Cambria" w:eastAsia="Calibri" w:hAnsi="Cambria" w:cs="Times New Roman"/>
          <w:b/>
          <w:bCs/>
          <w:sz w:val="28"/>
          <w:szCs w:val="28"/>
          <w:lang w:val="en-US"/>
        </w:rPr>
        <w:t>LAND ACT, 2020 ACT 1036</w:t>
      </w:r>
      <w:r w:rsidR="00A33E10">
        <w:rPr>
          <w:rFonts w:ascii="Cambria" w:eastAsia="Calibri" w:hAnsi="Cambria" w:cs="Times New Roman"/>
          <w:sz w:val="28"/>
          <w:szCs w:val="28"/>
          <w:lang w:val="en-US"/>
        </w:rPr>
        <w:t xml:space="preserve"> provides as follows:</w:t>
      </w:r>
    </w:p>
    <w:p w14:paraId="1C6917D4" w14:textId="3F1BF97C" w:rsidR="00BD120F" w:rsidRPr="00BD120F" w:rsidRDefault="00A33E10" w:rsidP="004D422C">
      <w:pPr>
        <w:spacing w:after="0"/>
        <w:ind w:left="720"/>
        <w:jc w:val="both"/>
        <w:rPr>
          <w:rFonts w:ascii="Cambria" w:eastAsia="Calibri" w:hAnsi="Cambria" w:cs="Times New Roman"/>
          <w:i/>
          <w:iCs/>
          <w:sz w:val="28"/>
          <w:szCs w:val="28"/>
          <w:lang w:val="en-GB"/>
        </w:rPr>
      </w:pPr>
      <w:r w:rsidRPr="004D422C">
        <w:rPr>
          <w:rFonts w:ascii="Cambria" w:eastAsia="Calibri" w:hAnsi="Cambria" w:cs="Times New Roman"/>
          <w:i/>
          <w:iCs/>
          <w:sz w:val="28"/>
          <w:szCs w:val="28"/>
          <w:lang w:val="en-US"/>
        </w:rPr>
        <w:t>“</w:t>
      </w:r>
      <w:r w:rsidR="00BD120F" w:rsidRPr="004D422C">
        <w:rPr>
          <w:rFonts w:ascii="Cambria" w:eastAsia="Calibri" w:hAnsi="Cambria" w:cs="Times New Roman"/>
          <w:i/>
          <w:iCs/>
          <w:sz w:val="28"/>
          <w:szCs w:val="28"/>
          <w:lang w:val="en-GB"/>
        </w:rPr>
        <w:t xml:space="preserve">(1) Subject to subsections (2), (3) and (4) and to section 118, the rights of a registered proprietor </w:t>
      </w:r>
      <w:r w:rsidR="00BD120F" w:rsidRPr="00BD120F">
        <w:rPr>
          <w:rFonts w:ascii="Cambria" w:eastAsia="Calibri" w:hAnsi="Cambria" w:cs="Times New Roman"/>
          <w:i/>
          <w:iCs/>
          <w:sz w:val="28"/>
          <w:szCs w:val="28"/>
          <w:lang w:val="en-GB"/>
        </w:rPr>
        <w:t xml:space="preserve">of a parcel of land whether acquired on first registration or subsequently or by an order of a Court are indefeasible and shall be held by the proprietor together with the rights and privileges attaching to the parcel of land free from all other interests and claims. </w:t>
      </w:r>
    </w:p>
    <w:p w14:paraId="24165D9C" w14:textId="00B4068E" w:rsidR="00BD120F" w:rsidRPr="00BD120F" w:rsidRDefault="00BD120F" w:rsidP="004D422C">
      <w:pPr>
        <w:spacing w:after="0"/>
        <w:ind w:left="720"/>
        <w:jc w:val="both"/>
        <w:rPr>
          <w:rFonts w:ascii="Cambria" w:eastAsia="Calibri" w:hAnsi="Cambria" w:cs="Times New Roman"/>
          <w:i/>
          <w:iCs/>
          <w:sz w:val="28"/>
          <w:szCs w:val="28"/>
          <w:lang w:val="en-GB"/>
        </w:rPr>
      </w:pPr>
      <w:r w:rsidRPr="00BD120F">
        <w:rPr>
          <w:rFonts w:ascii="Cambria" w:eastAsia="Calibri" w:hAnsi="Cambria" w:cs="Times New Roman"/>
          <w:i/>
          <w:iCs/>
          <w:sz w:val="28"/>
          <w:szCs w:val="28"/>
          <w:lang w:val="en-GB"/>
        </w:rPr>
        <w:t xml:space="preserve">(2) The rights of a proprietor are subject to the interests or other encumbrances and conditions, shown in the land register. </w:t>
      </w:r>
    </w:p>
    <w:p w14:paraId="0D8EAA48" w14:textId="6079F78C" w:rsidR="00BD120F" w:rsidRPr="00BD120F" w:rsidRDefault="00BD120F" w:rsidP="004D422C">
      <w:pPr>
        <w:spacing w:after="0"/>
        <w:ind w:left="720"/>
        <w:jc w:val="both"/>
        <w:rPr>
          <w:rFonts w:ascii="Cambria" w:eastAsia="Calibri" w:hAnsi="Cambria" w:cs="Times New Roman"/>
          <w:i/>
          <w:iCs/>
          <w:sz w:val="28"/>
          <w:szCs w:val="28"/>
          <w:lang w:val="en-GB"/>
        </w:rPr>
      </w:pPr>
      <w:r w:rsidRPr="00BD120F">
        <w:rPr>
          <w:rFonts w:ascii="Cambria" w:eastAsia="Calibri" w:hAnsi="Cambria" w:cs="Times New Roman"/>
          <w:i/>
          <w:iCs/>
          <w:sz w:val="28"/>
          <w:szCs w:val="28"/>
          <w:lang w:val="en-GB"/>
        </w:rPr>
        <w:t xml:space="preserve">(3)  </w:t>
      </w:r>
      <w:r w:rsidR="00B0520E" w:rsidRPr="00BD120F">
        <w:rPr>
          <w:rFonts w:ascii="Cambria" w:eastAsia="Calibri" w:hAnsi="Cambria" w:cs="Times New Roman"/>
          <w:i/>
          <w:iCs/>
          <w:sz w:val="28"/>
          <w:szCs w:val="28"/>
          <w:lang w:val="en-GB"/>
        </w:rPr>
        <w:t>This section</w:t>
      </w:r>
      <w:r w:rsidRPr="00BD120F">
        <w:rPr>
          <w:rFonts w:ascii="Cambria" w:eastAsia="Calibri" w:hAnsi="Cambria" w:cs="Times New Roman"/>
          <w:i/>
          <w:iCs/>
          <w:sz w:val="28"/>
          <w:szCs w:val="28"/>
          <w:lang w:val="en-GB"/>
        </w:rPr>
        <w:t xml:space="preserve">  does  not  relieve  a  proprietor  from  a  duty  or  an  obligation  to  which  the proprietor is otherwise subject as a trustee. </w:t>
      </w:r>
    </w:p>
    <w:p w14:paraId="34DA7FE6" w14:textId="6915F846" w:rsidR="00A33E10" w:rsidRDefault="00BD120F" w:rsidP="004D422C">
      <w:pPr>
        <w:spacing w:after="0"/>
        <w:ind w:left="720"/>
        <w:jc w:val="both"/>
        <w:rPr>
          <w:rFonts w:ascii="Cambria" w:eastAsia="Calibri" w:hAnsi="Cambria" w:cs="Times New Roman"/>
          <w:i/>
          <w:iCs/>
          <w:sz w:val="28"/>
          <w:szCs w:val="28"/>
          <w:lang w:val="en-US"/>
        </w:rPr>
      </w:pPr>
      <w:r w:rsidRPr="00BD120F">
        <w:rPr>
          <w:rFonts w:ascii="Cambria" w:eastAsia="Calibri" w:hAnsi="Cambria" w:cs="Times New Roman"/>
          <w:i/>
          <w:iCs/>
          <w:sz w:val="28"/>
          <w:szCs w:val="28"/>
          <w:lang w:val="en-GB"/>
        </w:rPr>
        <w:t>(4) The registration of a person as the proprietor of land or a holder of an interest in land does not confer on that person a right to minerals in the natural state in, under or upon, the land</w:t>
      </w:r>
      <w:r w:rsidR="004D422C">
        <w:rPr>
          <w:rFonts w:ascii="Cambria" w:eastAsia="Calibri" w:hAnsi="Cambria" w:cs="Times New Roman"/>
          <w:i/>
          <w:iCs/>
          <w:sz w:val="28"/>
          <w:szCs w:val="28"/>
          <w:lang w:val="en-GB"/>
        </w:rPr>
        <w:t>.</w:t>
      </w:r>
      <w:r w:rsidR="00A33E10" w:rsidRPr="004D422C">
        <w:rPr>
          <w:rFonts w:ascii="Cambria" w:eastAsia="Calibri" w:hAnsi="Cambria" w:cs="Times New Roman"/>
          <w:i/>
          <w:iCs/>
          <w:sz w:val="28"/>
          <w:szCs w:val="28"/>
          <w:lang w:val="en-US"/>
        </w:rPr>
        <w:t>”</w:t>
      </w:r>
    </w:p>
    <w:p w14:paraId="3159BC1C" w14:textId="77777777" w:rsidR="004D422C" w:rsidRPr="004D422C" w:rsidRDefault="004D422C" w:rsidP="004D422C">
      <w:pPr>
        <w:spacing w:after="0"/>
        <w:ind w:left="720"/>
        <w:jc w:val="both"/>
        <w:rPr>
          <w:rFonts w:ascii="Cambria" w:eastAsia="Calibri" w:hAnsi="Cambria" w:cs="Times New Roman"/>
          <w:i/>
          <w:iCs/>
          <w:sz w:val="28"/>
          <w:szCs w:val="28"/>
          <w:lang w:val="en-GB"/>
        </w:rPr>
      </w:pPr>
    </w:p>
    <w:p w14:paraId="1423A85E" w14:textId="68BAD9DE" w:rsidR="00B0520E" w:rsidRDefault="004D396B" w:rsidP="00943CA7">
      <w:pPr>
        <w:jc w:val="both"/>
        <w:rPr>
          <w:rFonts w:ascii="Cambria" w:eastAsia="Calibri" w:hAnsi="Cambria" w:cs="Times New Roman"/>
          <w:sz w:val="28"/>
          <w:szCs w:val="28"/>
          <w:lang w:val="en-US"/>
        </w:rPr>
      </w:pPr>
      <w:r>
        <w:rPr>
          <w:rFonts w:ascii="Cambria" w:eastAsia="Calibri" w:hAnsi="Cambria" w:cs="Times New Roman"/>
          <w:sz w:val="28"/>
          <w:szCs w:val="28"/>
          <w:lang w:val="en-US"/>
        </w:rPr>
        <w:t>Indeed,</w:t>
      </w:r>
      <w:r w:rsidR="00B3730E">
        <w:rPr>
          <w:rFonts w:ascii="Cambria" w:eastAsia="Calibri" w:hAnsi="Cambria" w:cs="Times New Roman"/>
          <w:sz w:val="28"/>
          <w:szCs w:val="28"/>
          <w:lang w:val="en-US"/>
        </w:rPr>
        <w:t xml:space="preserve"> the testimony of Defendants aside the Land Certificates has been that </w:t>
      </w:r>
      <w:r w:rsidR="00B44506">
        <w:rPr>
          <w:rFonts w:ascii="Cambria" w:eastAsia="Calibri" w:hAnsi="Cambria" w:cs="Times New Roman"/>
          <w:sz w:val="28"/>
          <w:szCs w:val="28"/>
          <w:lang w:val="en-US"/>
        </w:rPr>
        <w:t>the family has been taking care of the land in dispute for them till date</w:t>
      </w:r>
      <w:r w:rsidR="008812B1">
        <w:rPr>
          <w:rFonts w:ascii="Cambria" w:eastAsia="Calibri" w:hAnsi="Cambria" w:cs="Times New Roman"/>
          <w:sz w:val="28"/>
          <w:szCs w:val="28"/>
          <w:lang w:val="en-US"/>
        </w:rPr>
        <w:t xml:space="preserve"> and they paid development fees to the family.</w:t>
      </w:r>
      <w:r w:rsidR="00F32D3D">
        <w:rPr>
          <w:rFonts w:ascii="Cambria" w:eastAsia="Calibri" w:hAnsi="Cambria" w:cs="Times New Roman"/>
          <w:sz w:val="28"/>
          <w:szCs w:val="28"/>
          <w:lang w:val="en-US"/>
        </w:rPr>
        <w:t xml:space="preserve"> During cross examination of </w:t>
      </w:r>
      <w:r w:rsidR="00D07A30">
        <w:rPr>
          <w:rFonts w:ascii="Cambria" w:eastAsia="Calibri" w:hAnsi="Cambria" w:cs="Times New Roman"/>
          <w:sz w:val="28"/>
          <w:szCs w:val="28"/>
          <w:lang w:val="en-US"/>
        </w:rPr>
        <w:t xml:space="preserve">Plaintiff and </w:t>
      </w:r>
      <w:r w:rsidR="00F32D3D">
        <w:rPr>
          <w:rFonts w:ascii="Cambria" w:eastAsia="Calibri" w:hAnsi="Cambria" w:cs="Times New Roman"/>
          <w:sz w:val="28"/>
          <w:szCs w:val="28"/>
          <w:lang w:val="en-US"/>
        </w:rPr>
        <w:t>PW1 by counsel for Defendants the following ensued:</w:t>
      </w:r>
    </w:p>
    <w:p w14:paraId="56DA73A1" w14:textId="252D39A6" w:rsidR="00D07A30" w:rsidRPr="007E071A" w:rsidRDefault="00D07A30" w:rsidP="00943CA7">
      <w:pPr>
        <w:jc w:val="both"/>
        <w:rPr>
          <w:rFonts w:ascii="Cambria" w:eastAsia="Calibri" w:hAnsi="Cambria" w:cs="Times New Roman"/>
          <w:b/>
          <w:bCs/>
          <w:sz w:val="28"/>
          <w:szCs w:val="28"/>
          <w:u w:val="single"/>
          <w:lang w:val="en-US"/>
        </w:rPr>
      </w:pPr>
      <w:r w:rsidRPr="007E071A">
        <w:rPr>
          <w:rFonts w:ascii="Cambria" w:eastAsia="Calibri" w:hAnsi="Cambria" w:cs="Times New Roman"/>
          <w:b/>
          <w:bCs/>
          <w:sz w:val="28"/>
          <w:szCs w:val="28"/>
          <w:u w:val="single"/>
          <w:lang w:val="en-US"/>
        </w:rPr>
        <w:t>Plain</w:t>
      </w:r>
      <w:r w:rsidR="004764E0" w:rsidRPr="007E071A">
        <w:rPr>
          <w:rFonts w:ascii="Cambria" w:eastAsia="Calibri" w:hAnsi="Cambria" w:cs="Times New Roman"/>
          <w:b/>
          <w:bCs/>
          <w:sz w:val="28"/>
          <w:szCs w:val="28"/>
          <w:u w:val="single"/>
          <w:lang w:val="en-US"/>
        </w:rPr>
        <w:t>tiff</w:t>
      </w:r>
    </w:p>
    <w:p w14:paraId="27A1422A" w14:textId="5F4E124E" w:rsidR="004764E0" w:rsidRDefault="007E071A" w:rsidP="007E071A">
      <w:pPr>
        <w:spacing w:after="0"/>
        <w:ind w:left="720"/>
        <w:jc w:val="both"/>
        <w:rPr>
          <w:rFonts w:ascii="Cambria" w:eastAsia="Calibri" w:hAnsi="Cambria" w:cs="Times New Roman"/>
          <w:sz w:val="28"/>
          <w:szCs w:val="28"/>
          <w:lang w:val="en-US"/>
        </w:rPr>
      </w:pPr>
      <w:r>
        <w:rPr>
          <w:rFonts w:ascii="Cambria" w:eastAsia="Calibri" w:hAnsi="Cambria" w:cs="Times New Roman"/>
          <w:sz w:val="28"/>
          <w:szCs w:val="28"/>
          <w:lang w:val="en-US"/>
        </w:rPr>
        <w:t>“</w:t>
      </w:r>
      <w:r w:rsidR="004764E0" w:rsidRPr="007E071A">
        <w:rPr>
          <w:rFonts w:ascii="Cambria" w:eastAsia="Calibri" w:hAnsi="Cambria" w:cs="Times New Roman"/>
          <w:b/>
          <w:bCs/>
          <w:sz w:val="28"/>
          <w:szCs w:val="28"/>
          <w:lang w:val="en-US"/>
        </w:rPr>
        <w:t>Q:</w:t>
      </w:r>
      <w:r w:rsidR="004764E0">
        <w:rPr>
          <w:rFonts w:ascii="Cambria" w:eastAsia="Calibri" w:hAnsi="Cambria" w:cs="Times New Roman"/>
          <w:sz w:val="28"/>
          <w:szCs w:val="28"/>
          <w:lang w:val="en-US"/>
        </w:rPr>
        <w:t xml:space="preserve"> Do you know that the Kofi Tsuru family of Obeyeyie and Nsakina received monies from the defendants in respect of this land in dispute</w:t>
      </w:r>
    </w:p>
    <w:p w14:paraId="4108B691" w14:textId="34E2BC72" w:rsidR="004764E0" w:rsidRDefault="004764E0" w:rsidP="007E071A">
      <w:pPr>
        <w:spacing w:after="0"/>
        <w:ind w:left="720"/>
        <w:jc w:val="both"/>
        <w:rPr>
          <w:rFonts w:ascii="Cambria" w:eastAsia="Calibri" w:hAnsi="Cambria" w:cs="Times New Roman"/>
          <w:sz w:val="28"/>
          <w:szCs w:val="28"/>
          <w:lang w:val="en-US"/>
        </w:rPr>
      </w:pPr>
      <w:r w:rsidRPr="007E071A">
        <w:rPr>
          <w:rFonts w:ascii="Cambria" w:eastAsia="Calibri" w:hAnsi="Cambria" w:cs="Times New Roman"/>
          <w:b/>
          <w:bCs/>
          <w:sz w:val="28"/>
          <w:szCs w:val="28"/>
          <w:lang w:val="en-US"/>
        </w:rPr>
        <w:t>A:</w:t>
      </w:r>
      <w:r>
        <w:rPr>
          <w:rFonts w:ascii="Cambria" w:eastAsia="Calibri" w:hAnsi="Cambria" w:cs="Times New Roman"/>
          <w:sz w:val="28"/>
          <w:szCs w:val="28"/>
          <w:lang w:val="en-US"/>
        </w:rPr>
        <w:t xml:space="preserve"> For that I am not aware</w:t>
      </w:r>
      <w:r w:rsidR="007E071A">
        <w:rPr>
          <w:rFonts w:ascii="Cambria" w:eastAsia="Calibri" w:hAnsi="Cambria" w:cs="Times New Roman"/>
          <w:sz w:val="28"/>
          <w:szCs w:val="28"/>
          <w:lang w:val="en-US"/>
        </w:rPr>
        <w:t>. My mother said the land should be used for a school and so I am trying to have that done.”</w:t>
      </w:r>
    </w:p>
    <w:p w14:paraId="1DE08D97" w14:textId="06860A3B" w:rsidR="007E071A" w:rsidRPr="007E071A" w:rsidRDefault="007E071A" w:rsidP="007E071A">
      <w:pPr>
        <w:spacing w:after="0"/>
        <w:jc w:val="both"/>
        <w:rPr>
          <w:rFonts w:ascii="Cambria" w:eastAsia="Calibri" w:hAnsi="Cambria" w:cs="Times New Roman"/>
          <w:b/>
          <w:bCs/>
          <w:sz w:val="28"/>
          <w:szCs w:val="28"/>
          <w:u w:val="single"/>
          <w:lang w:val="en-US"/>
        </w:rPr>
      </w:pPr>
      <w:r w:rsidRPr="007E071A">
        <w:rPr>
          <w:rFonts w:ascii="Cambria" w:eastAsia="Calibri" w:hAnsi="Cambria" w:cs="Times New Roman"/>
          <w:b/>
          <w:bCs/>
          <w:sz w:val="28"/>
          <w:szCs w:val="28"/>
          <w:u w:val="single"/>
          <w:lang w:val="en-US"/>
        </w:rPr>
        <w:t>PW1</w:t>
      </w:r>
    </w:p>
    <w:p w14:paraId="033AB85E" w14:textId="77777777" w:rsidR="00C61A31" w:rsidRDefault="00F32D3D" w:rsidP="00D867E5">
      <w:pPr>
        <w:spacing w:after="0"/>
        <w:ind w:left="720"/>
        <w:jc w:val="both"/>
        <w:rPr>
          <w:rFonts w:ascii="Cambria" w:eastAsia="Calibri" w:hAnsi="Cambria" w:cs="Times New Roman"/>
          <w:sz w:val="28"/>
          <w:szCs w:val="28"/>
          <w:lang w:val="en-US"/>
        </w:rPr>
      </w:pPr>
      <w:r>
        <w:rPr>
          <w:rFonts w:ascii="Cambria" w:eastAsia="Calibri" w:hAnsi="Cambria" w:cs="Times New Roman"/>
          <w:sz w:val="28"/>
          <w:szCs w:val="28"/>
          <w:lang w:val="en-US"/>
        </w:rPr>
        <w:t>“</w:t>
      </w:r>
      <w:r w:rsidRPr="00D867E5">
        <w:rPr>
          <w:rFonts w:ascii="Cambria" w:eastAsia="Calibri" w:hAnsi="Cambria" w:cs="Times New Roman"/>
          <w:b/>
          <w:bCs/>
          <w:sz w:val="28"/>
          <w:szCs w:val="28"/>
          <w:lang w:val="en-US"/>
        </w:rPr>
        <w:t>Q:</w:t>
      </w:r>
      <w:r w:rsidR="00C61A31">
        <w:rPr>
          <w:rFonts w:ascii="Cambria" w:eastAsia="Calibri" w:hAnsi="Cambria" w:cs="Times New Roman"/>
          <w:sz w:val="28"/>
          <w:szCs w:val="28"/>
          <w:lang w:val="en-US"/>
        </w:rPr>
        <w:t xml:space="preserve"> Do you know that at Obeyeyie, any person who intends to develop the land has to pay fees to the Kofi Tsuru family</w:t>
      </w:r>
    </w:p>
    <w:p w14:paraId="459657C9" w14:textId="77777777" w:rsidR="00C91A40" w:rsidRDefault="00C61A31" w:rsidP="00D867E5">
      <w:pPr>
        <w:spacing w:after="0"/>
        <w:ind w:left="720"/>
        <w:jc w:val="both"/>
        <w:rPr>
          <w:rFonts w:ascii="Cambria" w:eastAsia="Calibri" w:hAnsi="Cambria" w:cs="Times New Roman"/>
          <w:sz w:val="28"/>
          <w:szCs w:val="28"/>
          <w:lang w:val="en-US"/>
        </w:rPr>
      </w:pPr>
      <w:r w:rsidRPr="00D867E5">
        <w:rPr>
          <w:rFonts w:ascii="Cambria" w:eastAsia="Calibri" w:hAnsi="Cambria" w:cs="Times New Roman"/>
          <w:b/>
          <w:bCs/>
          <w:sz w:val="28"/>
          <w:szCs w:val="28"/>
          <w:lang w:val="en-US"/>
        </w:rPr>
        <w:t>A:</w:t>
      </w:r>
      <w:r>
        <w:rPr>
          <w:rFonts w:ascii="Cambria" w:eastAsia="Calibri" w:hAnsi="Cambria" w:cs="Times New Roman"/>
          <w:sz w:val="28"/>
          <w:szCs w:val="28"/>
          <w:lang w:val="en-US"/>
        </w:rPr>
        <w:t xml:space="preserve"> Yes my lord. They pay money</w:t>
      </w:r>
      <w:r w:rsidR="00C91A40">
        <w:rPr>
          <w:rFonts w:ascii="Cambria" w:eastAsia="Calibri" w:hAnsi="Cambria" w:cs="Times New Roman"/>
          <w:sz w:val="28"/>
          <w:szCs w:val="28"/>
          <w:lang w:val="en-US"/>
        </w:rPr>
        <w:t>.</w:t>
      </w:r>
    </w:p>
    <w:p w14:paraId="44A14AF6" w14:textId="77777777" w:rsidR="00C91A40" w:rsidRDefault="00C91A40" w:rsidP="00D867E5">
      <w:pPr>
        <w:spacing w:after="0"/>
        <w:ind w:left="720"/>
        <w:jc w:val="both"/>
        <w:rPr>
          <w:rFonts w:ascii="Cambria" w:eastAsia="Calibri" w:hAnsi="Cambria" w:cs="Times New Roman"/>
          <w:sz w:val="28"/>
          <w:szCs w:val="28"/>
          <w:lang w:val="en-US"/>
        </w:rPr>
      </w:pPr>
      <w:r w:rsidRPr="00D867E5">
        <w:rPr>
          <w:rFonts w:ascii="Cambria" w:eastAsia="Calibri" w:hAnsi="Cambria" w:cs="Times New Roman"/>
          <w:b/>
          <w:bCs/>
          <w:sz w:val="28"/>
          <w:szCs w:val="28"/>
          <w:lang w:val="en-US"/>
        </w:rPr>
        <w:t>Q:</w:t>
      </w:r>
      <w:r>
        <w:rPr>
          <w:rFonts w:ascii="Cambria" w:eastAsia="Calibri" w:hAnsi="Cambria" w:cs="Times New Roman"/>
          <w:sz w:val="28"/>
          <w:szCs w:val="28"/>
          <w:lang w:val="en-US"/>
        </w:rPr>
        <w:t xml:space="preserve"> Before Nii Tsuru family obtains money from any developers they would have ascertained the ownership of the land</w:t>
      </w:r>
    </w:p>
    <w:p w14:paraId="769CE82E" w14:textId="77777777" w:rsidR="004B3173" w:rsidRDefault="00C91A40" w:rsidP="00D867E5">
      <w:pPr>
        <w:spacing w:after="0"/>
        <w:ind w:left="720"/>
        <w:jc w:val="both"/>
        <w:rPr>
          <w:rFonts w:ascii="Cambria" w:eastAsia="Calibri" w:hAnsi="Cambria" w:cs="Times New Roman"/>
          <w:sz w:val="28"/>
          <w:szCs w:val="28"/>
          <w:lang w:val="en-US"/>
        </w:rPr>
      </w:pPr>
      <w:r w:rsidRPr="00D867E5">
        <w:rPr>
          <w:rFonts w:ascii="Cambria" w:eastAsia="Calibri" w:hAnsi="Cambria" w:cs="Times New Roman"/>
          <w:b/>
          <w:bCs/>
          <w:sz w:val="28"/>
          <w:szCs w:val="28"/>
          <w:lang w:val="en-US"/>
        </w:rPr>
        <w:t>A:</w:t>
      </w:r>
      <w:r>
        <w:rPr>
          <w:rFonts w:ascii="Cambria" w:eastAsia="Calibri" w:hAnsi="Cambria" w:cs="Times New Roman"/>
          <w:sz w:val="28"/>
          <w:szCs w:val="28"/>
          <w:lang w:val="en-US"/>
        </w:rPr>
        <w:t xml:space="preserve"> That is correct</w:t>
      </w:r>
    </w:p>
    <w:p w14:paraId="312B8AD6" w14:textId="3BC08C42" w:rsidR="00C524AB" w:rsidRDefault="004B3173" w:rsidP="00D867E5">
      <w:pPr>
        <w:spacing w:after="0"/>
        <w:ind w:left="720"/>
        <w:jc w:val="both"/>
        <w:rPr>
          <w:rFonts w:ascii="Cambria" w:eastAsia="Calibri" w:hAnsi="Cambria" w:cs="Times New Roman"/>
          <w:sz w:val="28"/>
          <w:szCs w:val="28"/>
          <w:lang w:val="en-US"/>
        </w:rPr>
      </w:pPr>
      <w:r w:rsidRPr="00D867E5">
        <w:rPr>
          <w:rFonts w:ascii="Cambria" w:eastAsia="Calibri" w:hAnsi="Cambria" w:cs="Times New Roman"/>
          <w:b/>
          <w:bCs/>
          <w:sz w:val="28"/>
          <w:szCs w:val="28"/>
          <w:lang w:val="en-US"/>
        </w:rPr>
        <w:t>Q:</w:t>
      </w:r>
      <w:r>
        <w:rPr>
          <w:rFonts w:ascii="Cambria" w:eastAsia="Calibri" w:hAnsi="Cambria" w:cs="Times New Roman"/>
          <w:sz w:val="28"/>
          <w:szCs w:val="28"/>
          <w:lang w:val="en-US"/>
        </w:rPr>
        <w:t xml:space="preserve"> On the 4</w:t>
      </w:r>
      <w:r w:rsidRPr="004B3173">
        <w:rPr>
          <w:rFonts w:ascii="Cambria" w:eastAsia="Calibri" w:hAnsi="Cambria" w:cs="Times New Roman"/>
          <w:sz w:val="28"/>
          <w:szCs w:val="28"/>
          <w:vertAlign w:val="superscript"/>
          <w:lang w:val="en-US"/>
        </w:rPr>
        <w:t>th</w:t>
      </w:r>
      <w:r>
        <w:rPr>
          <w:rFonts w:ascii="Cambria" w:eastAsia="Calibri" w:hAnsi="Cambria" w:cs="Times New Roman"/>
          <w:sz w:val="28"/>
          <w:szCs w:val="28"/>
          <w:lang w:val="en-US"/>
        </w:rPr>
        <w:t xml:space="preserve"> March, 2017, the Nii Tsuru family of Obeyeyie collected GHȼ</w:t>
      </w:r>
      <w:r w:rsidR="00C524AB">
        <w:rPr>
          <w:rFonts w:ascii="Cambria" w:eastAsia="Calibri" w:hAnsi="Cambria" w:cs="Times New Roman"/>
          <w:sz w:val="28"/>
          <w:szCs w:val="28"/>
          <w:lang w:val="en-US"/>
        </w:rPr>
        <w:t>3,500 from the 2</w:t>
      </w:r>
      <w:r w:rsidR="00C524AB" w:rsidRPr="00C524AB">
        <w:rPr>
          <w:rFonts w:ascii="Cambria" w:eastAsia="Calibri" w:hAnsi="Cambria" w:cs="Times New Roman"/>
          <w:sz w:val="28"/>
          <w:szCs w:val="28"/>
          <w:vertAlign w:val="superscript"/>
          <w:lang w:val="en-US"/>
        </w:rPr>
        <w:t>nd</w:t>
      </w:r>
      <w:r w:rsidR="00C524AB">
        <w:rPr>
          <w:rFonts w:ascii="Cambria" w:eastAsia="Calibri" w:hAnsi="Cambria" w:cs="Times New Roman"/>
          <w:sz w:val="28"/>
          <w:szCs w:val="28"/>
          <w:lang w:val="en-US"/>
        </w:rPr>
        <w:t xml:space="preserve"> Defendant as development fees</w:t>
      </w:r>
    </w:p>
    <w:p w14:paraId="415D2E48" w14:textId="77777777" w:rsidR="00445019" w:rsidRDefault="00C524AB" w:rsidP="00D867E5">
      <w:pPr>
        <w:spacing w:after="0"/>
        <w:ind w:left="720"/>
        <w:jc w:val="both"/>
        <w:rPr>
          <w:rFonts w:ascii="Cambria" w:eastAsia="Calibri" w:hAnsi="Cambria" w:cs="Times New Roman"/>
          <w:sz w:val="28"/>
          <w:szCs w:val="28"/>
          <w:lang w:val="en-US"/>
        </w:rPr>
      </w:pPr>
      <w:r w:rsidRPr="00D867E5">
        <w:rPr>
          <w:rFonts w:ascii="Cambria" w:eastAsia="Calibri" w:hAnsi="Cambria" w:cs="Times New Roman"/>
          <w:b/>
          <w:bCs/>
          <w:sz w:val="28"/>
          <w:szCs w:val="28"/>
          <w:lang w:val="en-US"/>
        </w:rPr>
        <w:lastRenderedPageBreak/>
        <w:t>A:</w:t>
      </w:r>
      <w:r>
        <w:rPr>
          <w:rFonts w:ascii="Cambria" w:eastAsia="Calibri" w:hAnsi="Cambria" w:cs="Times New Roman"/>
          <w:sz w:val="28"/>
          <w:szCs w:val="28"/>
          <w:lang w:val="en-US"/>
        </w:rPr>
        <w:t xml:space="preserve"> For that I do not know about</w:t>
      </w:r>
    </w:p>
    <w:p w14:paraId="70B1D2B7" w14:textId="77777777" w:rsidR="00C860D9" w:rsidRDefault="00445019" w:rsidP="00D867E5">
      <w:pPr>
        <w:spacing w:after="0"/>
        <w:ind w:left="720"/>
        <w:jc w:val="both"/>
        <w:rPr>
          <w:rFonts w:ascii="Cambria" w:eastAsia="Calibri" w:hAnsi="Cambria" w:cs="Times New Roman"/>
          <w:sz w:val="28"/>
          <w:szCs w:val="28"/>
          <w:lang w:val="en-US"/>
        </w:rPr>
      </w:pPr>
      <w:r w:rsidRPr="00D867E5">
        <w:rPr>
          <w:rFonts w:ascii="Cambria" w:eastAsia="Calibri" w:hAnsi="Cambria" w:cs="Times New Roman"/>
          <w:b/>
          <w:bCs/>
          <w:sz w:val="28"/>
          <w:szCs w:val="28"/>
          <w:lang w:val="en-US"/>
        </w:rPr>
        <w:t>Q:</w:t>
      </w:r>
      <w:r>
        <w:rPr>
          <w:rFonts w:ascii="Cambria" w:eastAsia="Calibri" w:hAnsi="Cambria" w:cs="Times New Roman"/>
          <w:sz w:val="28"/>
          <w:szCs w:val="28"/>
          <w:lang w:val="en-US"/>
        </w:rPr>
        <w:t xml:space="preserve"> On 6</w:t>
      </w:r>
      <w:r w:rsidRPr="00445019">
        <w:rPr>
          <w:rFonts w:ascii="Cambria" w:eastAsia="Calibri" w:hAnsi="Cambria" w:cs="Times New Roman"/>
          <w:sz w:val="28"/>
          <w:szCs w:val="28"/>
          <w:vertAlign w:val="superscript"/>
          <w:lang w:val="en-US"/>
        </w:rPr>
        <w:t>th</w:t>
      </w:r>
      <w:r>
        <w:rPr>
          <w:rFonts w:ascii="Cambria" w:eastAsia="Calibri" w:hAnsi="Cambria" w:cs="Times New Roman"/>
          <w:sz w:val="28"/>
          <w:szCs w:val="28"/>
          <w:lang w:val="en-US"/>
        </w:rPr>
        <w:t xml:space="preserve"> March another GHȼ2,500 was taken </w:t>
      </w:r>
      <w:r w:rsidR="00134B5C">
        <w:rPr>
          <w:rFonts w:ascii="Cambria" w:eastAsia="Calibri" w:hAnsi="Cambria" w:cs="Times New Roman"/>
          <w:sz w:val="28"/>
          <w:szCs w:val="28"/>
          <w:lang w:val="en-US"/>
        </w:rPr>
        <w:t>from 2</w:t>
      </w:r>
      <w:r w:rsidR="00134B5C" w:rsidRPr="00134B5C">
        <w:rPr>
          <w:rFonts w:ascii="Cambria" w:eastAsia="Calibri" w:hAnsi="Cambria" w:cs="Times New Roman"/>
          <w:sz w:val="28"/>
          <w:szCs w:val="28"/>
          <w:vertAlign w:val="superscript"/>
          <w:lang w:val="en-US"/>
        </w:rPr>
        <w:t>nd</w:t>
      </w:r>
      <w:r w:rsidR="00134B5C">
        <w:rPr>
          <w:rFonts w:ascii="Cambria" w:eastAsia="Calibri" w:hAnsi="Cambria" w:cs="Times New Roman"/>
          <w:sz w:val="28"/>
          <w:szCs w:val="28"/>
          <w:lang w:val="en-US"/>
        </w:rPr>
        <w:t xml:space="preserve"> Defendant as part payment of development fees</w:t>
      </w:r>
    </w:p>
    <w:p w14:paraId="0D355540" w14:textId="031309E3" w:rsidR="00F32D3D" w:rsidRDefault="00C860D9" w:rsidP="00D867E5">
      <w:pPr>
        <w:spacing w:after="0"/>
        <w:ind w:left="720"/>
        <w:jc w:val="both"/>
        <w:rPr>
          <w:rFonts w:ascii="Cambria" w:eastAsia="Calibri" w:hAnsi="Cambria" w:cs="Times New Roman"/>
          <w:sz w:val="28"/>
          <w:szCs w:val="28"/>
          <w:lang w:val="en-US"/>
        </w:rPr>
      </w:pPr>
      <w:r w:rsidRPr="00D867E5">
        <w:rPr>
          <w:rFonts w:ascii="Cambria" w:eastAsia="Calibri" w:hAnsi="Cambria" w:cs="Times New Roman"/>
          <w:b/>
          <w:bCs/>
          <w:sz w:val="28"/>
          <w:szCs w:val="28"/>
          <w:lang w:val="en-US"/>
        </w:rPr>
        <w:t>A:</w:t>
      </w:r>
      <w:r>
        <w:rPr>
          <w:rFonts w:ascii="Cambria" w:eastAsia="Calibri" w:hAnsi="Cambria" w:cs="Times New Roman"/>
          <w:sz w:val="28"/>
          <w:szCs w:val="28"/>
          <w:lang w:val="en-US"/>
        </w:rPr>
        <w:t xml:space="preserve"> I don’t know about that my Lord</w:t>
      </w:r>
      <w:r w:rsidR="00F32D3D">
        <w:rPr>
          <w:rFonts w:ascii="Cambria" w:eastAsia="Calibri" w:hAnsi="Cambria" w:cs="Times New Roman"/>
          <w:sz w:val="28"/>
          <w:szCs w:val="28"/>
          <w:lang w:val="en-US"/>
        </w:rPr>
        <w:t>”</w:t>
      </w:r>
    </w:p>
    <w:p w14:paraId="5C09B144" w14:textId="77777777" w:rsidR="006367ED" w:rsidRDefault="006367ED" w:rsidP="00D867E5">
      <w:pPr>
        <w:spacing w:after="0"/>
        <w:ind w:left="720"/>
        <w:jc w:val="both"/>
        <w:rPr>
          <w:rFonts w:ascii="Cambria" w:eastAsia="Calibri" w:hAnsi="Cambria" w:cs="Times New Roman"/>
          <w:sz w:val="28"/>
          <w:szCs w:val="28"/>
          <w:lang w:val="en-US"/>
        </w:rPr>
      </w:pPr>
    </w:p>
    <w:p w14:paraId="08897C13" w14:textId="58C0E472" w:rsidR="00A33E10" w:rsidRDefault="001B616B" w:rsidP="002F6DB5">
      <w:pPr>
        <w:spacing w:after="0"/>
        <w:jc w:val="both"/>
        <w:rPr>
          <w:rFonts w:ascii="Cambria" w:eastAsia="Calibri" w:hAnsi="Cambria" w:cs="Times New Roman"/>
          <w:sz w:val="28"/>
          <w:szCs w:val="28"/>
          <w:lang w:val="en-US"/>
        </w:rPr>
      </w:pPr>
      <w:r w:rsidRPr="001B616B">
        <w:rPr>
          <w:rFonts w:ascii="Cambria" w:eastAsia="Calibri" w:hAnsi="Cambria" w:cs="Times New Roman"/>
          <w:sz w:val="28"/>
          <w:szCs w:val="28"/>
          <w:lang w:val="en-US"/>
        </w:rPr>
        <w:t>The above extract</w:t>
      </w:r>
      <w:r w:rsidR="00A51AC9">
        <w:rPr>
          <w:rFonts w:ascii="Cambria" w:eastAsia="Calibri" w:hAnsi="Cambria" w:cs="Times New Roman"/>
          <w:sz w:val="28"/>
          <w:szCs w:val="28"/>
          <w:lang w:val="en-US"/>
        </w:rPr>
        <w:t>s</w:t>
      </w:r>
      <w:r w:rsidRPr="001B616B">
        <w:rPr>
          <w:rFonts w:ascii="Cambria" w:eastAsia="Calibri" w:hAnsi="Cambria" w:cs="Times New Roman"/>
          <w:sz w:val="28"/>
          <w:szCs w:val="28"/>
          <w:lang w:val="en-US"/>
        </w:rPr>
        <w:t xml:space="preserve"> c</w:t>
      </w:r>
      <w:r w:rsidR="001167EC" w:rsidRPr="001B616B">
        <w:rPr>
          <w:rFonts w:ascii="Cambria" w:eastAsia="Calibri" w:hAnsi="Cambria" w:cs="Times New Roman"/>
          <w:sz w:val="28"/>
          <w:szCs w:val="28"/>
          <w:lang w:val="en-US"/>
        </w:rPr>
        <w:t>learly</w:t>
      </w:r>
      <w:r w:rsidRPr="001B616B">
        <w:rPr>
          <w:rFonts w:ascii="Cambria" w:eastAsia="Calibri" w:hAnsi="Cambria" w:cs="Times New Roman"/>
          <w:sz w:val="28"/>
          <w:szCs w:val="28"/>
          <w:lang w:val="en-US"/>
        </w:rPr>
        <w:t xml:space="preserve"> show that</w:t>
      </w:r>
      <w:r w:rsidR="001167EC" w:rsidRPr="001B616B">
        <w:rPr>
          <w:rFonts w:ascii="Cambria" w:eastAsia="Calibri" w:hAnsi="Cambria" w:cs="Times New Roman"/>
          <w:sz w:val="28"/>
          <w:szCs w:val="28"/>
          <w:lang w:val="en-US"/>
        </w:rPr>
        <w:t xml:space="preserve"> Plaintiff and PW1 are unaware of Defendants dealings with the family</w:t>
      </w:r>
      <w:r>
        <w:rPr>
          <w:rFonts w:ascii="Cambria" w:eastAsia="Calibri" w:hAnsi="Cambria" w:cs="Times New Roman"/>
          <w:sz w:val="28"/>
          <w:szCs w:val="28"/>
          <w:lang w:val="en-US"/>
        </w:rPr>
        <w:t xml:space="preserve"> in respect of the land</w:t>
      </w:r>
      <w:r w:rsidR="002F6DB5">
        <w:rPr>
          <w:rFonts w:ascii="Cambria" w:eastAsia="Calibri" w:hAnsi="Cambria" w:cs="Times New Roman"/>
          <w:sz w:val="28"/>
          <w:szCs w:val="28"/>
          <w:lang w:val="en-US"/>
        </w:rPr>
        <w:t xml:space="preserve"> and thus cannot speak to same</w:t>
      </w:r>
      <w:r w:rsidRPr="001B616B">
        <w:rPr>
          <w:rFonts w:ascii="Cambria" w:eastAsia="Calibri" w:hAnsi="Cambria" w:cs="Times New Roman"/>
          <w:sz w:val="28"/>
          <w:szCs w:val="28"/>
          <w:lang w:val="en-US"/>
        </w:rPr>
        <w:t>.</w:t>
      </w:r>
      <w:r w:rsidR="002F6DB5">
        <w:rPr>
          <w:rFonts w:ascii="Cambria" w:eastAsia="Calibri" w:hAnsi="Cambria" w:cs="Times New Roman"/>
          <w:sz w:val="28"/>
          <w:szCs w:val="28"/>
          <w:lang w:val="en-US"/>
        </w:rPr>
        <w:t xml:space="preserve"> </w:t>
      </w:r>
      <w:r w:rsidR="00A33E10">
        <w:rPr>
          <w:rFonts w:ascii="Cambria" w:eastAsia="Calibri" w:hAnsi="Cambria" w:cs="Times New Roman"/>
          <w:sz w:val="28"/>
          <w:szCs w:val="28"/>
          <w:lang w:val="en-US"/>
        </w:rPr>
        <w:t xml:space="preserve">I </w:t>
      </w:r>
      <w:r w:rsidR="005320EE">
        <w:rPr>
          <w:rFonts w:ascii="Cambria" w:eastAsia="Calibri" w:hAnsi="Cambria" w:cs="Times New Roman"/>
          <w:sz w:val="28"/>
          <w:szCs w:val="28"/>
          <w:lang w:val="en-US"/>
        </w:rPr>
        <w:t xml:space="preserve">therefore </w:t>
      </w:r>
      <w:r w:rsidR="00A33E10">
        <w:rPr>
          <w:rFonts w:ascii="Cambria" w:eastAsia="Calibri" w:hAnsi="Cambria" w:cs="Times New Roman"/>
          <w:sz w:val="28"/>
          <w:szCs w:val="28"/>
          <w:lang w:val="en-US"/>
        </w:rPr>
        <w:t xml:space="preserve">find that </w:t>
      </w:r>
      <w:r w:rsidR="005320EE">
        <w:rPr>
          <w:rFonts w:ascii="Cambria" w:eastAsia="Calibri" w:hAnsi="Cambria" w:cs="Times New Roman"/>
          <w:sz w:val="28"/>
          <w:szCs w:val="28"/>
          <w:lang w:val="en-US"/>
        </w:rPr>
        <w:t>on a balance of probabilities</w:t>
      </w:r>
      <w:r w:rsidR="00547B7D">
        <w:rPr>
          <w:rFonts w:ascii="Cambria" w:eastAsia="Calibri" w:hAnsi="Cambria" w:cs="Times New Roman"/>
          <w:sz w:val="28"/>
          <w:szCs w:val="28"/>
          <w:lang w:val="en-US"/>
        </w:rPr>
        <w:t xml:space="preserve"> it has been </w:t>
      </w:r>
      <w:r w:rsidR="00721ECC">
        <w:rPr>
          <w:rFonts w:ascii="Cambria" w:eastAsia="Calibri" w:hAnsi="Cambria" w:cs="Times New Roman"/>
          <w:sz w:val="28"/>
          <w:szCs w:val="28"/>
          <w:lang w:val="en-US"/>
        </w:rPr>
        <w:t>established that</w:t>
      </w:r>
      <w:r w:rsidR="005320EE">
        <w:rPr>
          <w:rFonts w:ascii="Cambria" w:eastAsia="Calibri" w:hAnsi="Cambria" w:cs="Times New Roman"/>
          <w:sz w:val="28"/>
          <w:szCs w:val="28"/>
          <w:lang w:val="en-US"/>
        </w:rPr>
        <w:t xml:space="preserve"> </w:t>
      </w:r>
      <w:r w:rsidR="00547B7D">
        <w:rPr>
          <w:rFonts w:ascii="Cambria" w:eastAsia="Calibri" w:hAnsi="Cambria" w:cs="Times New Roman"/>
          <w:sz w:val="28"/>
          <w:szCs w:val="28"/>
          <w:lang w:val="en-US"/>
        </w:rPr>
        <w:t xml:space="preserve">Defendants purchased their land from </w:t>
      </w:r>
      <w:r w:rsidR="00B71994" w:rsidRPr="00721ECC">
        <w:rPr>
          <w:rFonts w:ascii="Cambria" w:eastAsia="Calibri" w:hAnsi="Cambria" w:cs="Times New Roman"/>
          <w:sz w:val="28"/>
          <w:szCs w:val="28"/>
          <w:lang w:val="en-US"/>
        </w:rPr>
        <w:t>the Kofi Tsuru family of Obeyeyie</w:t>
      </w:r>
      <w:r w:rsidR="00721ECC">
        <w:rPr>
          <w:rFonts w:ascii="Cambria" w:eastAsia="Calibri" w:hAnsi="Cambria" w:cs="Times New Roman"/>
          <w:sz w:val="28"/>
          <w:szCs w:val="28"/>
          <w:lang w:val="en-US"/>
        </w:rPr>
        <w:t>.</w:t>
      </w:r>
    </w:p>
    <w:p w14:paraId="19DB6A6D" w14:textId="77777777" w:rsidR="002F6DB5" w:rsidRDefault="002F6DB5" w:rsidP="002F6DB5">
      <w:pPr>
        <w:spacing w:after="0"/>
        <w:jc w:val="both"/>
        <w:rPr>
          <w:rFonts w:ascii="Cambria" w:eastAsia="Calibri" w:hAnsi="Cambria" w:cs="Times New Roman"/>
          <w:sz w:val="28"/>
          <w:szCs w:val="28"/>
          <w:lang w:val="en-US"/>
        </w:rPr>
      </w:pPr>
    </w:p>
    <w:p w14:paraId="57A9960B" w14:textId="7A0829E0" w:rsidR="00363873" w:rsidRDefault="002F6DB5" w:rsidP="00943CA7">
      <w:pPr>
        <w:jc w:val="both"/>
        <w:rPr>
          <w:rFonts w:ascii="Cambria" w:eastAsia="Calibri" w:hAnsi="Cambria" w:cs="Times New Roman"/>
          <w:sz w:val="28"/>
          <w:szCs w:val="28"/>
          <w:lang w:val="en-US"/>
        </w:rPr>
      </w:pPr>
      <w:r>
        <w:rPr>
          <w:rFonts w:ascii="Cambria" w:eastAsia="Calibri" w:hAnsi="Cambria" w:cs="Times New Roman"/>
          <w:sz w:val="28"/>
          <w:szCs w:val="28"/>
          <w:lang w:val="en-US"/>
        </w:rPr>
        <w:t xml:space="preserve">I shall now consider issue 5. </w:t>
      </w:r>
      <w:r w:rsidR="00C32C36">
        <w:rPr>
          <w:rFonts w:ascii="Cambria" w:eastAsia="Calibri" w:hAnsi="Cambria" w:cs="Times New Roman"/>
          <w:sz w:val="28"/>
          <w:szCs w:val="28"/>
          <w:lang w:val="en-US"/>
        </w:rPr>
        <w:t xml:space="preserve">Defendants testified that </w:t>
      </w:r>
      <w:r w:rsidR="000F49E3">
        <w:rPr>
          <w:rFonts w:ascii="Cambria" w:eastAsia="Calibri" w:hAnsi="Cambria" w:cs="Times New Roman"/>
          <w:sz w:val="28"/>
          <w:szCs w:val="28"/>
          <w:lang w:val="en-US"/>
        </w:rPr>
        <w:t>they acquired the land in dispute from Nii Tei Ayi then head of Kofi Tsuru family of Nsakina and Obeyeyie near Amasam</w:t>
      </w:r>
      <w:r>
        <w:rPr>
          <w:rFonts w:ascii="Cambria" w:eastAsia="Calibri" w:hAnsi="Cambria" w:cs="Times New Roman"/>
          <w:sz w:val="28"/>
          <w:szCs w:val="28"/>
          <w:lang w:val="en-US"/>
        </w:rPr>
        <w:t>a</w:t>
      </w:r>
      <w:r w:rsidR="000F49E3">
        <w:rPr>
          <w:rFonts w:ascii="Cambria" w:eastAsia="Calibri" w:hAnsi="Cambria" w:cs="Times New Roman"/>
          <w:sz w:val="28"/>
          <w:szCs w:val="28"/>
          <w:lang w:val="en-US"/>
        </w:rPr>
        <w:t xml:space="preserve">n who trace their roots of title to a </w:t>
      </w:r>
      <w:r w:rsidR="003E5310">
        <w:rPr>
          <w:rFonts w:ascii="Cambria" w:eastAsia="Calibri" w:hAnsi="Cambria" w:cs="Times New Roman"/>
          <w:sz w:val="28"/>
          <w:szCs w:val="28"/>
          <w:lang w:val="en-US"/>
        </w:rPr>
        <w:t>Deed of gift dated 12</w:t>
      </w:r>
      <w:r w:rsidR="003E5310" w:rsidRPr="003E5310">
        <w:rPr>
          <w:rFonts w:ascii="Cambria" w:eastAsia="Calibri" w:hAnsi="Cambria" w:cs="Times New Roman"/>
          <w:sz w:val="28"/>
          <w:szCs w:val="28"/>
          <w:vertAlign w:val="superscript"/>
          <w:lang w:val="en-US"/>
        </w:rPr>
        <w:t>th</w:t>
      </w:r>
      <w:r w:rsidR="003E5310">
        <w:rPr>
          <w:rFonts w:ascii="Cambria" w:eastAsia="Calibri" w:hAnsi="Cambria" w:cs="Times New Roman"/>
          <w:sz w:val="28"/>
          <w:szCs w:val="28"/>
          <w:lang w:val="en-US"/>
        </w:rPr>
        <w:t xml:space="preserve"> day of October, 1993 between Nii Ordartei III, chief of </w:t>
      </w:r>
      <w:r w:rsidR="0081432C">
        <w:rPr>
          <w:rFonts w:ascii="Cambria" w:eastAsia="Calibri" w:hAnsi="Cambria" w:cs="Times New Roman"/>
          <w:sz w:val="28"/>
          <w:szCs w:val="28"/>
          <w:lang w:val="en-US"/>
        </w:rPr>
        <w:t xml:space="preserve">Nsakina and Nii Tei Ayi which is registered as AR/6722/99. </w:t>
      </w:r>
      <w:r w:rsidR="00363873">
        <w:rPr>
          <w:rFonts w:ascii="Cambria" w:eastAsia="Calibri" w:hAnsi="Cambria" w:cs="Times New Roman"/>
          <w:sz w:val="28"/>
          <w:szCs w:val="28"/>
          <w:lang w:val="en-US"/>
        </w:rPr>
        <w:t xml:space="preserve">Plaintiff has testified that </w:t>
      </w:r>
      <w:r w:rsidR="00363873" w:rsidRPr="00363873">
        <w:rPr>
          <w:rFonts w:ascii="Cambria" w:eastAsia="Calibri" w:hAnsi="Cambria" w:cs="Times New Roman"/>
          <w:sz w:val="28"/>
          <w:szCs w:val="28"/>
          <w:lang w:val="en-US"/>
        </w:rPr>
        <w:t>Kofi Tsuru family never got their land as a gift from Nii Odartei III Chief of Nsakina but rather derived from a Judgment in 1959 tendered as Exhibit A.</w:t>
      </w:r>
    </w:p>
    <w:p w14:paraId="2C497E1E" w14:textId="77219182" w:rsidR="00D20D3E" w:rsidRDefault="00D20D3E" w:rsidP="00943CA7">
      <w:pPr>
        <w:jc w:val="both"/>
        <w:rPr>
          <w:rFonts w:ascii="Cambria" w:eastAsia="Calibri" w:hAnsi="Cambria" w:cs="Times New Roman"/>
          <w:sz w:val="28"/>
          <w:szCs w:val="28"/>
          <w:lang w:val="en-US"/>
        </w:rPr>
      </w:pPr>
      <w:r>
        <w:rPr>
          <w:rFonts w:ascii="Cambria" w:eastAsia="Calibri" w:hAnsi="Cambria" w:cs="Times New Roman"/>
          <w:sz w:val="28"/>
          <w:szCs w:val="28"/>
          <w:lang w:val="en-US"/>
        </w:rPr>
        <w:t>During cross-</w:t>
      </w:r>
      <w:r w:rsidR="001510C0">
        <w:rPr>
          <w:rFonts w:ascii="Cambria" w:eastAsia="Calibri" w:hAnsi="Cambria" w:cs="Times New Roman"/>
          <w:sz w:val="28"/>
          <w:szCs w:val="28"/>
          <w:lang w:val="en-US"/>
        </w:rPr>
        <w:t>examination</w:t>
      </w:r>
      <w:r>
        <w:rPr>
          <w:rFonts w:ascii="Cambria" w:eastAsia="Calibri" w:hAnsi="Cambria" w:cs="Times New Roman"/>
          <w:sz w:val="28"/>
          <w:szCs w:val="28"/>
          <w:lang w:val="en-US"/>
        </w:rPr>
        <w:t xml:space="preserve"> of PW1, he </w:t>
      </w:r>
      <w:r w:rsidR="00BB4F64">
        <w:rPr>
          <w:rFonts w:ascii="Cambria" w:eastAsia="Calibri" w:hAnsi="Cambria" w:cs="Times New Roman"/>
          <w:sz w:val="28"/>
          <w:szCs w:val="28"/>
          <w:lang w:val="en-US"/>
        </w:rPr>
        <w:t>stated</w:t>
      </w:r>
      <w:r>
        <w:rPr>
          <w:rFonts w:ascii="Cambria" w:eastAsia="Calibri" w:hAnsi="Cambria" w:cs="Times New Roman"/>
          <w:sz w:val="28"/>
          <w:szCs w:val="28"/>
          <w:lang w:val="en-US"/>
        </w:rPr>
        <w:t xml:space="preserve"> as follows:</w:t>
      </w:r>
    </w:p>
    <w:p w14:paraId="5A030FBE" w14:textId="4934CE77" w:rsidR="00D20D3E" w:rsidRDefault="005408F1" w:rsidP="005408F1">
      <w:pPr>
        <w:spacing w:after="0"/>
        <w:ind w:left="720"/>
        <w:jc w:val="both"/>
        <w:rPr>
          <w:rFonts w:ascii="Cambria" w:eastAsia="Calibri" w:hAnsi="Cambria" w:cs="Times New Roman"/>
          <w:sz w:val="28"/>
          <w:szCs w:val="28"/>
          <w:lang w:val="en-US"/>
        </w:rPr>
      </w:pPr>
      <w:r>
        <w:rPr>
          <w:rFonts w:ascii="Cambria" w:eastAsia="Calibri" w:hAnsi="Cambria" w:cs="Times New Roman"/>
          <w:sz w:val="28"/>
          <w:szCs w:val="28"/>
          <w:lang w:val="en-US"/>
        </w:rPr>
        <w:t>“</w:t>
      </w:r>
      <w:r w:rsidR="00D20D3E" w:rsidRPr="005408F1">
        <w:rPr>
          <w:rFonts w:ascii="Cambria" w:eastAsia="Calibri" w:hAnsi="Cambria" w:cs="Times New Roman"/>
          <w:b/>
          <w:bCs/>
          <w:sz w:val="28"/>
          <w:szCs w:val="28"/>
          <w:lang w:val="en-US"/>
        </w:rPr>
        <w:t>Q:</w:t>
      </w:r>
      <w:r w:rsidR="00D20D3E">
        <w:rPr>
          <w:rFonts w:ascii="Cambria" w:eastAsia="Calibri" w:hAnsi="Cambria" w:cs="Times New Roman"/>
          <w:sz w:val="28"/>
          <w:szCs w:val="28"/>
          <w:lang w:val="en-US"/>
        </w:rPr>
        <w:t xml:space="preserve"> </w:t>
      </w:r>
      <w:r w:rsidR="00BB4F64">
        <w:rPr>
          <w:rFonts w:ascii="Cambria" w:eastAsia="Calibri" w:hAnsi="Cambria" w:cs="Times New Roman"/>
          <w:sz w:val="28"/>
          <w:szCs w:val="28"/>
          <w:lang w:val="en-US"/>
        </w:rPr>
        <w:t>T</w:t>
      </w:r>
      <w:r w:rsidR="00D20D3E">
        <w:rPr>
          <w:rFonts w:ascii="Cambria" w:eastAsia="Calibri" w:hAnsi="Cambria" w:cs="Times New Roman"/>
          <w:sz w:val="28"/>
          <w:szCs w:val="28"/>
          <w:lang w:val="en-US"/>
        </w:rPr>
        <w:t>he history is clear on the point that the entire Obeyeyie lands formed part of Nsakina lands.</w:t>
      </w:r>
    </w:p>
    <w:p w14:paraId="425E03C3" w14:textId="43835747" w:rsidR="00D20D3E" w:rsidRDefault="00D20D3E" w:rsidP="005408F1">
      <w:pPr>
        <w:spacing w:after="0"/>
        <w:ind w:left="720"/>
        <w:jc w:val="both"/>
        <w:rPr>
          <w:rFonts w:ascii="Cambria" w:eastAsia="Calibri" w:hAnsi="Cambria" w:cs="Times New Roman"/>
          <w:sz w:val="28"/>
          <w:szCs w:val="28"/>
          <w:lang w:val="en-US"/>
        </w:rPr>
      </w:pPr>
      <w:r w:rsidRPr="005408F1">
        <w:rPr>
          <w:rFonts w:ascii="Cambria" w:eastAsia="Calibri" w:hAnsi="Cambria" w:cs="Times New Roman"/>
          <w:b/>
          <w:bCs/>
          <w:sz w:val="28"/>
          <w:szCs w:val="28"/>
          <w:lang w:val="en-US"/>
        </w:rPr>
        <w:t>A:</w:t>
      </w:r>
      <w:r>
        <w:rPr>
          <w:rFonts w:ascii="Cambria" w:eastAsia="Calibri" w:hAnsi="Cambria" w:cs="Times New Roman"/>
          <w:sz w:val="28"/>
          <w:szCs w:val="28"/>
          <w:lang w:val="en-US"/>
        </w:rPr>
        <w:t xml:space="preserve"> Yes, we are descendants of Nsakina</w:t>
      </w:r>
    </w:p>
    <w:p w14:paraId="518D30E9" w14:textId="33A171AB" w:rsidR="00D20D3E" w:rsidRDefault="00D20D3E" w:rsidP="005408F1">
      <w:pPr>
        <w:spacing w:after="0"/>
        <w:ind w:left="720"/>
        <w:jc w:val="both"/>
        <w:rPr>
          <w:rFonts w:ascii="Cambria" w:eastAsia="Calibri" w:hAnsi="Cambria" w:cs="Times New Roman"/>
          <w:sz w:val="28"/>
          <w:szCs w:val="28"/>
          <w:lang w:val="en-US"/>
        </w:rPr>
      </w:pPr>
      <w:r w:rsidRPr="005408F1">
        <w:rPr>
          <w:rFonts w:ascii="Cambria" w:eastAsia="Calibri" w:hAnsi="Cambria" w:cs="Times New Roman"/>
          <w:b/>
          <w:bCs/>
          <w:sz w:val="28"/>
          <w:szCs w:val="28"/>
          <w:lang w:val="en-US"/>
        </w:rPr>
        <w:t>Q:</w:t>
      </w:r>
      <w:r>
        <w:rPr>
          <w:rFonts w:ascii="Cambria" w:eastAsia="Calibri" w:hAnsi="Cambria" w:cs="Times New Roman"/>
          <w:sz w:val="28"/>
          <w:szCs w:val="28"/>
          <w:lang w:val="en-US"/>
        </w:rPr>
        <w:t xml:space="preserve"> And that it was sometime in 1973 when official declaration was made by Nii Odartei II of Nsakina, gifting about 700 acres of land to the people of Obeyeyie</w:t>
      </w:r>
    </w:p>
    <w:p w14:paraId="351736A6" w14:textId="2A9ED69E" w:rsidR="00D20D3E" w:rsidRDefault="00D20D3E" w:rsidP="005408F1">
      <w:pPr>
        <w:spacing w:after="0"/>
        <w:ind w:left="720"/>
        <w:jc w:val="both"/>
        <w:rPr>
          <w:rFonts w:ascii="Cambria" w:eastAsia="Calibri" w:hAnsi="Cambria" w:cs="Times New Roman"/>
          <w:sz w:val="28"/>
          <w:szCs w:val="28"/>
          <w:lang w:val="en-US"/>
        </w:rPr>
      </w:pPr>
      <w:r w:rsidRPr="005408F1">
        <w:rPr>
          <w:rFonts w:ascii="Cambria" w:eastAsia="Calibri" w:hAnsi="Cambria" w:cs="Times New Roman"/>
          <w:b/>
          <w:bCs/>
          <w:sz w:val="28"/>
          <w:szCs w:val="28"/>
          <w:lang w:val="en-US"/>
        </w:rPr>
        <w:t>A:</w:t>
      </w:r>
      <w:r>
        <w:rPr>
          <w:rFonts w:ascii="Cambria" w:eastAsia="Calibri" w:hAnsi="Cambria" w:cs="Times New Roman"/>
          <w:sz w:val="28"/>
          <w:szCs w:val="28"/>
          <w:lang w:val="en-US"/>
        </w:rPr>
        <w:t xml:space="preserve"> That is not true. Obeyeyie lands fell into the ‘plan’ of Nsakina and so the chief had to give us back our land and that is what he did</w:t>
      </w:r>
      <w:r w:rsidR="00643A20">
        <w:rPr>
          <w:rFonts w:ascii="Cambria" w:eastAsia="Calibri" w:hAnsi="Cambria" w:cs="Times New Roman"/>
          <w:sz w:val="28"/>
          <w:szCs w:val="28"/>
          <w:lang w:val="en-US"/>
        </w:rPr>
        <w:t>.</w:t>
      </w:r>
    </w:p>
    <w:p w14:paraId="450B2A02" w14:textId="52673A51" w:rsidR="00643A20" w:rsidRDefault="00643A20" w:rsidP="005408F1">
      <w:pPr>
        <w:spacing w:after="0"/>
        <w:ind w:left="720"/>
        <w:jc w:val="both"/>
        <w:rPr>
          <w:rFonts w:ascii="Cambria" w:eastAsia="Calibri" w:hAnsi="Cambria" w:cs="Times New Roman"/>
          <w:sz w:val="28"/>
          <w:szCs w:val="28"/>
          <w:lang w:val="en-US"/>
        </w:rPr>
      </w:pPr>
      <w:r w:rsidRPr="005408F1">
        <w:rPr>
          <w:rFonts w:ascii="Cambria" w:eastAsia="Calibri" w:hAnsi="Cambria" w:cs="Times New Roman"/>
          <w:b/>
          <w:bCs/>
          <w:sz w:val="28"/>
          <w:szCs w:val="28"/>
          <w:lang w:val="en-US"/>
        </w:rPr>
        <w:t>Q:</w:t>
      </w:r>
      <w:r>
        <w:rPr>
          <w:rFonts w:ascii="Cambria" w:eastAsia="Calibri" w:hAnsi="Cambria" w:cs="Times New Roman"/>
          <w:sz w:val="28"/>
          <w:szCs w:val="28"/>
          <w:lang w:val="en-US"/>
        </w:rPr>
        <w:t xml:space="preserve"> Every land that is conveyed at Obeyeyie bears a recital stating clearly that the Obeyeyie lands was gifted by Nii Odaretei III, the chie</w:t>
      </w:r>
      <w:r w:rsidR="00205123">
        <w:rPr>
          <w:rFonts w:ascii="Cambria" w:eastAsia="Calibri" w:hAnsi="Cambria" w:cs="Times New Roman"/>
          <w:sz w:val="28"/>
          <w:szCs w:val="28"/>
          <w:lang w:val="en-US"/>
        </w:rPr>
        <w:t>f</w:t>
      </w:r>
      <w:r>
        <w:rPr>
          <w:rFonts w:ascii="Cambria" w:eastAsia="Calibri" w:hAnsi="Cambria" w:cs="Times New Roman"/>
          <w:sz w:val="28"/>
          <w:szCs w:val="28"/>
          <w:lang w:val="en-US"/>
        </w:rPr>
        <w:t xml:space="preserve"> of Nsakina</w:t>
      </w:r>
    </w:p>
    <w:p w14:paraId="2FE891C5" w14:textId="52BE3DA2" w:rsidR="00643A20" w:rsidRDefault="00643A20" w:rsidP="005408F1">
      <w:pPr>
        <w:spacing w:after="0"/>
        <w:ind w:left="720"/>
        <w:jc w:val="both"/>
        <w:rPr>
          <w:rFonts w:ascii="Cambria" w:eastAsia="Calibri" w:hAnsi="Cambria" w:cs="Times New Roman"/>
          <w:sz w:val="28"/>
          <w:szCs w:val="28"/>
          <w:lang w:val="en-US"/>
        </w:rPr>
      </w:pPr>
      <w:r w:rsidRPr="005408F1">
        <w:rPr>
          <w:rFonts w:ascii="Cambria" w:eastAsia="Calibri" w:hAnsi="Cambria" w:cs="Times New Roman"/>
          <w:b/>
          <w:bCs/>
          <w:sz w:val="28"/>
          <w:szCs w:val="28"/>
          <w:lang w:val="en-US"/>
        </w:rPr>
        <w:t>A:</w:t>
      </w:r>
      <w:r>
        <w:rPr>
          <w:rFonts w:ascii="Cambria" w:eastAsia="Calibri" w:hAnsi="Cambria" w:cs="Times New Roman"/>
          <w:sz w:val="28"/>
          <w:szCs w:val="28"/>
          <w:lang w:val="en-US"/>
        </w:rPr>
        <w:t xml:space="preserve"> That is not tru</w:t>
      </w:r>
      <w:r w:rsidR="005408F1">
        <w:rPr>
          <w:rFonts w:ascii="Cambria" w:eastAsia="Calibri" w:hAnsi="Cambria" w:cs="Times New Roman"/>
          <w:sz w:val="28"/>
          <w:szCs w:val="28"/>
          <w:lang w:val="en-US"/>
        </w:rPr>
        <w:t>e my lord”</w:t>
      </w:r>
    </w:p>
    <w:p w14:paraId="437266DE" w14:textId="77777777" w:rsidR="0063343B" w:rsidRDefault="0063343B" w:rsidP="005408F1">
      <w:pPr>
        <w:spacing w:after="0"/>
        <w:ind w:left="720"/>
        <w:jc w:val="both"/>
        <w:rPr>
          <w:rFonts w:ascii="Cambria" w:eastAsia="Calibri" w:hAnsi="Cambria" w:cs="Times New Roman"/>
          <w:sz w:val="28"/>
          <w:szCs w:val="28"/>
          <w:lang w:val="en-US"/>
        </w:rPr>
      </w:pPr>
    </w:p>
    <w:p w14:paraId="4B934106" w14:textId="46922611" w:rsidR="005408F1" w:rsidRPr="0063343B" w:rsidRDefault="00225600" w:rsidP="00225600">
      <w:pPr>
        <w:spacing w:after="0"/>
        <w:jc w:val="both"/>
        <w:rPr>
          <w:rFonts w:ascii="Cambria" w:eastAsia="Calibri" w:hAnsi="Cambria" w:cs="Times New Roman"/>
          <w:sz w:val="28"/>
          <w:szCs w:val="28"/>
          <w:lang w:val="en-US"/>
        </w:rPr>
      </w:pPr>
      <w:r w:rsidRPr="0063343B">
        <w:rPr>
          <w:rFonts w:ascii="Cambria" w:eastAsia="Calibri" w:hAnsi="Cambria" w:cs="Times New Roman"/>
          <w:sz w:val="28"/>
          <w:szCs w:val="28"/>
          <w:lang w:val="en-US"/>
        </w:rPr>
        <w:t>The recital on Exhibit 2 provides as follows:</w:t>
      </w:r>
    </w:p>
    <w:p w14:paraId="2E7A3CF2" w14:textId="77777777" w:rsidR="0063343B" w:rsidRDefault="0063343B" w:rsidP="00225600">
      <w:pPr>
        <w:spacing w:after="0"/>
        <w:jc w:val="both"/>
        <w:rPr>
          <w:rFonts w:ascii="Cambria" w:eastAsia="Calibri" w:hAnsi="Cambria" w:cs="Times New Roman"/>
          <w:sz w:val="28"/>
          <w:szCs w:val="28"/>
          <w:lang w:val="en-US"/>
        </w:rPr>
      </w:pPr>
    </w:p>
    <w:p w14:paraId="687F859B" w14:textId="06E2C2A4" w:rsidR="00565109" w:rsidRDefault="00225600" w:rsidP="0063343B">
      <w:pPr>
        <w:spacing w:after="0"/>
        <w:ind w:left="720"/>
        <w:jc w:val="both"/>
        <w:rPr>
          <w:rFonts w:ascii="Cambria" w:eastAsia="Calibri" w:hAnsi="Cambria" w:cs="Times New Roman"/>
          <w:sz w:val="28"/>
          <w:szCs w:val="28"/>
          <w:lang w:val="en-US"/>
        </w:rPr>
      </w:pPr>
      <w:r>
        <w:rPr>
          <w:rFonts w:ascii="Cambria" w:eastAsia="Calibri" w:hAnsi="Cambria" w:cs="Times New Roman"/>
          <w:sz w:val="28"/>
          <w:szCs w:val="28"/>
          <w:lang w:val="en-US"/>
        </w:rPr>
        <w:t>“</w:t>
      </w:r>
      <w:r w:rsidR="002B1FD8">
        <w:rPr>
          <w:rFonts w:ascii="Cambria" w:eastAsia="Calibri" w:hAnsi="Cambria" w:cs="Times New Roman"/>
          <w:sz w:val="28"/>
          <w:szCs w:val="28"/>
          <w:lang w:val="en-US"/>
        </w:rPr>
        <w:t xml:space="preserve">1. </w:t>
      </w:r>
      <w:r>
        <w:rPr>
          <w:rFonts w:ascii="Cambria" w:eastAsia="Calibri" w:hAnsi="Cambria" w:cs="Times New Roman"/>
          <w:sz w:val="28"/>
          <w:szCs w:val="28"/>
          <w:lang w:val="en-US"/>
        </w:rPr>
        <w:t>WHEREAS</w:t>
      </w:r>
      <w:r w:rsidR="00054D89">
        <w:rPr>
          <w:rFonts w:ascii="Cambria" w:eastAsia="Calibri" w:hAnsi="Cambria" w:cs="Times New Roman"/>
          <w:sz w:val="28"/>
          <w:szCs w:val="28"/>
          <w:lang w:val="en-US"/>
        </w:rPr>
        <w:t xml:space="preserve"> by a Deed of Declaration dated 15</w:t>
      </w:r>
      <w:r w:rsidR="00054D89" w:rsidRPr="00054D89">
        <w:rPr>
          <w:rFonts w:ascii="Cambria" w:eastAsia="Calibri" w:hAnsi="Cambria" w:cs="Times New Roman"/>
          <w:sz w:val="28"/>
          <w:szCs w:val="28"/>
          <w:vertAlign w:val="superscript"/>
          <w:lang w:val="en-US"/>
        </w:rPr>
        <w:t>th</w:t>
      </w:r>
      <w:r w:rsidR="00054D89">
        <w:rPr>
          <w:rFonts w:ascii="Cambria" w:eastAsia="Calibri" w:hAnsi="Cambria" w:cs="Times New Roman"/>
          <w:sz w:val="28"/>
          <w:szCs w:val="28"/>
          <w:lang w:val="en-US"/>
        </w:rPr>
        <w:t xml:space="preserve"> day of August, 1973 and stamped as No. AC </w:t>
      </w:r>
      <w:r w:rsidR="008F3FF0">
        <w:rPr>
          <w:rFonts w:ascii="Cambria" w:eastAsia="Calibri" w:hAnsi="Cambria" w:cs="Times New Roman"/>
          <w:sz w:val="28"/>
          <w:szCs w:val="28"/>
          <w:lang w:val="en-US"/>
        </w:rPr>
        <w:t xml:space="preserve">43372/72 and registered as No. 16600/1973 and made NII ODARTEI III, Chief of Nsakina (herein described as </w:t>
      </w:r>
      <w:r w:rsidR="00770EFE">
        <w:rPr>
          <w:rFonts w:ascii="Cambria" w:eastAsia="Calibri" w:hAnsi="Cambria" w:cs="Times New Roman"/>
          <w:sz w:val="28"/>
          <w:szCs w:val="28"/>
          <w:lang w:val="en-US"/>
        </w:rPr>
        <w:t>“THE DECLARANT”</w:t>
      </w:r>
      <w:r w:rsidR="008F3FF0">
        <w:rPr>
          <w:rFonts w:ascii="Cambria" w:eastAsia="Calibri" w:hAnsi="Cambria" w:cs="Times New Roman"/>
          <w:sz w:val="28"/>
          <w:szCs w:val="28"/>
          <w:lang w:val="en-US"/>
        </w:rPr>
        <w:t>)</w:t>
      </w:r>
      <w:r w:rsidR="00770EFE">
        <w:rPr>
          <w:rFonts w:ascii="Cambria" w:eastAsia="Calibri" w:hAnsi="Cambria" w:cs="Times New Roman"/>
          <w:sz w:val="28"/>
          <w:szCs w:val="28"/>
          <w:lang w:val="en-US"/>
        </w:rPr>
        <w:t xml:space="preserve"> the land hereditaments </w:t>
      </w:r>
      <w:r w:rsidR="001518BA">
        <w:rPr>
          <w:rFonts w:ascii="Cambria" w:eastAsia="Calibri" w:hAnsi="Cambria" w:cs="Times New Roman"/>
          <w:sz w:val="28"/>
          <w:szCs w:val="28"/>
          <w:lang w:val="en-US"/>
        </w:rPr>
        <w:t xml:space="preserve">hereinafter described in the </w:t>
      </w:r>
      <w:r w:rsidR="001518BA">
        <w:rPr>
          <w:rFonts w:ascii="Cambria" w:eastAsia="Calibri" w:hAnsi="Cambria" w:cs="Times New Roman"/>
          <w:sz w:val="28"/>
          <w:szCs w:val="28"/>
          <w:lang w:val="en-US"/>
        </w:rPr>
        <w:lastRenderedPageBreak/>
        <w:t>above recited indenture became vested in t</w:t>
      </w:r>
      <w:r w:rsidR="00565109">
        <w:rPr>
          <w:rFonts w:ascii="Cambria" w:eastAsia="Calibri" w:hAnsi="Cambria" w:cs="Times New Roman"/>
          <w:sz w:val="28"/>
          <w:szCs w:val="28"/>
          <w:lang w:val="en-US"/>
        </w:rPr>
        <w:t xml:space="preserve">he declarant forever from all </w:t>
      </w:r>
      <w:r w:rsidR="00205123">
        <w:rPr>
          <w:rFonts w:ascii="Cambria" w:eastAsia="Calibri" w:hAnsi="Cambria" w:cs="Times New Roman"/>
          <w:sz w:val="28"/>
          <w:szCs w:val="28"/>
          <w:lang w:val="en-US"/>
        </w:rPr>
        <w:t>encumbrances</w:t>
      </w:r>
      <w:r w:rsidR="00565109">
        <w:rPr>
          <w:rFonts w:ascii="Cambria" w:eastAsia="Calibri" w:hAnsi="Cambria" w:cs="Times New Roman"/>
          <w:sz w:val="28"/>
          <w:szCs w:val="28"/>
          <w:lang w:val="en-US"/>
        </w:rPr>
        <w:t xml:space="preserve"> and charges:</w:t>
      </w:r>
    </w:p>
    <w:p w14:paraId="5FBD0476" w14:textId="0539F5AC" w:rsidR="00225600" w:rsidRDefault="002B1FD8" w:rsidP="00205123">
      <w:pPr>
        <w:pStyle w:val="ListParagraph"/>
        <w:numPr>
          <w:ilvl w:val="0"/>
          <w:numId w:val="5"/>
        </w:numPr>
        <w:spacing w:after="0"/>
        <w:jc w:val="both"/>
        <w:rPr>
          <w:rFonts w:ascii="Cambria" w:eastAsia="Calibri" w:hAnsi="Cambria" w:cs="Times New Roman"/>
          <w:sz w:val="28"/>
          <w:szCs w:val="28"/>
          <w:lang w:val="en-US"/>
        </w:rPr>
      </w:pPr>
      <w:r w:rsidRPr="00205123">
        <w:rPr>
          <w:rFonts w:ascii="Cambria" w:eastAsia="Calibri" w:hAnsi="Cambria" w:cs="Times New Roman"/>
          <w:sz w:val="28"/>
          <w:szCs w:val="28"/>
          <w:lang w:val="en-US"/>
        </w:rPr>
        <w:t>AND WHEREAS by a Deed of Gift dated 12</w:t>
      </w:r>
      <w:r w:rsidRPr="00205123">
        <w:rPr>
          <w:rFonts w:ascii="Cambria" w:eastAsia="Calibri" w:hAnsi="Cambria" w:cs="Times New Roman"/>
          <w:sz w:val="28"/>
          <w:szCs w:val="28"/>
          <w:vertAlign w:val="superscript"/>
          <w:lang w:val="en-US"/>
        </w:rPr>
        <w:t>th</w:t>
      </w:r>
      <w:r w:rsidRPr="00205123">
        <w:rPr>
          <w:rFonts w:ascii="Cambria" w:eastAsia="Calibri" w:hAnsi="Cambria" w:cs="Times New Roman"/>
          <w:sz w:val="28"/>
          <w:szCs w:val="28"/>
          <w:lang w:val="en-US"/>
        </w:rPr>
        <w:t xml:space="preserve"> day of October, 1993 with Land Commission Secretariat No: AR 67</w:t>
      </w:r>
      <w:r w:rsidR="00120D6D" w:rsidRPr="00205123">
        <w:rPr>
          <w:rFonts w:ascii="Cambria" w:eastAsia="Calibri" w:hAnsi="Cambria" w:cs="Times New Roman"/>
          <w:sz w:val="28"/>
          <w:szCs w:val="28"/>
          <w:lang w:val="en-US"/>
        </w:rPr>
        <w:t>22/99 and stamped as LVB 14028/2000 and made between NII ODARTE</w:t>
      </w:r>
      <w:r w:rsidR="00D329E6" w:rsidRPr="00205123">
        <w:rPr>
          <w:rFonts w:ascii="Cambria" w:eastAsia="Calibri" w:hAnsi="Cambria" w:cs="Times New Roman"/>
          <w:sz w:val="28"/>
          <w:szCs w:val="28"/>
          <w:lang w:val="en-US"/>
        </w:rPr>
        <w:t>I III Chief of Nsakina, Accra of the one part and NII TEI AYI, the Lessor herein of the other part</w:t>
      </w:r>
      <w:r w:rsidR="00AE4869" w:rsidRPr="00205123">
        <w:rPr>
          <w:rFonts w:ascii="Cambria" w:eastAsia="Calibri" w:hAnsi="Cambria" w:cs="Times New Roman"/>
          <w:sz w:val="28"/>
          <w:szCs w:val="28"/>
          <w:lang w:val="en-US"/>
        </w:rPr>
        <w:t xml:space="preserve"> the land hereditaments hereinafter described where GRANTED to the said NII TEI AYI by way of Gift forever.</w:t>
      </w:r>
      <w:r w:rsidR="00225600" w:rsidRPr="00205123">
        <w:rPr>
          <w:rFonts w:ascii="Cambria" w:eastAsia="Calibri" w:hAnsi="Cambria" w:cs="Times New Roman"/>
          <w:sz w:val="28"/>
          <w:szCs w:val="28"/>
          <w:lang w:val="en-US"/>
        </w:rPr>
        <w:t>”</w:t>
      </w:r>
    </w:p>
    <w:p w14:paraId="52142374" w14:textId="77777777" w:rsidR="00396BAB" w:rsidRPr="00205123" w:rsidRDefault="00396BAB" w:rsidP="00396BAB">
      <w:pPr>
        <w:pStyle w:val="ListParagraph"/>
        <w:spacing w:after="0"/>
        <w:jc w:val="both"/>
        <w:rPr>
          <w:rFonts w:ascii="Cambria" w:eastAsia="Calibri" w:hAnsi="Cambria" w:cs="Times New Roman"/>
          <w:sz w:val="28"/>
          <w:szCs w:val="28"/>
          <w:lang w:val="en-US"/>
        </w:rPr>
      </w:pPr>
    </w:p>
    <w:p w14:paraId="3EAEF4E8" w14:textId="1A88AE10" w:rsidR="003B601E" w:rsidRPr="004B5B1B" w:rsidRDefault="00205123" w:rsidP="0063343B">
      <w:pPr>
        <w:spacing w:after="0"/>
        <w:jc w:val="both"/>
        <w:rPr>
          <w:rFonts w:ascii="Cambria" w:eastAsia="Calibri" w:hAnsi="Cambria" w:cs="Times New Roman"/>
          <w:sz w:val="28"/>
          <w:szCs w:val="28"/>
          <w:lang w:val="en-US"/>
        </w:rPr>
      </w:pPr>
      <w:r>
        <w:rPr>
          <w:rFonts w:ascii="Cambria" w:eastAsia="Calibri" w:hAnsi="Cambria" w:cs="Times New Roman"/>
          <w:sz w:val="28"/>
          <w:szCs w:val="28"/>
          <w:lang w:val="en-US"/>
        </w:rPr>
        <w:t xml:space="preserve">Though </w:t>
      </w:r>
      <w:r w:rsidR="00BC55E3">
        <w:rPr>
          <w:rFonts w:ascii="Cambria" w:eastAsia="Calibri" w:hAnsi="Cambria" w:cs="Times New Roman"/>
          <w:sz w:val="28"/>
          <w:szCs w:val="28"/>
          <w:lang w:val="en-US"/>
        </w:rPr>
        <w:t>Plaintiff</w:t>
      </w:r>
      <w:r>
        <w:rPr>
          <w:rFonts w:ascii="Cambria" w:eastAsia="Calibri" w:hAnsi="Cambria" w:cs="Times New Roman"/>
          <w:sz w:val="28"/>
          <w:szCs w:val="28"/>
          <w:lang w:val="en-US"/>
        </w:rPr>
        <w:t xml:space="preserve"> relies solely on the decision in Exhibit A as </w:t>
      </w:r>
      <w:r w:rsidR="004C296D">
        <w:rPr>
          <w:rFonts w:ascii="Cambria" w:eastAsia="Calibri" w:hAnsi="Cambria" w:cs="Times New Roman"/>
          <w:sz w:val="28"/>
          <w:szCs w:val="28"/>
          <w:lang w:val="en-US"/>
        </w:rPr>
        <w:t xml:space="preserve">the root of title </w:t>
      </w:r>
      <w:r w:rsidR="009109B2">
        <w:rPr>
          <w:rFonts w:ascii="Cambria" w:eastAsia="Calibri" w:hAnsi="Cambria" w:cs="Times New Roman"/>
          <w:sz w:val="28"/>
          <w:szCs w:val="28"/>
          <w:lang w:val="en-US"/>
        </w:rPr>
        <w:t>of Kofi Tsuru family lands, it is not disputed by her own witness</w:t>
      </w:r>
      <w:r w:rsidR="00137A5B">
        <w:rPr>
          <w:rFonts w:ascii="Cambria" w:eastAsia="Calibri" w:hAnsi="Cambria" w:cs="Times New Roman"/>
          <w:sz w:val="28"/>
          <w:szCs w:val="28"/>
          <w:lang w:val="en-US"/>
        </w:rPr>
        <w:t>, PW1</w:t>
      </w:r>
      <w:r w:rsidR="009109B2">
        <w:rPr>
          <w:rFonts w:ascii="Cambria" w:eastAsia="Calibri" w:hAnsi="Cambria" w:cs="Times New Roman"/>
          <w:sz w:val="28"/>
          <w:szCs w:val="28"/>
          <w:lang w:val="en-US"/>
        </w:rPr>
        <w:t xml:space="preserve"> that some lands belonging to the family fell into that of Nsakina which was returned to them by </w:t>
      </w:r>
      <w:r w:rsidR="00BC55E3">
        <w:rPr>
          <w:rFonts w:ascii="Cambria" w:eastAsia="Calibri" w:hAnsi="Cambria" w:cs="Times New Roman"/>
          <w:sz w:val="28"/>
          <w:szCs w:val="28"/>
          <w:lang w:val="en-US"/>
        </w:rPr>
        <w:t>the Chief of Nsakina</w:t>
      </w:r>
      <w:r w:rsidR="00396BAB">
        <w:rPr>
          <w:rFonts w:ascii="Cambria" w:eastAsia="Calibri" w:hAnsi="Cambria" w:cs="Times New Roman"/>
          <w:sz w:val="28"/>
          <w:szCs w:val="28"/>
          <w:lang w:val="en-US"/>
        </w:rPr>
        <w:t>.</w:t>
      </w:r>
      <w:r w:rsidR="005E32CC">
        <w:rPr>
          <w:rFonts w:ascii="Cambria" w:eastAsia="Calibri" w:hAnsi="Cambria" w:cs="Times New Roman"/>
          <w:sz w:val="28"/>
          <w:szCs w:val="28"/>
          <w:lang w:val="en-US"/>
        </w:rPr>
        <w:t xml:space="preserve"> </w:t>
      </w:r>
      <w:r w:rsidR="00985C7B">
        <w:rPr>
          <w:rFonts w:ascii="Cambria" w:eastAsia="Calibri" w:hAnsi="Cambria" w:cs="Times New Roman"/>
          <w:sz w:val="28"/>
          <w:szCs w:val="28"/>
          <w:lang w:val="en-US"/>
        </w:rPr>
        <w:t xml:space="preserve">It is trite that documentary evidence should prevail over oral evidence. See </w:t>
      </w:r>
      <w:r w:rsidR="00FC006A" w:rsidRPr="00FC006A">
        <w:rPr>
          <w:rFonts w:ascii="Cambria" w:eastAsia="Calibri" w:hAnsi="Cambria" w:cs="Times New Roman"/>
          <w:b/>
          <w:bCs/>
          <w:sz w:val="28"/>
          <w:szCs w:val="28"/>
        </w:rPr>
        <w:t xml:space="preserve">FOSUA AND ADU POKU V DUFIE (DECEASED) AND ADU-POKU MENSAH 2009 </w:t>
      </w:r>
      <w:r w:rsidR="005545EB">
        <w:rPr>
          <w:rFonts w:ascii="Cambria" w:eastAsia="Calibri" w:hAnsi="Cambria" w:cs="Times New Roman"/>
          <w:b/>
          <w:bCs/>
          <w:sz w:val="28"/>
          <w:szCs w:val="28"/>
        </w:rPr>
        <w:t>(</w:t>
      </w:r>
      <w:r w:rsidR="00FC006A" w:rsidRPr="00FC006A">
        <w:rPr>
          <w:rFonts w:ascii="Cambria" w:eastAsia="Calibri" w:hAnsi="Cambria" w:cs="Times New Roman"/>
          <w:b/>
          <w:bCs/>
          <w:sz w:val="28"/>
          <w:szCs w:val="28"/>
        </w:rPr>
        <w:t>SCGLR</w:t>
      </w:r>
      <w:r w:rsidR="005545EB">
        <w:rPr>
          <w:rFonts w:ascii="Cambria" w:eastAsia="Calibri" w:hAnsi="Cambria" w:cs="Times New Roman"/>
          <w:b/>
          <w:bCs/>
          <w:sz w:val="28"/>
          <w:szCs w:val="28"/>
        </w:rPr>
        <w:t>)</w:t>
      </w:r>
      <w:r w:rsidR="00FC006A" w:rsidRPr="00FC006A">
        <w:rPr>
          <w:rFonts w:ascii="Cambria" w:eastAsia="Calibri" w:hAnsi="Cambria" w:cs="Times New Roman"/>
          <w:b/>
          <w:bCs/>
          <w:sz w:val="28"/>
          <w:szCs w:val="28"/>
        </w:rPr>
        <w:t xml:space="preserve"> 310</w:t>
      </w:r>
      <w:r w:rsidR="005E32CC">
        <w:rPr>
          <w:rFonts w:ascii="Cambria" w:eastAsia="Calibri" w:hAnsi="Cambria" w:cs="Times New Roman"/>
          <w:sz w:val="28"/>
          <w:szCs w:val="28"/>
        </w:rPr>
        <w:t xml:space="preserve">. In the instant case, the </w:t>
      </w:r>
      <w:r w:rsidR="00EB4CEA">
        <w:rPr>
          <w:rFonts w:ascii="Cambria" w:eastAsia="Calibri" w:hAnsi="Cambria" w:cs="Times New Roman"/>
          <w:sz w:val="28"/>
          <w:szCs w:val="28"/>
        </w:rPr>
        <w:t xml:space="preserve">recitals in the indenture given to Defendants contains the fact of the conveyance of the land from the chief of </w:t>
      </w:r>
      <w:r w:rsidR="00BA1435">
        <w:rPr>
          <w:rFonts w:ascii="Cambria" w:eastAsia="Calibri" w:hAnsi="Cambria" w:cs="Times New Roman"/>
          <w:sz w:val="28"/>
          <w:szCs w:val="28"/>
        </w:rPr>
        <w:t>Nsakina to</w:t>
      </w:r>
      <w:r w:rsidR="0075307C">
        <w:rPr>
          <w:rFonts w:ascii="Cambria" w:eastAsia="Calibri" w:hAnsi="Cambria" w:cs="Times New Roman"/>
          <w:sz w:val="28"/>
          <w:szCs w:val="28"/>
        </w:rPr>
        <w:t xml:space="preserve"> Nii Tei Ayi and I do not find from the evidence on record that the said document has been impeached.</w:t>
      </w:r>
      <w:r w:rsidR="004B5B1B">
        <w:rPr>
          <w:rFonts w:ascii="Cambria" w:eastAsia="Calibri" w:hAnsi="Cambria" w:cs="Times New Roman"/>
          <w:sz w:val="28"/>
          <w:szCs w:val="28"/>
          <w:lang w:val="en-US"/>
        </w:rPr>
        <w:t xml:space="preserve"> </w:t>
      </w:r>
      <w:r w:rsidR="003B601E" w:rsidRPr="003B601E">
        <w:rPr>
          <w:rFonts w:ascii="Cambria" w:eastAsia="Calibri" w:hAnsi="Cambria" w:cs="Times New Roman"/>
          <w:sz w:val="28"/>
          <w:szCs w:val="28"/>
        </w:rPr>
        <w:t xml:space="preserve">In </w:t>
      </w:r>
      <w:r w:rsidR="00472F04" w:rsidRPr="003B601E">
        <w:rPr>
          <w:rFonts w:ascii="Cambria" w:eastAsia="Calibri" w:hAnsi="Cambria" w:cs="Times New Roman"/>
          <w:b/>
          <w:bCs/>
          <w:sz w:val="28"/>
          <w:szCs w:val="28"/>
        </w:rPr>
        <w:t>BOAFO v. GYETUA [1962] 1 GLR 4</w:t>
      </w:r>
      <w:r w:rsidR="003B601E" w:rsidRPr="003B601E">
        <w:rPr>
          <w:rFonts w:ascii="Cambria" w:eastAsia="Calibri" w:hAnsi="Cambria" w:cs="Times New Roman"/>
          <w:sz w:val="28"/>
          <w:szCs w:val="28"/>
        </w:rPr>
        <w:t xml:space="preserve"> it was held that:</w:t>
      </w:r>
    </w:p>
    <w:p w14:paraId="19F9AB62" w14:textId="77777777" w:rsidR="003B601E" w:rsidRPr="003B601E" w:rsidRDefault="003B601E" w:rsidP="0063343B">
      <w:pPr>
        <w:spacing w:after="0"/>
        <w:jc w:val="both"/>
        <w:rPr>
          <w:rFonts w:ascii="Cambria" w:eastAsia="Calibri" w:hAnsi="Cambria" w:cs="Times New Roman"/>
          <w:sz w:val="28"/>
          <w:szCs w:val="28"/>
        </w:rPr>
      </w:pPr>
    </w:p>
    <w:p w14:paraId="0341BBFF" w14:textId="2B1A985A" w:rsidR="00AF1170" w:rsidRDefault="003B601E" w:rsidP="003B601E">
      <w:pPr>
        <w:spacing w:after="0"/>
        <w:ind w:left="720"/>
        <w:jc w:val="both"/>
        <w:rPr>
          <w:rFonts w:ascii="Cambria" w:eastAsia="Calibri" w:hAnsi="Cambria" w:cs="Times New Roman"/>
          <w:i/>
          <w:iCs/>
          <w:sz w:val="28"/>
          <w:szCs w:val="28"/>
        </w:rPr>
      </w:pPr>
      <w:r w:rsidRPr="003B601E">
        <w:rPr>
          <w:rFonts w:ascii="Cambria" w:eastAsia="Calibri" w:hAnsi="Cambria" w:cs="Times New Roman"/>
          <w:i/>
          <w:iCs/>
          <w:sz w:val="28"/>
          <w:szCs w:val="28"/>
        </w:rPr>
        <w:t>“</w:t>
      </w:r>
      <w:r w:rsidR="00AF1170" w:rsidRPr="003B601E">
        <w:rPr>
          <w:rFonts w:ascii="Cambria" w:eastAsia="Calibri" w:hAnsi="Cambria" w:cs="Times New Roman"/>
          <w:i/>
          <w:iCs/>
          <w:sz w:val="28"/>
          <w:szCs w:val="28"/>
        </w:rPr>
        <w:t>For where a plaintiff pleads a particular root of title but the evidence proves that title is vested in him but by another root, a trial court is not entitled to dismiss his claim.</w:t>
      </w:r>
      <w:r w:rsidRPr="003B601E">
        <w:rPr>
          <w:rFonts w:ascii="Cambria" w:eastAsia="Calibri" w:hAnsi="Cambria" w:cs="Times New Roman"/>
          <w:i/>
          <w:iCs/>
          <w:sz w:val="28"/>
          <w:szCs w:val="28"/>
        </w:rPr>
        <w:t>”</w:t>
      </w:r>
    </w:p>
    <w:p w14:paraId="22C300AD" w14:textId="77777777" w:rsidR="00931994" w:rsidRPr="003B601E" w:rsidRDefault="00931994" w:rsidP="003B601E">
      <w:pPr>
        <w:spacing w:after="0"/>
        <w:ind w:left="720"/>
        <w:jc w:val="both"/>
        <w:rPr>
          <w:rFonts w:ascii="Cambria" w:eastAsia="Calibri" w:hAnsi="Cambria" w:cs="Times New Roman"/>
          <w:i/>
          <w:iCs/>
          <w:sz w:val="28"/>
          <w:szCs w:val="28"/>
        </w:rPr>
      </w:pPr>
    </w:p>
    <w:p w14:paraId="2A6EDE0C" w14:textId="3F789960" w:rsidR="00093211" w:rsidRDefault="004B5B1B" w:rsidP="0063343B">
      <w:pPr>
        <w:spacing w:after="0"/>
        <w:jc w:val="both"/>
        <w:rPr>
          <w:rFonts w:ascii="Cambria" w:eastAsia="Calibri" w:hAnsi="Cambria" w:cs="Times New Roman"/>
          <w:sz w:val="28"/>
          <w:szCs w:val="28"/>
          <w:lang w:val="en-US"/>
        </w:rPr>
      </w:pPr>
      <w:r>
        <w:rPr>
          <w:rFonts w:ascii="Cambria" w:eastAsia="Calibri" w:hAnsi="Cambria" w:cs="Times New Roman"/>
          <w:sz w:val="28"/>
          <w:szCs w:val="28"/>
          <w:lang w:val="en-US"/>
        </w:rPr>
        <w:t xml:space="preserve">In the same vein, </w:t>
      </w:r>
      <w:r w:rsidR="00DE6976">
        <w:rPr>
          <w:rFonts w:ascii="Cambria" w:eastAsia="Calibri" w:hAnsi="Cambria" w:cs="Times New Roman"/>
          <w:sz w:val="28"/>
          <w:szCs w:val="28"/>
          <w:lang w:val="en-US"/>
        </w:rPr>
        <w:t xml:space="preserve">I find that </w:t>
      </w:r>
      <w:r w:rsidR="00931994">
        <w:rPr>
          <w:rFonts w:ascii="Cambria" w:eastAsia="Calibri" w:hAnsi="Cambria" w:cs="Times New Roman"/>
          <w:sz w:val="28"/>
          <w:szCs w:val="28"/>
          <w:lang w:val="en-US"/>
        </w:rPr>
        <w:t xml:space="preserve">there is no evidence before me or reason in law to cancel the </w:t>
      </w:r>
      <w:r w:rsidR="00AB2058">
        <w:rPr>
          <w:rFonts w:ascii="Cambria" w:eastAsia="Calibri" w:hAnsi="Cambria" w:cs="Times New Roman"/>
          <w:sz w:val="28"/>
          <w:szCs w:val="28"/>
          <w:lang w:val="en-US"/>
        </w:rPr>
        <w:t>L</w:t>
      </w:r>
      <w:r w:rsidR="00931994">
        <w:rPr>
          <w:rFonts w:ascii="Cambria" w:eastAsia="Calibri" w:hAnsi="Cambria" w:cs="Times New Roman"/>
          <w:sz w:val="28"/>
          <w:szCs w:val="28"/>
          <w:lang w:val="en-US"/>
        </w:rPr>
        <w:t xml:space="preserve">and </w:t>
      </w:r>
      <w:r w:rsidR="00AB2058">
        <w:rPr>
          <w:rFonts w:ascii="Cambria" w:eastAsia="Calibri" w:hAnsi="Cambria" w:cs="Times New Roman"/>
          <w:sz w:val="28"/>
          <w:szCs w:val="28"/>
          <w:lang w:val="en-US"/>
        </w:rPr>
        <w:t>C</w:t>
      </w:r>
      <w:r w:rsidR="00931994">
        <w:rPr>
          <w:rFonts w:ascii="Cambria" w:eastAsia="Calibri" w:hAnsi="Cambria" w:cs="Times New Roman"/>
          <w:sz w:val="28"/>
          <w:szCs w:val="28"/>
          <w:lang w:val="en-US"/>
        </w:rPr>
        <w:t>ertificates of the Defendants</w:t>
      </w:r>
      <w:r w:rsidR="00A15A4D">
        <w:rPr>
          <w:rFonts w:ascii="Cambria" w:eastAsia="Calibri" w:hAnsi="Cambria" w:cs="Times New Roman"/>
          <w:sz w:val="28"/>
          <w:szCs w:val="28"/>
          <w:lang w:val="en-US"/>
        </w:rPr>
        <w:t xml:space="preserve"> having regard to the fact that </w:t>
      </w:r>
      <w:r w:rsidR="009D52D0">
        <w:rPr>
          <w:rFonts w:ascii="Cambria" w:eastAsia="Calibri" w:hAnsi="Cambria" w:cs="Times New Roman"/>
          <w:sz w:val="28"/>
          <w:szCs w:val="28"/>
          <w:lang w:val="en-US"/>
        </w:rPr>
        <w:t>the said land was owned by the Kofi Tsuru family which conveyed same to Defendants.</w:t>
      </w:r>
    </w:p>
    <w:p w14:paraId="670328F5" w14:textId="77777777" w:rsidR="00093211" w:rsidRDefault="00093211" w:rsidP="0063343B">
      <w:pPr>
        <w:spacing w:after="0"/>
        <w:jc w:val="both"/>
        <w:rPr>
          <w:rFonts w:ascii="Cambria" w:eastAsia="Calibri" w:hAnsi="Cambria" w:cs="Times New Roman"/>
          <w:sz w:val="28"/>
          <w:szCs w:val="28"/>
          <w:lang w:val="en-US"/>
        </w:rPr>
      </w:pPr>
    </w:p>
    <w:p w14:paraId="34B295B1" w14:textId="5E89134C" w:rsidR="007847CA" w:rsidRDefault="00093211" w:rsidP="0063343B">
      <w:pPr>
        <w:spacing w:after="0"/>
        <w:jc w:val="both"/>
        <w:rPr>
          <w:rFonts w:ascii="Cambria" w:eastAsia="Calibri" w:hAnsi="Cambria" w:cs="Times New Roman"/>
          <w:sz w:val="28"/>
          <w:szCs w:val="28"/>
          <w:lang w:val="en-US"/>
        </w:rPr>
      </w:pPr>
      <w:r>
        <w:rPr>
          <w:rFonts w:ascii="Cambria" w:eastAsia="Calibri" w:hAnsi="Cambria" w:cs="Times New Roman"/>
          <w:sz w:val="28"/>
          <w:szCs w:val="28"/>
        </w:rPr>
        <w:t xml:space="preserve">In an action for declaration of title to land, </w:t>
      </w:r>
      <w:r w:rsidRPr="00093211">
        <w:rPr>
          <w:rFonts w:ascii="Cambria" w:eastAsia="Calibri" w:hAnsi="Cambria" w:cs="Times New Roman"/>
          <w:sz w:val="28"/>
          <w:szCs w:val="28"/>
        </w:rPr>
        <w:t>each party claiming to be an owner of the land must succeed on the strength of his own title</w:t>
      </w:r>
      <w:r w:rsidR="008B0F83">
        <w:rPr>
          <w:rFonts w:ascii="Cambria" w:eastAsia="Calibri" w:hAnsi="Cambria" w:cs="Times New Roman"/>
          <w:sz w:val="28"/>
          <w:szCs w:val="28"/>
        </w:rPr>
        <w:t xml:space="preserve">. </w:t>
      </w:r>
      <w:r w:rsidR="001F35D2">
        <w:rPr>
          <w:rFonts w:ascii="Cambria" w:eastAsia="Calibri" w:hAnsi="Cambria" w:cs="Times New Roman"/>
          <w:sz w:val="28"/>
          <w:szCs w:val="28"/>
          <w:lang w:val="en-US"/>
        </w:rPr>
        <w:t xml:space="preserve">In this case </w:t>
      </w:r>
      <w:r w:rsidR="00917B7F">
        <w:rPr>
          <w:rFonts w:ascii="Cambria" w:eastAsia="Calibri" w:hAnsi="Cambria" w:cs="Times New Roman"/>
          <w:sz w:val="28"/>
          <w:szCs w:val="28"/>
          <w:lang w:val="en-US"/>
        </w:rPr>
        <w:t xml:space="preserve">the burden of proof lay on the Plaintiff to establish her claim as Defendants have no counterclaim before the court. </w:t>
      </w:r>
    </w:p>
    <w:p w14:paraId="62CB02F9" w14:textId="3031DDC8" w:rsidR="005545EB" w:rsidRDefault="005D2C01" w:rsidP="0063343B">
      <w:pPr>
        <w:spacing w:after="0"/>
        <w:jc w:val="both"/>
        <w:rPr>
          <w:rFonts w:ascii="Cambria" w:eastAsia="Calibri" w:hAnsi="Cambria" w:cs="Times New Roman"/>
          <w:b/>
          <w:bCs/>
          <w:sz w:val="28"/>
          <w:szCs w:val="28"/>
        </w:rPr>
      </w:pPr>
      <w:r>
        <w:rPr>
          <w:rFonts w:ascii="Cambria" w:eastAsia="Calibri" w:hAnsi="Cambria" w:cs="Times New Roman"/>
          <w:sz w:val="28"/>
          <w:szCs w:val="28"/>
          <w:lang w:val="en-US"/>
        </w:rPr>
        <w:t xml:space="preserve">See </w:t>
      </w:r>
      <w:r w:rsidR="007847CA">
        <w:rPr>
          <w:rFonts w:ascii="Cambria" w:eastAsia="Calibri" w:hAnsi="Cambria" w:cs="Times New Roman"/>
          <w:sz w:val="28"/>
          <w:szCs w:val="28"/>
          <w:lang w:val="en-US"/>
        </w:rPr>
        <w:t xml:space="preserve">- </w:t>
      </w:r>
      <w:r w:rsidRPr="005D2C01">
        <w:rPr>
          <w:rFonts w:ascii="Cambria" w:eastAsia="Calibri" w:hAnsi="Cambria" w:cs="Times New Roman"/>
          <w:b/>
          <w:bCs/>
          <w:sz w:val="28"/>
          <w:szCs w:val="28"/>
        </w:rPr>
        <w:t>RE ACCRA INDUSTRIAL ESTATE ACQUISITION; ANKRAH AND OTHERS v. BOTOKU AND OTHERS [1966] GLR 119</w:t>
      </w:r>
      <w:r w:rsidR="007847CA">
        <w:rPr>
          <w:rFonts w:ascii="Cambria" w:eastAsia="Calibri" w:hAnsi="Cambria" w:cs="Times New Roman"/>
          <w:b/>
          <w:bCs/>
          <w:sz w:val="28"/>
          <w:szCs w:val="28"/>
        </w:rPr>
        <w:t>; SC</w:t>
      </w:r>
    </w:p>
    <w:p w14:paraId="5E970F67" w14:textId="4DCDB2BD" w:rsidR="007847CA" w:rsidRDefault="007847CA" w:rsidP="007847CA">
      <w:pPr>
        <w:pStyle w:val="ListParagraph"/>
        <w:numPr>
          <w:ilvl w:val="0"/>
          <w:numId w:val="6"/>
        </w:numPr>
        <w:spacing w:after="0"/>
        <w:jc w:val="both"/>
        <w:rPr>
          <w:rFonts w:ascii="Cambria" w:eastAsia="Calibri" w:hAnsi="Cambria" w:cs="Times New Roman"/>
          <w:b/>
          <w:bCs/>
          <w:sz w:val="28"/>
          <w:szCs w:val="28"/>
        </w:rPr>
      </w:pPr>
      <w:r w:rsidRPr="007847CA">
        <w:rPr>
          <w:rFonts w:ascii="Cambria" w:eastAsia="Calibri" w:hAnsi="Cambria" w:cs="Times New Roman"/>
          <w:b/>
          <w:bCs/>
          <w:sz w:val="28"/>
          <w:szCs w:val="28"/>
        </w:rPr>
        <w:t>IN RE ADJANCOTE ACQUISITION; KLU v. AGYEMANG II [1982-83] GLR 852</w:t>
      </w:r>
    </w:p>
    <w:p w14:paraId="5691DBE6" w14:textId="77777777" w:rsidR="00BB34EE" w:rsidRDefault="00BB34EE" w:rsidP="00BB34EE">
      <w:pPr>
        <w:pStyle w:val="ListParagraph"/>
        <w:spacing w:after="0"/>
        <w:jc w:val="both"/>
        <w:rPr>
          <w:rFonts w:ascii="Cambria" w:eastAsia="Calibri" w:hAnsi="Cambria" w:cs="Times New Roman"/>
          <w:b/>
          <w:bCs/>
          <w:sz w:val="28"/>
          <w:szCs w:val="28"/>
        </w:rPr>
      </w:pPr>
    </w:p>
    <w:p w14:paraId="01D7C2BB" w14:textId="77777777" w:rsidR="001E523D" w:rsidRDefault="00C9128B" w:rsidP="00C9128B">
      <w:pPr>
        <w:spacing w:after="0"/>
        <w:jc w:val="both"/>
        <w:rPr>
          <w:rFonts w:ascii="Cambria" w:eastAsia="Calibri" w:hAnsi="Cambria" w:cs="Times New Roman"/>
          <w:sz w:val="28"/>
          <w:szCs w:val="28"/>
        </w:rPr>
      </w:pPr>
      <w:r w:rsidRPr="00287C47">
        <w:rPr>
          <w:rFonts w:ascii="Cambria" w:eastAsia="Calibri" w:hAnsi="Cambria" w:cs="Times New Roman"/>
          <w:sz w:val="28"/>
          <w:szCs w:val="28"/>
        </w:rPr>
        <w:lastRenderedPageBreak/>
        <w:t xml:space="preserve">I find on the evidence before me that </w:t>
      </w:r>
      <w:r w:rsidR="0079143F" w:rsidRPr="00287C47">
        <w:rPr>
          <w:rFonts w:ascii="Cambria" w:eastAsia="Calibri" w:hAnsi="Cambria" w:cs="Times New Roman"/>
          <w:sz w:val="28"/>
          <w:szCs w:val="28"/>
        </w:rPr>
        <w:t>Plaintiff has failed to discharge the burden of proof imposed on her by law and in the circumstance her action fails in its entirety.</w:t>
      </w:r>
      <w:r w:rsidR="003778D8" w:rsidRPr="00287C47">
        <w:rPr>
          <w:rFonts w:ascii="Cambria" w:eastAsia="Calibri" w:hAnsi="Cambria" w:cs="Times New Roman"/>
          <w:sz w:val="28"/>
          <w:szCs w:val="28"/>
        </w:rPr>
        <w:t xml:space="preserve"> </w:t>
      </w:r>
    </w:p>
    <w:p w14:paraId="41378B0D" w14:textId="77777777" w:rsidR="00E64AF3" w:rsidRDefault="00E64AF3" w:rsidP="00C9128B">
      <w:pPr>
        <w:spacing w:after="0"/>
        <w:jc w:val="both"/>
        <w:rPr>
          <w:rFonts w:ascii="Cambria" w:eastAsia="Calibri" w:hAnsi="Cambria" w:cs="Times New Roman"/>
          <w:sz w:val="28"/>
          <w:szCs w:val="28"/>
        </w:rPr>
      </w:pPr>
    </w:p>
    <w:p w14:paraId="2E15A668" w14:textId="6B3AE4FC" w:rsidR="00951CA7" w:rsidRDefault="00E64AF3" w:rsidP="00C9128B">
      <w:pPr>
        <w:spacing w:after="0"/>
        <w:jc w:val="both"/>
        <w:rPr>
          <w:rFonts w:ascii="Cambria" w:eastAsia="Calibri" w:hAnsi="Cambria" w:cs="Times New Roman"/>
          <w:sz w:val="28"/>
          <w:szCs w:val="28"/>
        </w:rPr>
      </w:pPr>
      <w:r>
        <w:rPr>
          <w:rFonts w:ascii="Cambria" w:eastAsia="Calibri" w:hAnsi="Cambria" w:cs="Times New Roman"/>
          <w:sz w:val="28"/>
          <w:szCs w:val="28"/>
        </w:rPr>
        <w:t xml:space="preserve">In his written address to this court, Counsel for Plaintiff has urged </w:t>
      </w:r>
      <w:r w:rsidR="00A5529E">
        <w:rPr>
          <w:rFonts w:ascii="Cambria" w:eastAsia="Calibri" w:hAnsi="Cambria" w:cs="Times New Roman"/>
          <w:sz w:val="28"/>
          <w:szCs w:val="28"/>
        </w:rPr>
        <w:t>that “</w:t>
      </w:r>
      <w:r w:rsidR="00ED2440">
        <w:rPr>
          <w:rFonts w:ascii="Cambria" w:eastAsia="Calibri" w:hAnsi="Cambria" w:cs="Times New Roman"/>
          <w:sz w:val="28"/>
          <w:szCs w:val="28"/>
        </w:rPr>
        <w:t xml:space="preserve">the contrasting evidence of </w:t>
      </w:r>
      <w:r w:rsidR="00951CA7">
        <w:rPr>
          <w:rFonts w:ascii="Cambria" w:eastAsia="Calibri" w:hAnsi="Cambria" w:cs="Times New Roman"/>
          <w:sz w:val="28"/>
          <w:szCs w:val="28"/>
        </w:rPr>
        <w:t>DW2 regarding his lineage and the sworn affidavit raises a matter of perjury for the court to consider suo motu as it is clothed with enough facts and evidence</w:t>
      </w:r>
      <w:r w:rsidR="009920A9">
        <w:rPr>
          <w:rFonts w:ascii="Cambria" w:eastAsia="Calibri" w:hAnsi="Cambria" w:cs="Times New Roman"/>
          <w:sz w:val="28"/>
          <w:szCs w:val="28"/>
        </w:rPr>
        <w:t>.</w:t>
      </w:r>
      <w:r w:rsidR="00ED2440">
        <w:rPr>
          <w:rFonts w:ascii="Cambria" w:eastAsia="Calibri" w:hAnsi="Cambria" w:cs="Times New Roman"/>
          <w:sz w:val="28"/>
          <w:szCs w:val="28"/>
        </w:rPr>
        <w:t>”</w:t>
      </w:r>
      <w:r w:rsidR="003A5955">
        <w:rPr>
          <w:rFonts w:ascii="Cambria" w:eastAsia="Calibri" w:hAnsi="Cambria" w:cs="Times New Roman"/>
          <w:sz w:val="28"/>
          <w:szCs w:val="28"/>
        </w:rPr>
        <w:t xml:space="preserve"> </w:t>
      </w:r>
      <w:r w:rsidR="00951CA7">
        <w:rPr>
          <w:rFonts w:ascii="Cambria" w:eastAsia="Calibri" w:hAnsi="Cambria" w:cs="Times New Roman"/>
          <w:sz w:val="28"/>
          <w:szCs w:val="28"/>
        </w:rPr>
        <w:t xml:space="preserve">I note that </w:t>
      </w:r>
      <w:r w:rsidR="00070880">
        <w:rPr>
          <w:rFonts w:ascii="Cambria" w:eastAsia="Calibri" w:hAnsi="Cambria" w:cs="Times New Roman"/>
          <w:sz w:val="28"/>
          <w:szCs w:val="28"/>
        </w:rPr>
        <w:t xml:space="preserve">Defendant had just one witness before this court in the </w:t>
      </w:r>
      <w:r w:rsidR="003A5955">
        <w:rPr>
          <w:rFonts w:ascii="Cambria" w:eastAsia="Calibri" w:hAnsi="Cambria" w:cs="Times New Roman"/>
          <w:sz w:val="28"/>
          <w:szCs w:val="28"/>
        </w:rPr>
        <w:t>p</w:t>
      </w:r>
      <w:r w:rsidR="00070880">
        <w:rPr>
          <w:rFonts w:ascii="Cambria" w:eastAsia="Calibri" w:hAnsi="Cambria" w:cs="Times New Roman"/>
          <w:sz w:val="28"/>
          <w:szCs w:val="28"/>
        </w:rPr>
        <w:t>erson of George Asanai</w:t>
      </w:r>
      <w:r w:rsidR="009D7C25">
        <w:rPr>
          <w:rFonts w:ascii="Cambria" w:eastAsia="Calibri" w:hAnsi="Cambria" w:cs="Times New Roman"/>
          <w:sz w:val="28"/>
          <w:szCs w:val="28"/>
        </w:rPr>
        <w:t xml:space="preserve">. I thus note that the reference to DW2 in </w:t>
      </w:r>
      <w:r w:rsidR="00EA0F60">
        <w:rPr>
          <w:rFonts w:ascii="Cambria" w:eastAsia="Calibri" w:hAnsi="Cambria" w:cs="Times New Roman"/>
          <w:sz w:val="28"/>
          <w:szCs w:val="28"/>
        </w:rPr>
        <w:t>Plaintiff’s</w:t>
      </w:r>
      <w:r w:rsidR="009D7C25">
        <w:rPr>
          <w:rFonts w:ascii="Cambria" w:eastAsia="Calibri" w:hAnsi="Cambria" w:cs="Times New Roman"/>
          <w:sz w:val="28"/>
          <w:szCs w:val="28"/>
        </w:rPr>
        <w:t xml:space="preserve"> </w:t>
      </w:r>
      <w:r w:rsidR="00EA0F60">
        <w:rPr>
          <w:rFonts w:ascii="Cambria" w:eastAsia="Calibri" w:hAnsi="Cambria" w:cs="Times New Roman"/>
          <w:sz w:val="28"/>
          <w:szCs w:val="28"/>
        </w:rPr>
        <w:t>A</w:t>
      </w:r>
      <w:r w:rsidR="009D7C25">
        <w:rPr>
          <w:rFonts w:ascii="Cambria" w:eastAsia="Calibri" w:hAnsi="Cambria" w:cs="Times New Roman"/>
          <w:sz w:val="28"/>
          <w:szCs w:val="28"/>
        </w:rPr>
        <w:t>ddress is</w:t>
      </w:r>
      <w:r w:rsidR="00EA0F60">
        <w:rPr>
          <w:rFonts w:ascii="Cambria" w:eastAsia="Calibri" w:hAnsi="Cambria" w:cs="Times New Roman"/>
          <w:sz w:val="28"/>
          <w:szCs w:val="28"/>
        </w:rPr>
        <w:t xml:space="preserve"> in fact DW1. </w:t>
      </w:r>
      <w:r w:rsidR="009D7C25">
        <w:rPr>
          <w:rFonts w:ascii="Cambria" w:eastAsia="Calibri" w:hAnsi="Cambria" w:cs="Times New Roman"/>
          <w:sz w:val="28"/>
          <w:szCs w:val="28"/>
        </w:rPr>
        <w:t xml:space="preserve"> </w:t>
      </w:r>
    </w:p>
    <w:p w14:paraId="76B80540" w14:textId="77777777" w:rsidR="00DC3A2C" w:rsidRDefault="00DC3A2C" w:rsidP="00C9128B">
      <w:pPr>
        <w:spacing w:after="0"/>
        <w:jc w:val="both"/>
        <w:rPr>
          <w:rFonts w:ascii="Cambria" w:eastAsia="Calibri" w:hAnsi="Cambria" w:cs="Times New Roman"/>
          <w:sz w:val="28"/>
          <w:szCs w:val="28"/>
        </w:rPr>
      </w:pPr>
    </w:p>
    <w:p w14:paraId="3AC1159A" w14:textId="302792AE" w:rsidR="001E523D" w:rsidRDefault="00BF3C6D" w:rsidP="00C9128B">
      <w:pPr>
        <w:spacing w:after="0"/>
        <w:jc w:val="both"/>
        <w:rPr>
          <w:rFonts w:ascii="Cambria" w:eastAsia="Calibri" w:hAnsi="Cambria" w:cs="Times New Roman"/>
          <w:sz w:val="28"/>
          <w:szCs w:val="28"/>
        </w:rPr>
      </w:pPr>
      <w:r>
        <w:rPr>
          <w:rFonts w:ascii="Cambria" w:eastAsia="Calibri" w:hAnsi="Cambria" w:cs="Times New Roman"/>
          <w:sz w:val="28"/>
          <w:szCs w:val="28"/>
        </w:rPr>
        <w:t>Section 152 of the</w:t>
      </w:r>
      <w:r w:rsidR="00B02636" w:rsidRPr="00B02636">
        <w:rPr>
          <w:rFonts w:ascii="Cambria" w:eastAsia="Calibri" w:hAnsi="Cambria" w:cs="Times New Roman"/>
          <w:sz w:val="28"/>
          <w:szCs w:val="28"/>
        </w:rPr>
        <w:t> </w:t>
      </w:r>
      <w:r w:rsidR="00B02636" w:rsidRPr="00B02636">
        <w:rPr>
          <w:rFonts w:ascii="Cambria" w:eastAsia="Calibri" w:hAnsi="Cambria" w:cs="Times New Roman"/>
          <w:b/>
          <w:bCs/>
          <w:sz w:val="28"/>
          <w:szCs w:val="28"/>
        </w:rPr>
        <w:t>CRIMINAL AND OTHER OFFENCES (PROCEDURE) ACT, 1960 ACT 30</w:t>
      </w:r>
      <w:r w:rsidR="00B02636">
        <w:rPr>
          <w:rFonts w:ascii="Cambria" w:eastAsia="Calibri" w:hAnsi="Cambria" w:cs="Times New Roman"/>
          <w:sz w:val="28"/>
          <w:szCs w:val="28"/>
        </w:rPr>
        <w:t xml:space="preserve"> </w:t>
      </w:r>
      <w:r w:rsidR="00937B63">
        <w:rPr>
          <w:rFonts w:ascii="Cambria" w:eastAsia="Calibri" w:hAnsi="Cambria" w:cs="Times New Roman"/>
          <w:sz w:val="28"/>
          <w:szCs w:val="28"/>
        </w:rPr>
        <w:t>stipulates as follows:</w:t>
      </w:r>
    </w:p>
    <w:p w14:paraId="306DDFBA" w14:textId="77777777" w:rsidR="00B02636" w:rsidRDefault="00B02636" w:rsidP="00C9128B">
      <w:pPr>
        <w:spacing w:after="0"/>
        <w:jc w:val="both"/>
        <w:rPr>
          <w:rFonts w:ascii="Cambria" w:eastAsia="Calibri" w:hAnsi="Cambria" w:cs="Times New Roman"/>
          <w:sz w:val="28"/>
          <w:szCs w:val="28"/>
        </w:rPr>
      </w:pPr>
    </w:p>
    <w:p w14:paraId="29A9B9C8" w14:textId="13075629" w:rsidR="00937B63" w:rsidRPr="00937B63" w:rsidRDefault="00937B63" w:rsidP="00F323A0">
      <w:pPr>
        <w:spacing w:after="0"/>
        <w:ind w:left="720"/>
        <w:jc w:val="both"/>
        <w:rPr>
          <w:rFonts w:ascii="Cambria" w:eastAsia="Calibri" w:hAnsi="Cambria" w:cs="Times New Roman"/>
          <w:i/>
          <w:iCs/>
          <w:sz w:val="28"/>
          <w:szCs w:val="28"/>
          <w:lang w:val="en-GB"/>
        </w:rPr>
      </w:pPr>
      <w:r w:rsidRPr="00F323A0">
        <w:rPr>
          <w:rFonts w:ascii="Cambria" w:eastAsia="Calibri" w:hAnsi="Cambria" w:cs="Times New Roman"/>
          <w:i/>
          <w:iCs/>
          <w:sz w:val="28"/>
          <w:szCs w:val="28"/>
          <w:lang w:val="en-GB"/>
        </w:rPr>
        <w:t>“</w:t>
      </w:r>
      <w:r w:rsidRPr="00937B63">
        <w:rPr>
          <w:rFonts w:ascii="Cambria" w:eastAsia="Calibri" w:hAnsi="Cambria" w:cs="Times New Roman"/>
          <w:i/>
          <w:iCs/>
          <w:sz w:val="28"/>
          <w:szCs w:val="28"/>
          <w:lang w:val="en-GB"/>
        </w:rPr>
        <w:t>152. Perjury</w:t>
      </w:r>
    </w:p>
    <w:p w14:paraId="6F48E4E0" w14:textId="77777777" w:rsidR="00937B63" w:rsidRPr="00937B63" w:rsidRDefault="00937B63" w:rsidP="00F323A0">
      <w:pPr>
        <w:spacing w:after="0"/>
        <w:ind w:left="720"/>
        <w:jc w:val="both"/>
        <w:rPr>
          <w:rFonts w:ascii="Cambria" w:eastAsia="Calibri" w:hAnsi="Cambria" w:cs="Times New Roman"/>
          <w:i/>
          <w:iCs/>
          <w:sz w:val="28"/>
          <w:szCs w:val="28"/>
          <w:lang w:val="en-GB"/>
        </w:rPr>
      </w:pPr>
      <w:r w:rsidRPr="00937B63">
        <w:rPr>
          <w:rFonts w:ascii="Cambria" w:eastAsia="Calibri" w:hAnsi="Cambria" w:cs="Times New Roman"/>
          <w:i/>
          <w:iCs/>
          <w:sz w:val="28"/>
          <w:szCs w:val="28"/>
          <w:lang w:val="en-GB"/>
        </w:rPr>
        <w:t>(1) Where it appears to it that a person is guilty of perjury in a proceeding before it, the Court may</w:t>
      </w:r>
    </w:p>
    <w:p w14:paraId="3062191B" w14:textId="084459C3" w:rsidR="00937B63" w:rsidRPr="00937B63" w:rsidRDefault="00937B63" w:rsidP="00F323A0">
      <w:pPr>
        <w:spacing w:after="0"/>
        <w:ind w:left="1440"/>
        <w:jc w:val="both"/>
        <w:rPr>
          <w:rFonts w:ascii="Cambria" w:eastAsia="Calibri" w:hAnsi="Cambria" w:cs="Times New Roman"/>
          <w:i/>
          <w:iCs/>
          <w:sz w:val="28"/>
          <w:szCs w:val="28"/>
          <w:lang w:val="en-GB"/>
        </w:rPr>
      </w:pPr>
      <w:r w:rsidRPr="00937B63">
        <w:rPr>
          <w:rFonts w:ascii="Cambria" w:eastAsia="Calibri" w:hAnsi="Cambria" w:cs="Times New Roman"/>
          <w:i/>
          <w:iCs/>
          <w:sz w:val="28"/>
          <w:szCs w:val="28"/>
          <w:lang w:val="en-GB"/>
        </w:rPr>
        <w:t>(a) commit that person for trial on indictment for perjury and bind any other person by</w:t>
      </w:r>
      <w:r w:rsidRPr="00F323A0">
        <w:rPr>
          <w:rFonts w:ascii="Cambria" w:eastAsia="Calibri" w:hAnsi="Cambria" w:cs="Times New Roman"/>
          <w:i/>
          <w:iCs/>
          <w:sz w:val="28"/>
          <w:szCs w:val="28"/>
          <w:lang w:val="en-GB"/>
        </w:rPr>
        <w:t xml:space="preserve"> </w:t>
      </w:r>
      <w:r w:rsidRPr="00937B63">
        <w:rPr>
          <w:rFonts w:ascii="Cambria" w:eastAsia="Calibri" w:hAnsi="Cambria" w:cs="Times New Roman"/>
          <w:i/>
          <w:iCs/>
          <w:sz w:val="28"/>
          <w:szCs w:val="28"/>
          <w:lang w:val="en-GB"/>
        </w:rPr>
        <w:t>recognisance to give evidence at the trial; or</w:t>
      </w:r>
    </w:p>
    <w:p w14:paraId="343E6ACE" w14:textId="5D40FD95" w:rsidR="00937B63" w:rsidRDefault="00937B63" w:rsidP="00F323A0">
      <w:pPr>
        <w:spacing w:after="0"/>
        <w:ind w:left="1440"/>
        <w:jc w:val="both"/>
        <w:rPr>
          <w:rFonts w:ascii="Cambria" w:eastAsia="Calibri" w:hAnsi="Cambria" w:cs="Times New Roman"/>
          <w:i/>
          <w:iCs/>
          <w:sz w:val="28"/>
          <w:szCs w:val="28"/>
          <w:lang w:val="en-GB"/>
        </w:rPr>
      </w:pPr>
      <w:r w:rsidRPr="00937B63">
        <w:rPr>
          <w:rFonts w:ascii="Cambria" w:eastAsia="Calibri" w:hAnsi="Cambria" w:cs="Times New Roman"/>
          <w:i/>
          <w:iCs/>
          <w:sz w:val="28"/>
          <w:szCs w:val="28"/>
          <w:lang w:val="en-GB"/>
        </w:rPr>
        <w:t>(b) commit that person to prison for a term not exceeding six months with or without hard</w:t>
      </w:r>
      <w:r w:rsidRPr="00F323A0">
        <w:rPr>
          <w:rFonts w:ascii="Cambria" w:eastAsia="Calibri" w:hAnsi="Cambria" w:cs="Times New Roman"/>
          <w:i/>
          <w:iCs/>
          <w:sz w:val="28"/>
          <w:szCs w:val="28"/>
          <w:lang w:val="en-GB"/>
        </w:rPr>
        <w:t xml:space="preserve"> </w:t>
      </w:r>
      <w:r w:rsidRPr="00937B63">
        <w:rPr>
          <w:rFonts w:ascii="Cambria" w:eastAsia="Calibri" w:hAnsi="Cambria" w:cs="Times New Roman"/>
          <w:i/>
          <w:iCs/>
          <w:sz w:val="28"/>
          <w:szCs w:val="28"/>
          <w:lang w:val="en-GB"/>
        </w:rPr>
        <w:t>labour</w:t>
      </w:r>
      <w:r w:rsidR="00506933">
        <w:rPr>
          <w:rFonts w:ascii="Cambria" w:eastAsia="Calibri" w:hAnsi="Cambria" w:cs="Times New Roman"/>
          <w:i/>
          <w:iCs/>
          <w:sz w:val="28"/>
          <w:szCs w:val="28"/>
          <w:lang w:val="en-GB"/>
        </w:rPr>
        <w:t xml:space="preserve">, </w:t>
      </w:r>
      <w:r w:rsidRPr="00937B63">
        <w:rPr>
          <w:rFonts w:ascii="Cambria" w:eastAsia="Calibri" w:hAnsi="Cambria" w:cs="Times New Roman"/>
          <w:i/>
          <w:iCs/>
          <w:sz w:val="28"/>
          <w:szCs w:val="28"/>
          <w:lang w:val="en-GB"/>
        </w:rPr>
        <w:t>or impose a fine not exceeding one hundred and fifty penalty units, or impose both</w:t>
      </w:r>
      <w:r w:rsidR="00F323A0" w:rsidRPr="00F323A0">
        <w:rPr>
          <w:rFonts w:ascii="Cambria" w:eastAsia="Calibri" w:hAnsi="Cambria" w:cs="Times New Roman"/>
          <w:i/>
          <w:iCs/>
          <w:sz w:val="28"/>
          <w:szCs w:val="28"/>
          <w:lang w:val="en-GB"/>
        </w:rPr>
        <w:t xml:space="preserve"> </w:t>
      </w:r>
      <w:r w:rsidRPr="00937B63">
        <w:rPr>
          <w:rFonts w:ascii="Cambria" w:eastAsia="Calibri" w:hAnsi="Cambria" w:cs="Times New Roman"/>
          <w:i/>
          <w:iCs/>
          <w:sz w:val="28"/>
          <w:szCs w:val="28"/>
          <w:lang w:val="en-GB"/>
        </w:rPr>
        <w:t>penalties on that person in each case as for a contempt of court.</w:t>
      </w:r>
      <w:r w:rsidR="00F323A0" w:rsidRPr="00F323A0">
        <w:rPr>
          <w:rFonts w:ascii="Cambria" w:eastAsia="Calibri" w:hAnsi="Cambria" w:cs="Times New Roman"/>
          <w:i/>
          <w:iCs/>
          <w:sz w:val="28"/>
          <w:szCs w:val="28"/>
          <w:lang w:val="en-GB"/>
        </w:rPr>
        <w:t>”</w:t>
      </w:r>
    </w:p>
    <w:p w14:paraId="7AAB1624" w14:textId="77777777" w:rsidR="005070CD" w:rsidRPr="00937B63" w:rsidRDefault="005070CD" w:rsidP="00F323A0">
      <w:pPr>
        <w:spacing w:after="0"/>
        <w:ind w:left="1440"/>
        <w:jc w:val="both"/>
        <w:rPr>
          <w:rFonts w:ascii="Cambria" w:eastAsia="Calibri" w:hAnsi="Cambria" w:cs="Times New Roman"/>
          <w:sz w:val="28"/>
          <w:szCs w:val="28"/>
          <w:lang w:val="en-GB"/>
        </w:rPr>
      </w:pPr>
    </w:p>
    <w:p w14:paraId="2220DEFA" w14:textId="399E11F8" w:rsidR="00937B63" w:rsidRDefault="00505211" w:rsidP="00C9128B">
      <w:pPr>
        <w:spacing w:after="0"/>
        <w:jc w:val="both"/>
        <w:rPr>
          <w:rFonts w:ascii="Cambria" w:eastAsia="Calibri" w:hAnsi="Cambria" w:cs="Times New Roman"/>
          <w:sz w:val="28"/>
          <w:szCs w:val="28"/>
        </w:rPr>
      </w:pPr>
      <w:r>
        <w:rPr>
          <w:rFonts w:ascii="Cambria" w:eastAsia="Calibri" w:hAnsi="Cambria" w:cs="Times New Roman"/>
          <w:sz w:val="28"/>
          <w:szCs w:val="28"/>
        </w:rPr>
        <w:t xml:space="preserve">In the case of </w:t>
      </w:r>
      <w:r w:rsidR="005070CD" w:rsidRPr="005070CD">
        <w:rPr>
          <w:rFonts w:ascii="Cambria" w:eastAsia="Calibri" w:hAnsi="Cambria" w:cs="Times New Roman"/>
          <w:b/>
          <w:bCs/>
          <w:sz w:val="28"/>
          <w:szCs w:val="28"/>
        </w:rPr>
        <w:t>ADUSEI II v. THE REPUBLIC [1975] 2 GLR 225</w:t>
      </w:r>
      <w:r w:rsidR="006F4148">
        <w:rPr>
          <w:rFonts w:ascii="Cambria" w:eastAsia="Calibri" w:hAnsi="Cambria" w:cs="Times New Roman"/>
          <w:b/>
          <w:bCs/>
          <w:sz w:val="28"/>
          <w:szCs w:val="28"/>
        </w:rPr>
        <w:t xml:space="preserve"> </w:t>
      </w:r>
      <w:r>
        <w:rPr>
          <w:rFonts w:ascii="Cambria" w:eastAsia="Calibri" w:hAnsi="Cambria" w:cs="Times New Roman"/>
          <w:sz w:val="28"/>
          <w:szCs w:val="28"/>
        </w:rPr>
        <w:t>it was held as follows:</w:t>
      </w:r>
    </w:p>
    <w:p w14:paraId="3200D964" w14:textId="77777777" w:rsidR="005070CD" w:rsidRDefault="005070CD" w:rsidP="00C9128B">
      <w:pPr>
        <w:spacing w:after="0"/>
        <w:jc w:val="both"/>
        <w:rPr>
          <w:rFonts w:ascii="Cambria" w:eastAsia="Calibri" w:hAnsi="Cambria" w:cs="Times New Roman"/>
          <w:sz w:val="28"/>
          <w:szCs w:val="28"/>
        </w:rPr>
      </w:pPr>
    </w:p>
    <w:p w14:paraId="6C12BE61" w14:textId="1E1BB482" w:rsidR="00505211" w:rsidRDefault="00505211" w:rsidP="005070CD">
      <w:pPr>
        <w:spacing w:after="0"/>
        <w:ind w:left="720"/>
        <w:jc w:val="both"/>
        <w:rPr>
          <w:rFonts w:ascii="Cambria" w:eastAsia="Calibri" w:hAnsi="Cambria" w:cs="Times New Roman"/>
          <w:i/>
          <w:iCs/>
          <w:sz w:val="28"/>
          <w:szCs w:val="28"/>
        </w:rPr>
      </w:pPr>
      <w:r w:rsidRPr="005070CD">
        <w:rPr>
          <w:rFonts w:ascii="Cambria" w:eastAsia="Calibri" w:hAnsi="Cambria" w:cs="Times New Roman"/>
          <w:i/>
          <w:iCs/>
          <w:sz w:val="28"/>
          <w:szCs w:val="28"/>
        </w:rPr>
        <w:t>“The powers of the court under section 152 (1) (b) of Act 30 to commit summarily a person to prison for perjury without formal trial were only intended to be employed in exceptional circumstances and the witness must be called upon to explain why he should not be so punished.  The essential conditions for the exercise of the court’s powers under this section were: (a) that the witness took an oath; (b) that he made or verified a statement upon the oath; and (c) that he made or verified the statement knowing it to be false in a material particular or had no reason to believe it to be true.  The witness in this case never lied in any material particular and the fact that the trial judge disbelieved his evidence was no reason for committing him summarily into custody.”</w:t>
      </w:r>
    </w:p>
    <w:p w14:paraId="091D9E65" w14:textId="77777777" w:rsidR="00BA675C" w:rsidRPr="005070CD" w:rsidRDefault="00BA675C" w:rsidP="005070CD">
      <w:pPr>
        <w:spacing w:after="0"/>
        <w:ind w:left="720"/>
        <w:jc w:val="both"/>
        <w:rPr>
          <w:rFonts w:ascii="Cambria" w:eastAsia="Calibri" w:hAnsi="Cambria" w:cs="Times New Roman"/>
          <w:i/>
          <w:iCs/>
          <w:sz w:val="28"/>
          <w:szCs w:val="28"/>
        </w:rPr>
      </w:pPr>
    </w:p>
    <w:p w14:paraId="76682429" w14:textId="453C6F25" w:rsidR="005070CD" w:rsidRDefault="00853456" w:rsidP="00C9128B">
      <w:pPr>
        <w:spacing w:after="0"/>
        <w:jc w:val="both"/>
        <w:rPr>
          <w:rFonts w:ascii="Cambria" w:eastAsia="Calibri" w:hAnsi="Cambria" w:cs="Times New Roman"/>
          <w:sz w:val="28"/>
          <w:szCs w:val="28"/>
        </w:rPr>
      </w:pPr>
      <w:r w:rsidRPr="00853456">
        <w:rPr>
          <w:rFonts w:ascii="Cambria" w:eastAsia="Calibri" w:hAnsi="Cambria" w:cs="Times New Roman"/>
          <w:sz w:val="28"/>
          <w:szCs w:val="28"/>
        </w:rPr>
        <w:lastRenderedPageBreak/>
        <w:t>The powers given a court under section 152(1)(b) of</w:t>
      </w:r>
      <w:r w:rsidR="00051340">
        <w:rPr>
          <w:rFonts w:ascii="Cambria" w:eastAsia="Calibri" w:hAnsi="Cambria" w:cs="Times New Roman"/>
          <w:sz w:val="28"/>
          <w:szCs w:val="28"/>
        </w:rPr>
        <w:t xml:space="preserve"> Act 30</w:t>
      </w:r>
      <w:r w:rsidRPr="00853456">
        <w:rPr>
          <w:rFonts w:ascii="Cambria" w:eastAsia="Calibri" w:hAnsi="Cambria" w:cs="Times New Roman"/>
          <w:sz w:val="28"/>
          <w:szCs w:val="28"/>
        </w:rPr>
        <w:t>, to commit summarily a person to prison for perjury without formal trial are only intended to be employed in exceptional cases, that is, where a statement is glaringly false and where it is proved quite clearly by other evidence on the record that the witness swearing to it knows that his testimony is false, or that the witness swore to it recklessly without any reason to believe in its truth.</w:t>
      </w:r>
      <w:r w:rsidR="00E57F3F">
        <w:rPr>
          <w:rFonts w:ascii="Cambria" w:eastAsia="Calibri" w:hAnsi="Cambria" w:cs="Times New Roman"/>
          <w:sz w:val="28"/>
          <w:szCs w:val="28"/>
        </w:rPr>
        <w:t xml:space="preserve"> </w:t>
      </w:r>
      <w:r w:rsidR="006E1440" w:rsidRPr="006E1440">
        <w:rPr>
          <w:rFonts w:ascii="Cambria" w:eastAsia="Calibri" w:hAnsi="Cambria" w:cs="Times New Roman"/>
          <w:i/>
          <w:iCs/>
          <w:sz w:val="28"/>
          <w:szCs w:val="28"/>
        </w:rPr>
        <w:t xml:space="preserve">See. </w:t>
      </w:r>
      <w:r w:rsidR="006E1440" w:rsidRPr="006E1440">
        <w:rPr>
          <w:rFonts w:ascii="Cambria" w:eastAsia="Calibri" w:hAnsi="Cambria" w:cs="Times New Roman"/>
          <w:b/>
          <w:bCs/>
          <w:i/>
          <w:iCs/>
          <w:sz w:val="28"/>
          <w:szCs w:val="28"/>
        </w:rPr>
        <w:t>KWAME v. THE STATE [1964] GLR 612</w:t>
      </w:r>
      <w:r w:rsidR="006E1440">
        <w:rPr>
          <w:rFonts w:ascii="Cambria" w:eastAsia="Calibri" w:hAnsi="Cambria" w:cs="Times New Roman"/>
          <w:b/>
          <w:bCs/>
          <w:sz w:val="28"/>
          <w:szCs w:val="28"/>
        </w:rPr>
        <w:t xml:space="preserve">. </w:t>
      </w:r>
      <w:r w:rsidR="00CF4A77">
        <w:rPr>
          <w:rFonts w:ascii="Cambria" w:eastAsia="Calibri" w:hAnsi="Cambria" w:cs="Times New Roman"/>
          <w:sz w:val="28"/>
          <w:szCs w:val="28"/>
        </w:rPr>
        <w:t>It does not appear to me from the evidence that exceptional circumstances arise which call for the court to exercise its powers under Section 152 of Act 30.</w:t>
      </w:r>
      <w:r w:rsidR="004B595D">
        <w:rPr>
          <w:rFonts w:ascii="Cambria" w:eastAsia="Calibri" w:hAnsi="Cambria" w:cs="Times New Roman"/>
          <w:sz w:val="28"/>
          <w:szCs w:val="28"/>
        </w:rPr>
        <w:t xml:space="preserve"> I shall thus refrain from </w:t>
      </w:r>
      <w:r w:rsidR="00534A4A">
        <w:rPr>
          <w:rFonts w:ascii="Cambria" w:eastAsia="Calibri" w:hAnsi="Cambria" w:cs="Times New Roman"/>
          <w:sz w:val="28"/>
          <w:szCs w:val="28"/>
        </w:rPr>
        <w:t>citing DW1 for perjury as entreated.</w:t>
      </w:r>
    </w:p>
    <w:p w14:paraId="775871C1" w14:textId="77777777" w:rsidR="00534A4A" w:rsidRDefault="00534A4A" w:rsidP="00C9128B">
      <w:pPr>
        <w:spacing w:after="0"/>
        <w:jc w:val="both"/>
        <w:rPr>
          <w:rFonts w:ascii="Cambria" w:eastAsia="Calibri" w:hAnsi="Cambria" w:cs="Times New Roman"/>
          <w:sz w:val="28"/>
          <w:szCs w:val="28"/>
        </w:rPr>
      </w:pPr>
    </w:p>
    <w:p w14:paraId="21087F20" w14:textId="10BFE45C" w:rsidR="00C9128B" w:rsidRPr="00287C47" w:rsidRDefault="003778D8" w:rsidP="00C9128B">
      <w:pPr>
        <w:spacing w:after="0"/>
        <w:jc w:val="both"/>
        <w:rPr>
          <w:rFonts w:ascii="Cambria" w:eastAsia="Calibri" w:hAnsi="Cambria" w:cs="Times New Roman"/>
          <w:sz w:val="28"/>
          <w:szCs w:val="28"/>
        </w:rPr>
      </w:pPr>
      <w:r w:rsidRPr="00287C47">
        <w:rPr>
          <w:rFonts w:ascii="Cambria" w:eastAsia="Calibri" w:hAnsi="Cambria" w:cs="Times New Roman"/>
          <w:sz w:val="28"/>
          <w:szCs w:val="28"/>
        </w:rPr>
        <w:t>In view of how long the instant case has been p</w:t>
      </w:r>
      <w:r w:rsidR="00287C47" w:rsidRPr="00287C47">
        <w:rPr>
          <w:rFonts w:ascii="Cambria" w:eastAsia="Calibri" w:hAnsi="Cambria" w:cs="Times New Roman"/>
          <w:sz w:val="28"/>
          <w:szCs w:val="28"/>
        </w:rPr>
        <w:t xml:space="preserve">ending before this court, I shall award costs of </w:t>
      </w:r>
      <w:r w:rsidR="005C44FF">
        <w:rPr>
          <w:rFonts w:ascii="Cambria" w:eastAsia="Calibri" w:hAnsi="Cambria" w:cs="Times New Roman"/>
          <w:sz w:val="28"/>
          <w:szCs w:val="28"/>
        </w:rPr>
        <w:t>Fifteen</w:t>
      </w:r>
      <w:r w:rsidR="00C80EF7">
        <w:rPr>
          <w:rFonts w:ascii="Cambria" w:eastAsia="Calibri" w:hAnsi="Cambria" w:cs="Times New Roman"/>
          <w:sz w:val="28"/>
          <w:szCs w:val="28"/>
        </w:rPr>
        <w:t xml:space="preserve"> Thousand Ghana Cedis (</w:t>
      </w:r>
      <w:r w:rsidR="00287C47" w:rsidRPr="00287C47">
        <w:rPr>
          <w:rFonts w:ascii="Cambria" w:eastAsia="Calibri" w:hAnsi="Cambria" w:cs="Times New Roman"/>
          <w:sz w:val="28"/>
          <w:szCs w:val="28"/>
        </w:rPr>
        <w:t>GHȼ1</w:t>
      </w:r>
      <w:r w:rsidR="005C44FF">
        <w:rPr>
          <w:rFonts w:ascii="Cambria" w:eastAsia="Calibri" w:hAnsi="Cambria" w:cs="Times New Roman"/>
          <w:sz w:val="28"/>
          <w:szCs w:val="28"/>
        </w:rPr>
        <w:t>5</w:t>
      </w:r>
      <w:r w:rsidR="00287C47" w:rsidRPr="00287C47">
        <w:rPr>
          <w:rFonts w:ascii="Cambria" w:eastAsia="Calibri" w:hAnsi="Cambria" w:cs="Times New Roman"/>
          <w:sz w:val="28"/>
          <w:szCs w:val="28"/>
        </w:rPr>
        <w:t>,000.00</w:t>
      </w:r>
      <w:r w:rsidR="00C80EF7">
        <w:rPr>
          <w:rFonts w:ascii="Cambria" w:eastAsia="Calibri" w:hAnsi="Cambria" w:cs="Times New Roman"/>
          <w:sz w:val="28"/>
          <w:szCs w:val="28"/>
        </w:rPr>
        <w:t>)</w:t>
      </w:r>
      <w:r w:rsidR="00287C47" w:rsidRPr="00287C47">
        <w:rPr>
          <w:rFonts w:ascii="Cambria" w:eastAsia="Calibri" w:hAnsi="Cambria" w:cs="Times New Roman"/>
          <w:sz w:val="28"/>
          <w:szCs w:val="28"/>
        </w:rPr>
        <w:t xml:space="preserve"> in favour of Defendants against the Plaintiff. </w:t>
      </w:r>
    </w:p>
    <w:p w14:paraId="6ADD0466" w14:textId="37F84155" w:rsidR="007847CA" w:rsidRPr="00B70A16" w:rsidRDefault="007847CA" w:rsidP="00B70A16">
      <w:pPr>
        <w:spacing w:after="0"/>
        <w:jc w:val="right"/>
        <w:rPr>
          <w:rFonts w:ascii="Cambria" w:eastAsia="Calibri" w:hAnsi="Cambria" w:cs="Times New Roman"/>
          <w:b/>
          <w:bCs/>
          <w:sz w:val="28"/>
          <w:szCs w:val="28"/>
          <w:lang w:val="en-US"/>
        </w:rPr>
      </w:pPr>
    </w:p>
    <w:p w14:paraId="2A5E2A05" w14:textId="77777777" w:rsidR="00B70A16" w:rsidRPr="009F4897" w:rsidRDefault="00B70A16" w:rsidP="00B70A16">
      <w:pPr>
        <w:spacing w:after="0"/>
        <w:jc w:val="right"/>
        <w:rPr>
          <w:rFonts w:ascii="Cambria" w:hAnsi="Cambria"/>
          <w:b/>
          <w:bCs/>
          <w:sz w:val="28"/>
          <w:szCs w:val="28"/>
        </w:rPr>
      </w:pPr>
      <w:r w:rsidRPr="00B70A16">
        <w:rPr>
          <w:rFonts w:ascii="Cambria" w:hAnsi="Cambria"/>
          <w:b/>
          <w:bCs/>
          <w:sz w:val="28"/>
          <w:szCs w:val="28"/>
        </w:rPr>
        <w:t>H/H ENID MARFUL-SAU</w:t>
      </w:r>
    </w:p>
    <w:p w14:paraId="797ED416" w14:textId="77777777" w:rsidR="00B70A16" w:rsidRPr="00E3786D" w:rsidRDefault="00B70A16" w:rsidP="00B70A16">
      <w:pPr>
        <w:spacing w:after="0"/>
        <w:jc w:val="right"/>
        <w:rPr>
          <w:rFonts w:ascii="Cambria" w:hAnsi="Cambria"/>
          <w:b/>
          <w:bCs/>
          <w:sz w:val="28"/>
          <w:szCs w:val="28"/>
        </w:rPr>
      </w:pPr>
      <w:r w:rsidRPr="00E3786D">
        <w:rPr>
          <w:rFonts w:ascii="Cambria" w:hAnsi="Cambria"/>
          <w:b/>
          <w:bCs/>
          <w:sz w:val="28"/>
          <w:szCs w:val="28"/>
        </w:rPr>
        <w:t>CIRCUIT JUDGE</w:t>
      </w:r>
    </w:p>
    <w:p w14:paraId="3B982626" w14:textId="119B3AC5" w:rsidR="009D2553" w:rsidRPr="00097A0C" w:rsidRDefault="00B70A16" w:rsidP="00B70A16">
      <w:pPr>
        <w:jc w:val="right"/>
        <w:rPr>
          <w:rFonts w:ascii="Cambria" w:hAnsi="Cambria"/>
          <w:sz w:val="28"/>
          <w:szCs w:val="28"/>
        </w:rPr>
      </w:pPr>
      <w:r w:rsidRPr="00E3786D">
        <w:rPr>
          <w:rFonts w:ascii="Cambria" w:hAnsi="Cambria"/>
          <w:b/>
          <w:bCs/>
          <w:sz w:val="28"/>
          <w:szCs w:val="28"/>
        </w:rPr>
        <w:t>AMASAMAN</w:t>
      </w:r>
    </w:p>
    <w:sectPr w:rsidR="009D2553" w:rsidRPr="00097A0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30314" w14:textId="77777777" w:rsidR="00421F40" w:rsidRDefault="00421F40" w:rsidP="00015AD5">
      <w:pPr>
        <w:spacing w:after="0" w:line="240" w:lineRule="auto"/>
      </w:pPr>
      <w:r>
        <w:separator/>
      </w:r>
    </w:p>
  </w:endnote>
  <w:endnote w:type="continuationSeparator" w:id="0">
    <w:p w14:paraId="152DCC14" w14:textId="77777777" w:rsidR="00421F40" w:rsidRDefault="00421F40" w:rsidP="00015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081035"/>
      <w:docPartObj>
        <w:docPartGallery w:val="Page Numbers (Bottom of Page)"/>
        <w:docPartUnique/>
      </w:docPartObj>
    </w:sdtPr>
    <w:sdtContent>
      <w:sdt>
        <w:sdtPr>
          <w:id w:val="-1769616900"/>
          <w:docPartObj>
            <w:docPartGallery w:val="Page Numbers (Top of Page)"/>
            <w:docPartUnique/>
          </w:docPartObj>
        </w:sdtPr>
        <w:sdtContent>
          <w:p w14:paraId="74F7ACB5" w14:textId="6F016212" w:rsidR="00015AD5" w:rsidRDefault="00015AD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59D2B66" w14:textId="77777777" w:rsidR="00015AD5" w:rsidRDefault="00015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E45FF" w14:textId="77777777" w:rsidR="00421F40" w:rsidRDefault="00421F40" w:rsidP="00015AD5">
      <w:pPr>
        <w:spacing w:after="0" w:line="240" w:lineRule="auto"/>
      </w:pPr>
      <w:r>
        <w:separator/>
      </w:r>
    </w:p>
  </w:footnote>
  <w:footnote w:type="continuationSeparator" w:id="0">
    <w:p w14:paraId="19E1742A" w14:textId="77777777" w:rsidR="00421F40" w:rsidRDefault="00421F40" w:rsidP="00015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0409"/>
    <w:multiLevelType w:val="hybridMultilevel"/>
    <w:tmpl w:val="0840DAEA"/>
    <w:lvl w:ilvl="0" w:tplc="37EA9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B35A44"/>
    <w:multiLevelType w:val="hybridMultilevel"/>
    <w:tmpl w:val="F5EAD132"/>
    <w:lvl w:ilvl="0" w:tplc="95A43BE4">
      <w:start w:val="2"/>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159EA"/>
    <w:multiLevelType w:val="hybridMultilevel"/>
    <w:tmpl w:val="56D0D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294256"/>
    <w:multiLevelType w:val="hybridMultilevel"/>
    <w:tmpl w:val="08C0E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7B1E0F"/>
    <w:multiLevelType w:val="hybridMultilevel"/>
    <w:tmpl w:val="C602B732"/>
    <w:lvl w:ilvl="0" w:tplc="11E28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C12578"/>
    <w:multiLevelType w:val="hybridMultilevel"/>
    <w:tmpl w:val="75CEF51A"/>
    <w:lvl w:ilvl="0" w:tplc="DFC4141A">
      <w:start w:val="1"/>
      <w:numFmt w:val="decimal"/>
      <w:lvlText w:val="%1."/>
      <w:lvlJc w:val="left"/>
      <w:pPr>
        <w:ind w:left="720" w:hanging="360"/>
      </w:pPr>
      <w:rPr>
        <w:rFonts w:ascii="Cambria" w:hAnsi="Cambria"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413344">
    <w:abstractNumId w:val="5"/>
  </w:num>
  <w:num w:numId="2" w16cid:durableId="1206212524">
    <w:abstractNumId w:val="2"/>
  </w:num>
  <w:num w:numId="3" w16cid:durableId="110438607">
    <w:abstractNumId w:val="4"/>
  </w:num>
  <w:num w:numId="4" w16cid:durableId="1274170550">
    <w:abstractNumId w:val="0"/>
  </w:num>
  <w:num w:numId="5" w16cid:durableId="286475548">
    <w:abstractNumId w:val="3"/>
  </w:num>
  <w:num w:numId="6" w16cid:durableId="1247614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7B"/>
    <w:rsid w:val="00003C2B"/>
    <w:rsid w:val="0000498D"/>
    <w:rsid w:val="00015AD5"/>
    <w:rsid w:val="000341E1"/>
    <w:rsid w:val="00050191"/>
    <w:rsid w:val="00051340"/>
    <w:rsid w:val="00053305"/>
    <w:rsid w:val="00054D89"/>
    <w:rsid w:val="000551FD"/>
    <w:rsid w:val="000577F8"/>
    <w:rsid w:val="00065DD8"/>
    <w:rsid w:val="0006699B"/>
    <w:rsid w:val="00070880"/>
    <w:rsid w:val="00075EBA"/>
    <w:rsid w:val="0008234F"/>
    <w:rsid w:val="00083E38"/>
    <w:rsid w:val="000858A0"/>
    <w:rsid w:val="00087F52"/>
    <w:rsid w:val="00091326"/>
    <w:rsid w:val="00091D7C"/>
    <w:rsid w:val="00092E05"/>
    <w:rsid w:val="00093211"/>
    <w:rsid w:val="00097A0C"/>
    <w:rsid w:val="000A0C83"/>
    <w:rsid w:val="000A7E22"/>
    <w:rsid w:val="000B5497"/>
    <w:rsid w:val="000B6550"/>
    <w:rsid w:val="000D3547"/>
    <w:rsid w:val="000D38DA"/>
    <w:rsid w:val="000D737B"/>
    <w:rsid w:val="000E1C77"/>
    <w:rsid w:val="000E486E"/>
    <w:rsid w:val="000F49E3"/>
    <w:rsid w:val="000F4A20"/>
    <w:rsid w:val="000F4E8B"/>
    <w:rsid w:val="000F57B7"/>
    <w:rsid w:val="00102B16"/>
    <w:rsid w:val="00102F61"/>
    <w:rsid w:val="001167EC"/>
    <w:rsid w:val="00117177"/>
    <w:rsid w:val="00120D6D"/>
    <w:rsid w:val="00124872"/>
    <w:rsid w:val="0012628E"/>
    <w:rsid w:val="00134B5C"/>
    <w:rsid w:val="00137153"/>
    <w:rsid w:val="00137A5B"/>
    <w:rsid w:val="00147DC0"/>
    <w:rsid w:val="001510C0"/>
    <w:rsid w:val="001517ED"/>
    <w:rsid w:val="001518BA"/>
    <w:rsid w:val="00157E66"/>
    <w:rsid w:val="00160F2A"/>
    <w:rsid w:val="001673CA"/>
    <w:rsid w:val="001725AB"/>
    <w:rsid w:val="00172B60"/>
    <w:rsid w:val="0019201A"/>
    <w:rsid w:val="001A0417"/>
    <w:rsid w:val="001A0922"/>
    <w:rsid w:val="001A234A"/>
    <w:rsid w:val="001B4D24"/>
    <w:rsid w:val="001B5BFB"/>
    <w:rsid w:val="001B616B"/>
    <w:rsid w:val="001D7AEE"/>
    <w:rsid w:val="001E523D"/>
    <w:rsid w:val="001E532A"/>
    <w:rsid w:val="001F35D2"/>
    <w:rsid w:val="001F5DC4"/>
    <w:rsid w:val="002043CA"/>
    <w:rsid w:val="00205123"/>
    <w:rsid w:val="002117DB"/>
    <w:rsid w:val="00213B29"/>
    <w:rsid w:val="002152C1"/>
    <w:rsid w:val="002220DD"/>
    <w:rsid w:val="00225600"/>
    <w:rsid w:val="00225685"/>
    <w:rsid w:val="0022601F"/>
    <w:rsid w:val="00241CB3"/>
    <w:rsid w:val="00244890"/>
    <w:rsid w:val="00244BE2"/>
    <w:rsid w:val="00246A26"/>
    <w:rsid w:val="00247EE4"/>
    <w:rsid w:val="00250500"/>
    <w:rsid w:val="00251581"/>
    <w:rsid w:val="00272AE4"/>
    <w:rsid w:val="00274F5D"/>
    <w:rsid w:val="002775DC"/>
    <w:rsid w:val="00280DB1"/>
    <w:rsid w:val="0028367F"/>
    <w:rsid w:val="00287C13"/>
    <w:rsid w:val="00287C47"/>
    <w:rsid w:val="002A7A0F"/>
    <w:rsid w:val="002B1FD8"/>
    <w:rsid w:val="002C08B7"/>
    <w:rsid w:val="002C2C74"/>
    <w:rsid w:val="002C7236"/>
    <w:rsid w:val="002E103C"/>
    <w:rsid w:val="002E2CD3"/>
    <w:rsid w:val="002F05F4"/>
    <w:rsid w:val="002F0E38"/>
    <w:rsid w:val="002F1B79"/>
    <w:rsid w:val="002F5065"/>
    <w:rsid w:val="002F5CE5"/>
    <w:rsid w:val="002F6DB5"/>
    <w:rsid w:val="0030401F"/>
    <w:rsid w:val="00316094"/>
    <w:rsid w:val="003210D1"/>
    <w:rsid w:val="003224C5"/>
    <w:rsid w:val="00333E41"/>
    <w:rsid w:val="003342A3"/>
    <w:rsid w:val="00343362"/>
    <w:rsid w:val="003508A9"/>
    <w:rsid w:val="003622FE"/>
    <w:rsid w:val="003628F8"/>
    <w:rsid w:val="00363873"/>
    <w:rsid w:val="00366FDA"/>
    <w:rsid w:val="0036782A"/>
    <w:rsid w:val="00370717"/>
    <w:rsid w:val="00372DD3"/>
    <w:rsid w:val="003778D8"/>
    <w:rsid w:val="00383E43"/>
    <w:rsid w:val="00387AFC"/>
    <w:rsid w:val="003924C1"/>
    <w:rsid w:val="0039398B"/>
    <w:rsid w:val="00396BAB"/>
    <w:rsid w:val="003A4BA1"/>
    <w:rsid w:val="003A5955"/>
    <w:rsid w:val="003A7152"/>
    <w:rsid w:val="003B0BCF"/>
    <w:rsid w:val="003B601E"/>
    <w:rsid w:val="003C4381"/>
    <w:rsid w:val="003C7BE4"/>
    <w:rsid w:val="003D6926"/>
    <w:rsid w:val="003E5310"/>
    <w:rsid w:val="003F4AF4"/>
    <w:rsid w:val="003F5AAA"/>
    <w:rsid w:val="00421C9B"/>
    <w:rsid w:val="00421F40"/>
    <w:rsid w:val="00432299"/>
    <w:rsid w:val="00434B12"/>
    <w:rsid w:val="0044462C"/>
    <w:rsid w:val="00445019"/>
    <w:rsid w:val="00456D21"/>
    <w:rsid w:val="00457556"/>
    <w:rsid w:val="00472F04"/>
    <w:rsid w:val="004764E0"/>
    <w:rsid w:val="00485721"/>
    <w:rsid w:val="004A75CE"/>
    <w:rsid w:val="004B0049"/>
    <w:rsid w:val="004B2702"/>
    <w:rsid w:val="004B3173"/>
    <w:rsid w:val="004B595D"/>
    <w:rsid w:val="004B5B1B"/>
    <w:rsid w:val="004C296D"/>
    <w:rsid w:val="004C3A25"/>
    <w:rsid w:val="004D07D1"/>
    <w:rsid w:val="004D0CF4"/>
    <w:rsid w:val="004D396B"/>
    <w:rsid w:val="004D422C"/>
    <w:rsid w:val="004D4860"/>
    <w:rsid w:val="004E4843"/>
    <w:rsid w:val="004E76CE"/>
    <w:rsid w:val="004F7125"/>
    <w:rsid w:val="005002BE"/>
    <w:rsid w:val="005025CA"/>
    <w:rsid w:val="00503CB4"/>
    <w:rsid w:val="00505211"/>
    <w:rsid w:val="00506933"/>
    <w:rsid w:val="005070CD"/>
    <w:rsid w:val="005320EE"/>
    <w:rsid w:val="00534A4A"/>
    <w:rsid w:val="00535371"/>
    <w:rsid w:val="005408F1"/>
    <w:rsid w:val="00540DD3"/>
    <w:rsid w:val="00545417"/>
    <w:rsid w:val="005461D2"/>
    <w:rsid w:val="00546301"/>
    <w:rsid w:val="00547B7D"/>
    <w:rsid w:val="005545EB"/>
    <w:rsid w:val="00565109"/>
    <w:rsid w:val="00567651"/>
    <w:rsid w:val="005921E2"/>
    <w:rsid w:val="00595CB8"/>
    <w:rsid w:val="005A07A0"/>
    <w:rsid w:val="005A20BC"/>
    <w:rsid w:val="005A731F"/>
    <w:rsid w:val="005A768D"/>
    <w:rsid w:val="005B1A11"/>
    <w:rsid w:val="005B1ABF"/>
    <w:rsid w:val="005C44FF"/>
    <w:rsid w:val="005D2C01"/>
    <w:rsid w:val="005D47AC"/>
    <w:rsid w:val="005E193A"/>
    <w:rsid w:val="005E32CC"/>
    <w:rsid w:val="005E500C"/>
    <w:rsid w:val="005E637E"/>
    <w:rsid w:val="005E7252"/>
    <w:rsid w:val="006040AB"/>
    <w:rsid w:val="00604CD1"/>
    <w:rsid w:val="00613A0E"/>
    <w:rsid w:val="00613D0D"/>
    <w:rsid w:val="00614B4E"/>
    <w:rsid w:val="006165F7"/>
    <w:rsid w:val="00620D31"/>
    <w:rsid w:val="00624C52"/>
    <w:rsid w:val="00625DA7"/>
    <w:rsid w:val="0063343B"/>
    <w:rsid w:val="006359F2"/>
    <w:rsid w:val="006367ED"/>
    <w:rsid w:val="00642AE9"/>
    <w:rsid w:val="00643A20"/>
    <w:rsid w:val="00643AEE"/>
    <w:rsid w:val="0064422E"/>
    <w:rsid w:val="00645E7E"/>
    <w:rsid w:val="00662DDF"/>
    <w:rsid w:val="006913AA"/>
    <w:rsid w:val="00694F2F"/>
    <w:rsid w:val="006A321B"/>
    <w:rsid w:val="006A62A6"/>
    <w:rsid w:val="006B43C1"/>
    <w:rsid w:val="006D2F92"/>
    <w:rsid w:val="006D2FA4"/>
    <w:rsid w:val="006D41E5"/>
    <w:rsid w:val="006D5677"/>
    <w:rsid w:val="006D6D99"/>
    <w:rsid w:val="006E11CC"/>
    <w:rsid w:val="006E1440"/>
    <w:rsid w:val="006E1848"/>
    <w:rsid w:val="006E2E8C"/>
    <w:rsid w:val="006F3BAF"/>
    <w:rsid w:val="006F4148"/>
    <w:rsid w:val="00721ECC"/>
    <w:rsid w:val="00722692"/>
    <w:rsid w:val="00723125"/>
    <w:rsid w:val="00725160"/>
    <w:rsid w:val="00731B0C"/>
    <w:rsid w:val="00740D0E"/>
    <w:rsid w:val="0075307C"/>
    <w:rsid w:val="007536CD"/>
    <w:rsid w:val="00765A35"/>
    <w:rsid w:val="00770EFE"/>
    <w:rsid w:val="00774C09"/>
    <w:rsid w:val="00775426"/>
    <w:rsid w:val="007847CA"/>
    <w:rsid w:val="0079143F"/>
    <w:rsid w:val="00793BD4"/>
    <w:rsid w:val="00797F8F"/>
    <w:rsid w:val="007A4A3B"/>
    <w:rsid w:val="007B6386"/>
    <w:rsid w:val="007B6977"/>
    <w:rsid w:val="007E071A"/>
    <w:rsid w:val="007E2BC6"/>
    <w:rsid w:val="007E6F21"/>
    <w:rsid w:val="007E715D"/>
    <w:rsid w:val="007F3B16"/>
    <w:rsid w:val="008035F6"/>
    <w:rsid w:val="0081432C"/>
    <w:rsid w:val="00815CB7"/>
    <w:rsid w:val="008212D5"/>
    <w:rsid w:val="0082530D"/>
    <w:rsid w:val="00840BD6"/>
    <w:rsid w:val="00841BA5"/>
    <w:rsid w:val="00843A6B"/>
    <w:rsid w:val="00853456"/>
    <w:rsid w:val="0085397E"/>
    <w:rsid w:val="00853C92"/>
    <w:rsid w:val="00866721"/>
    <w:rsid w:val="0087056E"/>
    <w:rsid w:val="0087298D"/>
    <w:rsid w:val="008812B1"/>
    <w:rsid w:val="00881D27"/>
    <w:rsid w:val="008827B9"/>
    <w:rsid w:val="008A22B3"/>
    <w:rsid w:val="008B0F83"/>
    <w:rsid w:val="008B56B0"/>
    <w:rsid w:val="008C5B15"/>
    <w:rsid w:val="008C696E"/>
    <w:rsid w:val="008D0FD6"/>
    <w:rsid w:val="008D2AF9"/>
    <w:rsid w:val="008E3C78"/>
    <w:rsid w:val="008F3FF0"/>
    <w:rsid w:val="0090641A"/>
    <w:rsid w:val="009071DF"/>
    <w:rsid w:val="009109B2"/>
    <w:rsid w:val="00910E09"/>
    <w:rsid w:val="00914F64"/>
    <w:rsid w:val="00917B7F"/>
    <w:rsid w:val="00923349"/>
    <w:rsid w:val="00931994"/>
    <w:rsid w:val="00937B63"/>
    <w:rsid w:val="0094345C"/>
    <w:rsid w:val="00943CA7"/>
    <w:rsid w:val="00951CA7"/>
    <w:rsid w:val="009666F0"/>
    <w:rsid w:val="009758C4"/>
    <w:rsid w:val="0098383C"/>
    <w:rsid w:val="00985C7B"/>
    <w:rsid w:val="00990E69"/>
    <w:rsid w:val="009920A9"/>
    <w:rsid w:val="00993E62"/>
    <w:rsid w:val="009960C5"/>
    <w:rsid w:val="009A3F7A"/>
    <w:rsid w:val="009B3ABA"/>
    <w:rsid w:val="009B5C5D"/>
    <w:rsid w:val="009C1D47"/>
    <w:rsid w:val="009C511A"/>
    <w:rsid w:val="009C57D6"/>
    <w:rsid w:val="009D02D3"/>
    <w:rsid w:val="009D2553"/>
    <w:rsid w:val="009D2F13"/>
    <w:rsid w:val="009D4349"/>
    <w:rsid w:val="009D52D0"/>
    <w:rsid w:val="009D6BC2"/>
    <w:rsid w:val="009D7C25"/>
    <w:rsid w:val="009E42E4"/>
    <w:rsid w:val="009F12BB"/>
    <w:rsid w:val="009F711B"/>
    <w:rsid w:val="00A02EDE"/>
    <w:rsid w:val="00A071E0"/>
    <w:rsid w:val="00A10B98"/>
    <w:rsid w:val="00A1482E"/>
    <w:rsid w:val="00A14FC6"/>
    <w:rsid w:val="00A15A4D"/>
    <w:rsid w:val="00A16561"/>
    <w:rsid w:val="00A1740B"/>
    <w:rsid w:val="00A225A1"/>
    <w:rsid w:val="00A335D8"/>
    <w:rsid w:val="00A33E10"/>
    <w:rsid w:val="00A41CFD"/>
    <w:rsid w:val="00A45AA5"/>
    <w:rsid w:val="00A45E94"/>
    <w:rsid w:val="00A51AC9"/>
    <w:rsid w:val="00A5529E"/>
    <w:rsid w:val="00A60389"/>
    <w:rsid w:val="00A648F5"/>
    <w:rsid w:val="00A670CC"/>
    <w:rsid w:val="00A837B0"/>
    <w:rsid w:val="00A861A8"/>
    <w:rsid w:val="00A90E16"/>
    <w:rsid w:val="00AA1374"/>
    <w:rsid w:val="00AB2058"/>
    <w:rsid w:val="00AB6322"/>
    <w:rsid w:val="00AC466F"/>
    <w:rsid w:val="00AD5EDB"/>
    <w:rsid w:val="00AE2966"/>
    <w:rsid w:val="00AE4869"/>
    <w:rsid w:val="00AF1170"/>
    <w:rsid w:val="00AF51FD"/>
    <w:rsid w:val="00AF7710"/>
    <w:rsid w:val="00B02636"/>
    <w:rsid w:val="00B05144"/>
    <w:rsid w:val="00B0520E"/>
    <w:rsid w:val="00B05BE2"/>
    <w:rsid w:val="00B126D2"/>
    <w:rsid w:val="00B143E0"/>
    <w:rsid w:val="00B16065"/>
    <w:rsid w:val="00B31EAD"/>
    <w:rsid w:val="00B3730E"/>
    <w:rsid w:val="00B44506"/>
    <w:rsid w:val="00B44AE8"/>
    <w:rsid w:val="00B475FB"/>
    <w:rsid w:val="00B65A38"/>
    <w:rsid w:val="00B67174"/>
    <w:rsid w:val="00B70A16"/>
    <w:rsid w:val="00B71994"/>
    <w:rsid w:val="00B92706"/>
    <w:rsid w:val="00BA01EE"/>
    <w:rsid w:val="00BA1435"/>
    <w:rsid w:val="00BA4AFA"/>
    <w:rsid w:val="00BA675C"/>
    <w:rsid w:val="00BB1D42"/>
    <w:rsid w:val="00BB2D8F"/>
    <w:rsid w:val="00BB34EE"/>
    <w:rsid w:val="00BB3F63"/>
    <w:rsid w:val="00BB487C"/>
    <w:rsid w:val="00BB4F64"/>
    <w:rsid w:val="00BB5E01"/>
    <w:rsid w:val="00BB7746"/>
    <w:rsid w:val="00BC284A"/>
    <w:rsid w:val="00BC55E3"/>
    <w:rsid w:val="00BD120F"/>
    <w:rsid w:val="00BF3C6D"/>
    <w:rsid w:val="00C0693D"/>
    <w:rsid w:val="00C0706D"/>
    <w:rsid w:val="00C308E5"/>
    <w:rsid w:val="00C32A9D"/>
    <w:rsid w:val="00C32C36"/>
    <w:rsid w:val="00C34D65"/>
    <w:rsid w:val="00C4231B"/>
    <w:rsid w:val="00C44420"/>
    <w:rsid w:val="00C524AB"/>
    <w:rsid w:val="00C61845"/>
    <w:rsid w:val="00C61A31"/>
    <w:rsid w:val="00C649FF"/>
    <w:rsid w:val="00C800AF"/>
    <w:rsid w:val="00C80AA6"/>
    <w:rsid w:val="00C80CCD"/>
    <w:rsid w:val="00C80EF7"/>
    <w:rsid w:val="00C860D9"/>
    <w:rsid w:val="00C8714F"/>
    <w:rsid w:val="00C91003"/>
    <w:rsid w:val="00C9128B"/>
    <w:rsid w:val="00C91A40"/>
    <w:rsid w:val="00C91DE1"/>
    <w:rsid w:val="00C94C42"/>
    <w:rsid w:val="00CA5CCB"/>
    <w:rsid w:val="00CA67E5"/>
    <w:rsid w:val="00CA6E61"/>
    <w:rsid w:val="00CB0A36"/>
    <w:rsid w:val="00CB78E9"/>
    <w:rsid w:val="00CB7D90"/>
    <w:rsid w:val="00CC23CE"/>
    <w:rsid w:val="00CD0FB2"/>
    <w:rsid w:val="00CD5752"/>
    <w:rsid w:val="00CE1ED4"/>
    <w:rsid w:val="00CF0E75"/>
    <w:rsid w:val="00CF3514"/>
    <w:rsid w:val="00CF3C84"/>
    <w:rsid w:val="00CF4A77"/>
    <w:rsid w:val="00CF4B5B"/>
    <w:rsid w:val="00D02086"/>
    <w:rsid w:val="00D07A30"/>
    <w:rsid w:val="00D20D3E"/>
    <w:rsid w:val="00D329E6"/>
    <w:rsid w:val="00D32AEE"/>
    <w:rsid w:val="00D33FB0"/>
    <w:rsid w:val="00D4438A"/>
    <w:rsid w:val="00D52778"/>
    <w:rsid w:val="00D57846"/>
    <w:rsid w:val="00D77A5B"/>
    <w:rsid w:val="00D77CCC"/>
    <w:rsid w:val="00D867E5"/>
    <w:rsid w:val="00D91675"/>
    <w:rsid w:val="00D92AAE"/>
    <w:rsid w:val="00DB0A10"/>
    <w:rsid w:val="00DB4716"/>
    <w:rsid w:val="00DC3A2C"/>
    <w:rsid w:val="00DC6A31"/>
    <w:rsid w:val="00DC75F6"/>
    <w:rsid w:val="00DD1487"/>
    <w:rsid w:val="00DD234D"/>
    <w:rsid w:val="00DD2594"/>
    <w:rsid w:val="00DD32B5"/>
    <w:rsid w:val="00DD3E8D"/>
    <w:rsid w:val="00DE6976"/>
    <w:rsid w:val="00DE726F"/>
    <w:rsid w:val="00DE7273"/>
    <w:rsid w:val="00DF044D"/>
    <w:rsid w:val="00DF6A64"/>
    <w:rsid w:val="00E031F7"/>
    <w:rsid w:val="00E04C06"/>
    <w:rsid w:val="00E06F22"/>
    <w:rsid w:val="00E14D1C"/>
    <w:rsid w:val="00E1572D"/>
    <w:rsid w:val="00E222EE"/>
    <w:rsid w:val="00E23D79"/>
    <w:rsid w:val="00E24436"/>
    <w:rsid w:val="00E44456"/>
    <w:rsid w:val="00E51E30"/>
    <w:rsid w:val="00E542BC"/>
    <w:rsid w:val="00E55CE7"/>
    <w:rsid w:val="00E57F3F"/>
    <w:rsid w:val="00E61150"/>
    <w:rsid w:val="00E64AF3"/>
    <w:rsid w:val="00E65FE4"/>
    <w:rsid w:val="00E7203E"/>
    <w:rsid w:val="00E72B39"/>
    <w:rsid w:val="00E85E8F"/>
    <w:rsid w:val="00E97443"/>
    <w:rsid w:val="00EA0F60"/>
    <w:rsid w:val="00EB0310"/>
    <w:rsid w:val="00EB0380"/>
    <w:rsid w:val="00EB4CEA"/>
    <w:rsid w:val="00EC2D92"/>
    <w:rsid w:val="00ED2440"/>
    <w:rsid w:val="00EF0783"/>
    <w:rsid w:val="00EF504A"/>
    <w:rsid w:val="00EF6456"/>
    <w:rsid w:val="00F026DF"/>
    <w:rsid w:val="00F10642"/>
    <w:rsid w:val="00F1345B"/>
    <w:rsid w:val="00F1551C"/>
    <w:rsid w:val="00F20528"/>
    <w:rsid w:val="00F227E2"/>
    <w:rsid w:val="00F25F1B"/>
    <w:rsid w:val="00F27CB3"/>
    <w:rsid w:val="00F323A0"/>
    <w:rsid w:val="00F32D3D"/>
    <w:rsid w:val="00F333F9"/>
    <w:rsid w:val="00F33A3C"/>
    <w:rsid w:val="00F45AF0"/>
    <w:rsid w:val="00F53F4B"/>
    <w:rsid w:val="00F54572"/>
    <w:rsid w:val="00F57F6B"/>
    <w:rsid w:val="00F654F1"/>
    <w:rsid w:val="00F71B6A"/>
    <w:rsid w:val="00F74674"/>
    <w:rsid w:val="00F758B9"/>
    <w:rsid w:val="00F94D18"/>
    <w:rsid w:val="00FA1011"/>
    <w:rsid w:val="00FA7572"/>
    <w:rsid w:val="00FB0B4F"/>
    <w:rsid w:val="00FB2893"/>
    <w:rsid w:val="00FB69D9"/>
    <w:rsid w:val="00FC006A"/>
    <w:rsid w:val="00FC2992"/>
    <w:rsid w:val="00FC3607"/>
    <w:rsid w:val="00FC557B"/>
    <w:rsid w:val="00FD2240"/>
    <w:rsid w:val="00FE4F55"/>
    <w:rsid w:val="00FF5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F991"/>
  <w15:chartTrackingRefBased/>
  <w15:docId w15:val="{8D60116C-3082-44EB-9299-A7DAA7A6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37B"/>
    <w:rPr>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37B"/>
    <w:pPr>
      <w:ind w:left="720"/>
      <w:contextualSpacing/>
    </w:pPr>
  </w:style>
  <w:style w:type="paragraph" w:styleId="Header">
    <w:name w:val="header"/>
    <w:basedOn w:val="Normal"/>
    <w:link w:val="HeaderChar"/>
    <w:uiPriority w:val="99"/>
    <w:unhideWhenUsed/>
    <w:rsid w:val="00015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AD5"/>
    <w:rPr>
      <w:kern w:val="0"/>
      <w:lang w:val="en-CA"/>
      <w14:ligatures w14:val="none"/>
    </w:rPr>
  </w:style>
  <w:style w:type="paragraph" w:styleId="Footer">
    <w:name w:val="footer"/>
    <w:basedOn w:val="Normal"/>
    <w:link w:val="FooterChar"/>
    <w:uiPriority w:val="99"/>
    <w:unhideWhenUsed/>
    <w:rsid w:val="00015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AD5"/>
    <w:rPr>
      <w:kern w:val="0"/>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23192">
      <w:bodyDiv w:val="1"/>
      <w:marLeft w:val="0"/>
      <w:marRight w:val="0"/>
      <w:marTop w:val="0"/>
      <w:marBottom w:val="0"/>
      <w:divBdr>
        <w:top w:val="none" w:sz="0" w:space="0" w:color="auto"/>
        <w:left w:val="none" w:sz="0" w:space="0" w:color="auto"/>
        <w:bottom w:val="none" w:sz="0" w:space="0" w:color="auto"/>
        <w:right w:val="none" w:sz="0" w:space="0" w:color="auto"/>
      </w:divBdr>
    </w:div>
    <w:div w:id="750782910">
      <w:bodyDiv w:val="1"/>
      <w:marLeft w:val="0"/>
      <w:marRight w:val="0"/>
      <w:marTop w:val="0"/>
      <w:marBottom w:val="0"/>
      <w:divBdr>
        <w:top w:val="none" w:sz="0" w:space="0" w:color="auto"/>
        <w:left w:val="none" w:sz="0" w:space="0" w:color="auto"/>
        <w:bottom w:val="none" w:sz="0" w:space="0" w:color="auto"/>
        <w:right w:val="none" w:sz="0" w:space="0" w:color="auto"/>
      </w:divBdr>
      <w:divsChild>
        <w:div w:id="326521766">
          <w:marLeft w:val="0"/>
          <w:marRight w:val="0"/>
          <w:marTop w:val="0"/>
          <w:marBottom w:val="0"/>
          <w:divBdr>
            <w:top w:val="none" w:sz="0" w:space="0" w:color="auto"/>
            <w:left w:val="none" w:sz="0" w:space="0" w:color="auto"/>
            <w:bottom w:val="none" w:sz="0" w:space="0" w:color="auto"/>
            <w:right w:val="none" w:sz="0" w:space="0" w:color="auto"/>
          </w:divBdr>
        </w:div>
        <w:div w:id="888878875">
          <w:marLeft w:val="0"/>
          <w:marRight w:val="0"/>
          <w:marTop w:val="0"/>
          <w:marBottom w:val="0"/>
          <w:divBdr>
            <w:top w:val="none" w:sz="0" w:space="0" w:color="auto"/>
            <w:left w:val="none" w:sz="0" w:space="0" w:color="auto"/>
            <w:bottom w:val="none" w:sz="0" w:space="0" w:color="auto"/>
            <w:right w:val="none" w:sz="0" w:space="0" w:color="auto"/>
          </w:divBdr>
        </w:div>
        <w:div w:id="718164599">
          <w:marLeft w:val="0"/>
          <w:marRight w:val="0"/>
          <w:marTop w:val="0"/>
          <w:marBottom w:val="0"/>
          <w:divBdr>
            <w:top w:val="none" w:sz="0" w:space="0" w:color="auto"/>
            <w:left w:val="none" w:sz="0" w:space="0" w:color="auto"/>
            <w:bottom w:val="none" w:sz="0" w:space="0" w:color="auto"/>
            <w:right w:val="none" w:sz="0" w:space="0" w:color="auto"/>
          </w:divBdr>
        </w:div>
        <w:div w:id="1101803401">
          <w:marLeft w:val="0"/>
          <w:marRight w:val="0"/>
          <w:marTop w:val="0"/>
          <w:marBottom w:val="0"/>
          <w:divBdr>
            <w:top w:val="none" w:sz="0" w:space="0" w:color="auto"/>
            <w:left w:val="none" w:sz="0" w:space="0" w:color="auto"/>
            <w:bottom w:val="none" w:sz="0" w:space="0" w:color="auto"/>
            <w:right w:val="none" w:sz="0" w:space="0" w:color="auto"/>
          </w:divBdr>
        </w:div>
        <w:div w:id="709963837">
          <w:marLeft w:val="0"/>
          <w:marRight w:val="0"/>
          <w:marTop w:val="0"/>
          <w:marBottom w:val="0"/>
          <w:divBdr>
            <w:top w:val="none" w:sz="0" w:space="0" w:color="auto"/>
            <w:left w:val="none" w:sz="0" w:space="0" w:color="auto"/>
            <w:bottom w:val="none" w:sz="0" w:space="0" w:color="auto"/>
            <w:right w:val="none" w:sz="0" w:space="0" w:color="auto"/>
          </w:divBdr>
        </w:div>
        <w:div w:id="885458383">
          <w:marLeft w:val="0"/>
          <w:marRight w:val="0"/>
          <w:marTop w:val="0"/>
          <w:marBottom w:val="0"/>
          <w:divBdr>
            <w:top w:val="none" w:sz="0" w:space="0" w:color="auto"/>
            <w:left w:val="none" w:sz="0" w:space="0" w:color="auto"/>
            <w:bottom w:val="none" w:sz="0" w:space="0" w:color="auto"/>
            <w:right w:val="none" w:sz="0" w:space="0" w:color="auto"/>
          </w:divBdr>
        </w:div>
        <w:div w:id="1310593170">
          <w:marLeft w:val="0"/>
          <w:marRight w:val="0"/>
          <w:marTop w:val="0"/>
          <w:marBottom w:val="0"/>
          <w:divBdr>
            <w:top w:val="none" w:sz="0" w:space="0" w:color="auto"/>
            <w:left w:val="none" w:sz="0" w:space="0" w:color="auto"/>
            <w:bottom w:val="none" w:sz="0" w:space="0" w:color="auto"/>
            <w:right w:val="none" w:sz="0" w:space="0" w:color="auto"/>
          </w:divBdr>
        </w:div>
        <w:div w:id="1194228865">
          <w:marLeft w:val="0"/>
          <w:marRight w:val="0"/>
          <w:marTop w:val="0"/>
          <w:marBottom w:val="0"/>
          <w:divBdr>
            <w:top w:val="none" w:sz="0" w:space="0" w:color="auto"/>
            <w:left w:val="none" w:sz="0" w:space="0" w:color="auto"/>
            <w:bottom w:val="none" w:sz="0" w:space="0" w:color="auto"/>
            <w:right w:val="none" w:sz="0" w:space="0" w:color="auto"/>
          </w:divBdr>
        </w:div>
        <w:div w:id="463037839">
          <w:marLeft w:val="0"/>
          <w:marRight w:val="0"/>
          <w:marTop w:val="0"/>
          <w:marBottom w:val="0"/>
          <w:divBdr>
            <w:top w:val="none" w:sz="0" w:space="0" w:color="auto"/>
            <w:left w:val="none" w:sz="0" w:space="0" w:color="auto"/>
            <w:bottom w:val="none" w:sz="0" w:space="0" w:color="auto"/>
            <w:right w:val="none" w:sz="0" w:space="0" w:color="auto"/>
          </w:divBdr>
        </w:div>
        <w:div w:id="1014186660">
          <w:marLeft w:val="0"/>
          <w:marRight w:val="0"/>
          <w:marTop w:val="0"/>
          <w:marBottom w:val="0"/>
          <w:divBdr>
            <w:top w:val="none" w:sz="0" w:space="0" w:color="auto"/>
            <w:left w:val="none" w:sz="0" w:space="0" w:color="auto"/>
            <w:bottom w:val="none" w:sz="0" w:space="0" w:color="auto"/>
            <w:right w:val="none" w:sz="0" w:space="0" w:color="auto"/>
          </w:divBdr>
        </w:div>
      </w:divsChild>
    </w:div>
    <w:div w:id="163074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5608</Words>
  <Characters>31969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 Marful-Sau</dc:creator>
  <cp:keywords/>
  <dc:description/>
  <cp:lastModifiedBy>Enid Marful-Sau</cp:lastModifiedBy>
  <cp:revision>2</cp:revision>
  <cp:lastPrinted>2023-09-13T12:11:00Z</cp:lastPrinted>
  <dcterms:created xsi:type="dcterms:W3CDTF">2023-12-29T07:47:00Z</dcterms:created>
  <dcterms:modified xsi:type="dcterms:W3CDTF">2023-12-29T07:47:00Z</dcterms:modified>
</cp:coreProperties>
</file>